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F7" w:rsidRDefault="00EE23F7" w:rsidP="00EE23F7">
      <w:pPr>
        <w:pStyle w:val="10"/>
        <w:keepNext/>
        <w:keepLines/>
        <w:shd w:val="clear" w:color="auto" w:fill="auto"/>
        <w:spacing w:after="0" w:line="276" w:lineRule="auto"/>
        <w:ind w:right="80"/>
      </w:pPr>
      <w:bookmarkStart w:id="0" w:name="bookmark0"/>
      <w:r>
        <w:rPr>
          <w:noProof/>
          <w:lang w:bidi="ar-SA"/>
        </w:rPr>
        <w:drawing>
          <wp:inline distT="0" distB="0" distL="0" distR="0" wp14:anchorId="1FC87543" wp14:editId="71CE7EF3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910" w:rsidRDefault="002E0546" w:rsidP="00EE23F7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t>ДОНЕЦКАЯ НАРОДНАЯ РЕСПУБЛИКА</w:t>
      </w:r>
      <w:bookmarkEnd w:id="0"/>
    </w:p>
    <w:p w:rsidR="00801910" w:rsidRDefault="002E0546" w:rsidP="00EE23F7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t>СОВЕТ МИНИСТРОВ</w:t>
      </w:r>
    </w:p>
    <w:p w:rsidR="00EE23F7" w:rsidRDefault="00EE23F7" w:rsidP="00EE23F7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801910" w:rsidRDefault="002E0546" w:rsidP="00EE23F7">
      <w:pPr>
        <w:pStyle w:val="21"/>
        <w:keepNext/>
        <w:keepLines/>
        <w:shd w:val="clear" w:color="auto" w:fill="auto"/>
        <w:spacing w:before="0" w:after="0" w:line="276" w:lineRule="auto"/>
        <w:ind w:right="60"/>
      </w:pPr>
      <w:bookmarkStart w:id="1" w:name="bookmark1"/>
      <w:r>
        <w:t>ПОСТАНОВЛЕНИЕ</w:t>
      </w:r>
      <w:bookmarkEnd w:id="1"/>
    </w:p>
    <w:p w:rsidR="00EE23F7" w:rsidRDefault="00EE23F7" w:rsidP="00EE23F7">
      <w:pPr>
        <w:pStyle w:val="21"/>
        <w:keepNext/>
        <w:keepLines/>
        <w:shd w:val="clear" w:color="auto" w:fill="auto"/>
        <w:spacing w:before="0" w:after="0" w:line="276" w:lineRule="auto"/>
        <w:ind w:right="60"/>
      </w:pPr>
    </w:p>
    <w:p w:rsidR="00801910" w:rsidRDefault="002E0546" w:rsidP="00EE23F7">
      <w:pPr>
        <w:pStyle w:val="320"/>
        <w:keepNext/>
        <w:keepLines/>
        <w:shd w:val="clear" w:color="auto" w:fill="auto"/>
        <w:spacing w:before="0" w:after="0" w:line="276" w:lineRule="auto"/>
        <w:ind w:right="60"/>
      </w:pPr>
      <w:bookmarkStart w:id="2" w:name="bookmark2"/>
      <w:r>
        <w:t>от 25 июня 2016 г. № 8-27</w:t>
      </w:r>
      <w:bookmarkEnd w:id="2"/>
    </w:p>
    <w:p w:rsidR="00EE23F7" w:rsidRDefault="00EE23F7" w:rsidP="00EE23F7">
      <w:pPr>
        <w:pStyle w:val="320"/>
        <w:keepNext/>
        <w:keepLines/>
        <w:shd w:val="clear" w:color="auto" w:fill="auto"/>
        <w:spacing w:before="0" w:after="0" w:line="276" w:lineRule="auto"/>
        <w:ind w:right="60"/>
      </w:pPr>
    </w:p>
    <w:p w:rsidR="00EE23F7" w:rsidRDefault="00EE23F7" w:rsidP="00EE23F7">
      <w:pPr>
        <w:pStyle w:val="320"/>
        <w:keepNext/>
        <w:keepLines/>
        <w:shd w:val="clear" w:color="auto" w:fill="auto"/>
        <w:spacing w:before="0" w:after="0" w:line="276" w:lineRule="auto"/>
        <w:ind w:right="60"/>
      </w:pPr>
    </w:p>
    <w:p w:rsidR="00801910" w:rsidRDefault="002E0546" w:rsidP="00EE23F7">
      <w:pPr>
        <w:pStyle w:val="30"/>
        <w:shd w:val="clear" w:color="auto" w:fill="auto"/>
        <w:spacing w:before="0" w:after="0" w:line="276" w:lineRule="auto"/>
        <w:ind w:right="60"/>
      </w:pPr>
      <w:r>
        <w:t>Об установлении размера республиканской пошлины за выдачу лицензии,</w:t>
      </w:r>
      <w:r>
        <w:br/>
        <w:t>выдачу копии, дубликата лицензии, переоформление, продление лицензии</w:t>
      </w:r>
      <w:r>
        <w:br/>
        <w:t xml:space="preserve">на осуществление деятельности в </w:t>
      </w:r>
      <w:r>
        <w:t>сфере телекоммуникаций</w:t>
      </w:r>
    </w:p>
    <w:p w:rsidR="00EE23F7" w:rsidRDefault="00EE23F7" w:rsidP="00EE23F7">
      <w:pPr>
        <w:pStyle w:val="30"/>
        <w:shd w:val="clear" w:color="auto" w:fill="auto"/>
        <w:spacing w:before="0" w:after="0" w:line="276" w:lineRule="auto"/>
        <w:ind w:right="60"/>
      </w:pPr>
    </w:p>
    <w:p w:rsidR="00EE23F7" w:rsidRDefault="00EE23F7" w:rsidP="00EE23F7">
      <w:pPr>
        <w:pStyle w:val="30"/>
        <w:shd w:val="clear" w:color="auto" w:fill="auto"/>
        <w:spacing w:before="0" w:after="0" w:line="276" w:lineRule="auto"/>
        <w:ind w:right="60"/>
      </w:pPr>
    </w:p>
    <w:p w:rsidR="00EE23F7" w:rsidRDefault="002E0546" w:rsidP="00EE23F7">
      <w:pPr>
        <w:pStyle w:val="22"/>
        <w:shd w:val="clear" w:color="auto" w:fill="auto"/>
        <w:spacing w:before="0" w:after="0" w:line="276" w:lineRule="auto"/>
        <w:ind w:firstLine="800"/>
      </w:pPr>
      <w:proofErr w:type="gramStart"/>
      <w:r>
        <w:t xml:space="preserve">В соответствии с </w:t>
      </w:r>
      <w:hyperlink r:id="rId9" w:history="1">
        <w:r w:rsidRPr="00954537">
          <w:rPr>
            <w:rStyle w:val="a3"/>
          </w:rPr>
          <w:t xml:space="preserve">Законом Донецкой Народной Республики от 16.03.2015 № </w:t>
        </w:r>
        <w:r w:rsidRPr="00954537">
          <w:rPr>
            <w:rStyle w:val="a3"/>
            <w:lang w:eastAsia="en-US" w:bidi="en-US"/>
          </w:rPr>
          <w:t>18-</w:t>
        </w:r>
        <w:r w:rsidRPr="00954537">
          <w:rPr>
            <w:rStyle w:val="a3"/>
            <w:lang w:val="en-US" w:eastAsia="en-US" w:bidi="en-US"/>
          </w:rPr>
          <w:t>IHC</w:t>
        </w:r>
        <w:r w:rsidRPr="00954537">
          <w:rPr>
            <w:rStyle w:val="a3"/>
            <w:lang w:eastAsia="en-US" w:bidi="en-US"/>
          </w:rPr>
          <w:t xml:space="preserve"> </w:t>
        </w:r>
        <w:r w:rsidRPr="00954537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, руководствуясь </w:t>
      </w:r>
      <w:hyperlink r:id="rId10" w:history="1">
        <w:r w:rsidRPr="00107CE0">
          <w:rPr>
            <w:rStyle w:val="a3"/>
          </w:rPr>
          <w:t>Постановлением Президиума Совета Министров Донецкой Народной Республики от 28.</w:t>
        </w:r>
        <w:r w:rsidRPr="00107CE0">
          <w:rPr>
            <w:rStyle w:val="a3"/>
          </w:rPr>
          <w:t>03.2016 № 4-3 «Об установлении размера республиканской пошлины за выдачу лицензии, выдачу копии, дубликата лицензии, переоформление лицензии на отдельные виды хозяйственной деятельности»</w:t>
        </w:r>
      </w:hyperlink>
      <w:bookmarkStart w:id="3" w:name="_GoBack"/>
      <w:bookmarkEnd w:id="3"/>
      <w:r>
        <w:t xml:space="preserve">, Совет Министров Донецкой Народной Республики </w:t>
      </w:r>
      <w:proofErr w:type="gramEnd"/>
    </w:p>
    <w:p w:rsidR="00EE23F7" w:rsidRDefault="00EE23F7" w:rsidP="00EE23F7">
      <w:pPr>
        <w:pStyle w:val="22"/>
        <w:shd w:val="clear" w:color="auto" w:fill="auto"/>
        <w:spacing w:before="0" w:after="0" w:line="276" w:lineRule="auto"/>
        <w:rPr>
          <w:rStyle w:val="23"/>
        </w:rPr>
      </w:pPr>
    </w:p>
    <w:p w:rsidR="00801910" w:rsidRDefault="002E0546" w:rsidP="00EE23F7">
      <w:pPr>
        <w:pStyle w:val="22"/>
        <w:shd w:val="clear" w:color="auto" w:fill="auto"/>
        <w:spacing w:before="0" w:after="0" w:line="276" w:lineRule="auto"/>
        <w:rPr>
          <w:rStyle w:val="23"/>
        </w:rPr>
      </w:pPr>
      <w:r>
        <w:rPr>
          <w:rStyle w:val="23"/>
        </w:rPr>
        <w:t>ПОСТАНОВЛЯЕТ:</w:t>
      </w:r>
    </w:p>
    <w:p w:rsidR="00EE23F7" w:rsidRDefault="00EE23F7" w:rsidP="00EE23F7">
      <w:pPr>
        <w:pStyle w:val="22"/>
        <w:shd w:val="clear" w:color="auto" w:fill="auto"/>
        <w:spacing w:before="0" w:after="0" w:line="276" w:lineRule="auto"/>
        <w:ind w:firstLine="800"/>
      </w:pPr>
    </w:p>
    <w:p w:rsidR="00801910" w:rsidRDefault="002E0546" w:rsidP="00EE23F7">
      <w:pPr>
        <w:pStyle w:val="22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>Установит</w:t>
      </w:r>
      <w:r>
        <w:t xml:space="preserve">ь для видов хозяйственной деятельности в сфере телекоммуникаций, предусмотренных пунктом 10 части 1 статьи 10 </w:t>
      </w:r>
      <w:hyperlink r:id="rId11" w:history="1">
        <w:r w:rsidRPr="00954537">
          <w:rPr>
            <w:rStyle w:val="a3"/>
          </w:rPr>
          <w:t xml:space="preserve">Закона Донецкой Народной Республики от 16.03.2015 № </w:t>
        </w:r>
        <w:r w:rsidRPr="00954537">
          <w:rPr>
            <w:rStyle w:val="a3"/>
            <w:lang w:eastAsia="en-US" w:bidi="en-US"/>
          </w:rPr>
          <w:t>18-</w:t>
        </w:r>
        <w:r w:rsidRPr="00954537">
          <w:rPr>
            <w:rStyle w:val="a3"/>
            <w:lang w:val="en-US" w:eastAsia="en-US" w:bidi="en-US"/>
          </w:rPr>
          <w:t>IHC</w:t>
        </w:r>
        <w:r w:rsidRPr="00954537">
          <w:rPr>
            <w:rStyle w:val="a3"/>
            <w:lang w:eastAsia="en-US" w:bidi="en-US"/>
          </w:rPr>
          <w:t xml:space="preserve"> </w:t>
        </w:r>
        <w:r w:rsidRPr="00954537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 с изменениями (далее - За</w:t>
      </w:r>
      <w:r>
        <w:t>кон), что республиканская пошлина взимается в Республиканский бюджет Донецкой Народной Республики в размере:</w:t>
      </w:r>
    </w:p>
    <w:p w:rsidR="00801910" w:rsidRDefault="002E0546" w:rsidP="00EE23F7">
      <w:pPr>
        <w:pStyle w:val="22"/>
        <w:numPr>
          <w:ilvl w:val="1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800"/>
      </w:pPr>
      <w:r>
        <w:t>За выдачу лицензии - 7 500 российских рублей;</w:t>
      </w:r>
    </w:p>
    <w:p w:rsidR="00801910" w:rsidRDefault="002E0546" w:rsidP="00EE23F7">
      <w:pPr>
        <w:pStyle w:val="22"/>
        <w:numPr>
          <w:ilvl w:val="1"/>
          <w:numId w:val="1"/>
        </w:numPr>
        <w:shd w:val="clear" w:color="auto" w:fill="auto"/>
        <w:tabs>
          <w:tab w:val="left" w:pos="1339"/>
        </w:tabs>
        <w:spacing w:before="0" w:after="0" w:line="276" w:lineRule="auto"/>
        <w:ind w:firstLine="800"/>
      </w:pPr>
      <w:r>
        <w:t>За продление лицензии - 3500 российских рублей;</w:t>
      </w:r>
    </w:p>
    <w:p w:rsidR="00801910" w:rsidRDefault="002E0546" w:rsidP="00EE23F7">
      <w:pPr>
        <w:pStyle w:val="22"/>
        <w:shd w:val="clear" w:color="auto" w:fill="auto"/>
        <w:spacing w:before="0" w:after="0" w:line="276" w:lineRule="auto"/>
        <w:ind w:firstLine="800"/>
      </w:pPr>
      <w:proofErr w:type="gramStart"/>
      <w:r>
        <w:t>1.3.3</w:t>
      </w:r>
      <w:proofErr w:type="gramEnd"/>
      <w:r>
        <w:t xml:space="preserve">а выдачу копии лицензии, удостоверенной органом </w:t>
      </w:r>
      <w:r>
        <w:t>лицензирования - 750 российских рублей;</w:t>
      </w:r>
    </w:p>
    <w:p w:rsidR="00801910" w:rsidRDefault="002E0546" w:rsidP="00EE23F7">
      <w:pPr>
        <w:pStyle w:val="22"/>
        <w:numPr>
          <w:ilvl w:val="0"/>
          <w:numId w:val="2"/>
        </w:numPr>
        <w:shd w:val="clear" w:color="auto" w:fill="auto"/>
        <w:tabs>
          <w:tab w:val="left" w:pos="1339"/>
        </w:tabs>
        <w:spacing w:before="0" w:after="0" w:line="276" w:lineRule="auto"/>
        <w:ind w:firstLine="800"/>
      </w:pPr>
      <w:r>
        <w:lastRenderedPageBreak/>
        <w:t>За переоформление лицензии - 750 российских рублей;</w:t>
      </w:r>
    </w:p>
    <w:p w:rsidR="00801910" w:rsidRDefault="002E0546" w:rsidP="00EE23F7">
      <w:pPr>
        <w:pStyle w:val="22"/>
        <w:numPr>
          <w:ilvl w:val="0"/>
          <w:numId w:val="2"/>
        </w:numPr>
        <w:shd w:val="clear" w:color="auto" w:fill="auto"/>
        <w:tabs>
          <w:tab w:val="left" w:pos="1339"/>
        </w:tabs>
        <w:spacing w:before="0" w:after="0" w:line="276" w:lineRule="auto"/>
        <w:ind w:firstLine="800"/>
      </w:pPr>
      <w:r>
        <w:t>За выдачу дубликата лицензии - 750 российских рублей.</w:t>
      </w:r>
    </w:p>
    <w:p w:rsidR="00EE23F7" w:rsidRDefault="002E0546" w:rsidP="00EE23F7">
      <w:pPr>
        <w:pStyle w:val="2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76" w:lineRule="auto"/>
        <w:ind w:firstLine="800"/>
      </w:pPr>
      <w:r>
        <w:t xml:space="preserve">Установить, что республиканская пошлина </w:t>
      </w:r>
      <w:proofErr w:type="gramStart"/>
      <w:r>
        <w:t>согласно пункта</w:t>
      </w:r>
      <w:proofErr w:type="gramEnd"/>
      <w:r>
        <w:t xml:space="preserve"> 1 настоящего Постановления зачисляется в Республиканск</w:t>
      </w:r>
      <w:r>
        <w:t>ий бюджет Донецкой Народной Республики.</w:t>
      </w:r>
      <w:r w:rsidR="00EE23F7">
        <w:t xml:space="preserve"> </w:t>
      </w:r>
    </w:p>
    <w:p w:rsidR="00801910" w:rsidRDefault="00EE23F7" w:rsidP="00EE23F7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firstLine="851"/>
        <w:jc w:val="left"/>
        <w:rPr>
          <w:rStyle w:val="2Exact0"/>
        </w:rPr>
      </w:pPr>
      <w:r>
        <w:rPr>
          <w:rStyle w:val="2Exact0"/>
        </w:rPr>
        <w:t xml:space="preserve">Настоящее </w:t>
      </w:r>
      <w:r w:rsidR="002E0546">
        <w:rPr>
          <w:rStyle w:val="24"/>
        </w:rPr>
        <w:t>Постановление вступает в силу со дня официального</w:t>
      </w:r>
      <w:r>
        <w:rPr>
          <w:rStyle w:val="24"/>
        </w:rPr>
        <w:t xml:space="preserve"> </w:t>
      </w:r>
      <w:r>
        <w:rPr>
          <w:rStyle w:val="2Exact0"/>
        </w:rPr>
        <w:t>опубликования</w:t>
      </w:r>
      <w:r>
        <w:rPr>
          <w:rStyle w:val="2Exact0"/>
        </w:rPr>
        <w:t xml:space="preserve">.  </w:t>
      </w:r>
    </w:p>
    <w:p w:rsidR="00EE23F7" w:rsidRDefault="00EE23F7" w:rsidP="00EE23F7">
      <w:pPr>
        <w:pStyle w:val="22"/>
        <w:shd w:val="clear" w:color="auto" w:fill="auto"/>
        <w:spacing w:before="0" w:after="0" w:line="276" w:lineRule="auto"/>
        <w:jc w:val="left"/>
        <w:rPr>
          <w:rStyle w:val="2Exact0"/>
        </w:rPr>
      </w:pPr>
    </w:p>
    <w:p w:rsidR="00EE23F7" w:rsidRPr="00EE23F7" w:rsidRDefault="00EE23F7" w:rsidP="00EE23F7">
      <w:pPr>
        <w:pStyle w:val="22"/>
        <w:shd w:val="clear" w:color="auto" w:fill="auto"/>
        <w:spacing w:before="0" w:after="0" w:line="276" w:lineRule="auto"/>
        <w:jc w:val="left"/>
        <w:rPr>
          <w:rStyle w:val="2Exact0"/>
          <w:b/>
        </w:rPr>
      </w:pPr>
    </w:p>
    <w:p w:rsidR="00EE23F7" w:rsidRPr="00EE23F7" w:rsidRDefault="00EE23F7" w:rsidP="00EE23F7">
      <w:pPr>
        <w:pStyle w:val="22"/>
        <w:shd w:val="clear" w:color="auto" w:fill="auto"/>
        <w:spacing w:before="0" w:after="0" w:line="276" w:lineRule="auto"/>
        <w:jc w:val="left"/>
        <w:rPr>
          <w:rStyle w:val="2Exact0"/>
          <w:b/>
        </w:rPr>
      </w:pPr>
      <w:r w:rsidRPr="00EE23F7">
        <w:rPr>
          <w:rStyle w:val="2Exact0"/>
          <w:b/>
        </w:rPr>
        <w:t>Председатель</w:t>
      </w:r>
    </w:p>
    <w:p w:rsidR="00EE23F7" w:rsidRPr="00EE23F7" w:rsidRDefault="00EE23F7" w:rsidP="00EE23F7">
      <w:pPr>
        <w:pStyle w:val="22"/>
        <w:shd w:val="clear" w:color="auto" w:fill="auto"/>
        <w:spacing w:before="0" w:after="0" w:line="276" w:lineRule="auto"/>
        <w:jc w:val="left"/>
        <w:rPr>
          <w:rStyle w:val="24"/>
          <w:b/>
        </w:rPr>
      </w:pPr>
      <w:r w:rsidRPr="00EE23F7">
        <w:rPr>
          <w:rStyle w:val="2Exact0"/>
          <w:b/>
        </w:rPr>
        <w:t xml:space="preserve">Совета Министров   </w:t>
      </w:r>
      <w:r>
        <w:rPr>
          <w:rStyle w:val="2Exact0"/>
          <w:b/>
        </w:rPr>
        <w:t xml:space="preserve">                                                                </w:t>
      </w:r>
      <w:r w:rsidRPr="00EE23F7">
        <w:rPr>
          <w:rStyle w:val="2Exact0"/>
          <w:b/>
        </w:rPr>
        <w:t>А. В. Захарченко</w:t>
      </w:r>
    </w:p>
    <w:p w:rsidR="00EE23F7" w:rsidRDefault="00EE23F7" w:rsidP="00EE23F7">
      <w:pPr>
        <w:pStyle w:val="22"/>
        <w:shd w:val="clear" w:color="auto" w:fill="auto"/>
        <w:spacing w:before="0" w:after="0" w:line="276" w:lineRule="auto"/>
        <w:jc w:val="left"/>
        <w:rPr>
          <w:rStyle w:val="24"/>
        </w:rPr>
      </w:pPr>
    </w:p>
    <w:sectPr w:rsidR="00EE23F7" w:rsidSect="00EE23F7">
      <w:pgSz w:w="11900" w:h="16840"/>
      <w:pgMar w:top="851" w:right="430" w:bottom="1703" w:left="166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546" w:rsidRDefault="002E0546">
      <w:r>
        <w:separator/>
      </w:r>
    </w:p>
  </w:endnote>
  <w:endnote w:type="continuationSeparator" w:id="0">
    <w:p w:rsidR="002E0546" w:rsidRDefault="002E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546" w:rsidRDefault="002E0546"/>
  </w:footnote>
  <w:footnote w:type="continuationSeparator" w:id="0">
    <w:p w:rsidR="002E0546" w:rsidRDefault="002E054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2150F"/>
    <w:multiLevelType w:val="multilevel"/>
    <w:tmpl w:val="110AFC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C56D4E"/>
    <w:multiLevelType w:val="multilevel"/>
    <w:tmpl w:val="425E9E1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1910"/>
    <w:rsid w:val="00107CE0"/>
    <w:rsid w:val="002E0546"/>
    <w:rsid w:val="00801910"/>
    <w:rsid w:val="00954537"/>
    <w:rsid w:val="00EE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78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7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pPr>
      <w:shd w:val="clear" w:color="auto" w:fill="FFFFFF"/>
      <w:spacing w:line="326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E23F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23F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18-ihc-o-litsenzirovanii-otdelnyh-vidov-hozyajstvennoj-deyatelnos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soveta-ministrov-dnr-4-3-ot-28-03-2016-g-ob-ustanovlenii-razmera-respublikanskoj-poshliny-za-vydachu-litsenzii-vydachu-kopii-dublikata-litsenzii-pereoformlenie-litsenzii-na-otdelnye-vi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2019-10-29T10:49:00Z</dcterms:created>
  <dcterms:modified xsi:type="dcterms:W3CDTF">2019-10-29T11:05:00Z</dcterms:modified>
</cp:coreProperties>
</file>