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FD" w:rsidRDefault="00DC73FD" w:rsidP="00DC73F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40" w:hanging="40"/>
        <w:rPr>
          <w:rStyle w:val="11"/>
          <w:b/>
          <w:bCs/>
          <w:sz w:val="26"/>
          <w:szCs w:val="26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680BAD7" wp14:editId="0FA2E087">
            <wp:extent cx="6030595" cy="1195518"/>
            <wp:effectExtent l="0" t="0" r="0" b="0"/>
            <wp:docPr id="1" name="Рисунок 1" descr="https://dnronline.s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119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C86" w:rsidRPr="00DC73FD" w:rsidRDefault="00673492" w:rsidP="00DC73FD">
      <w:pPr>
        <w:pStyle w:val="10"/>
        <w:keepNext/>
        <w:keepLines/>
        <w:shd w:val="clear" w:color="auto" w:fill="auto"/>
        <w:spacing w:after="0" w:line="276" w:lineRule="auto"/>
        <w:ind w:left="40" w:firstLine="811"/>
        <w:rPr>
          <w:sz w:val="30"/>
          <w:szCs w:val="30"/>
        </w:rPr>
      </w:pPr>
      <w:r w:rsidRPr="00DC73FD">
        <w:rPr>
          <w:rStyle w:val="11"/>
          <w:b/>
          <w:bCs/>
          <w:sz w:val="30"/>
          <w:szCs w:val="30"/>
        </w:rPr>
        <w:t>РАСПОРЯЖЕНИЕ</w:t>
      </w:r>
      <w:bookmarkEnd w:id="0"/>
    </w:p>
    <w:p w:rsidR="002D7C86" w:rsidRPr="00DC73FD" w:rsidRDefault="00673492" w:rsidP="00DC73FD">
      <w:pPr>
        <w:pStyle w:val="20"/>
        <w:keepNext/>
        <w:keepLines/>
        <w:shd w:val="clear" w:color="auto" w:fill="auto"/>
        <w:spacing w:after="0" w:line="276" w:lineRule="auto"/>
        <w:rPr>
          <w:sz w:val="30"/>
          <w:szCs w:val="30"/>
        </w:rPr>
      </w:pPr>
      <w:r w:rsidRPr="00DC73FD">
        <w:rPr>
          <w:rStyle w:val="21"/>
          <w:b/>
          <w:bCs/>
          <w:sz w:val="30"/>
          <w:szCs w:val="30"/>
        </w:rPr>
        <w:t>ГЛАВЫ ДОНЕЦКОЙ НАРОДНОЙ РЕСПУБЛИКИ</w:t>
      </w:r>
    </w:p>
    <w:p w:rsidR="00DC73FD" w:rsidRPr="00DC73FD" w:rsidRDefault="00DC73FD" w:rsidP="00DC73FD">
      <w:pPr>
        <w:pStyle w:val="40"/>
        <w:shd w:val="clear" w:color="auto" w:fill="auto"/>
        <w:tabs>
          <w:tab w:val="left" w:pos="4055"/>
          <w:tab w:val="left" w:pos="7895"/>
        </w:tabs>
        <w:spacing w:before="0" w:after="0" w:line="276" w:lineRule="auto"/>
        <w:rPr>
          <w:rStyle w:val="41"/>
          <w:b/>
          <w:bCs/>
          <w:sz w:val="30"/>
          <w:szCs w:val="30"/>
        </w:rPr>
      </w:pPr>
    </w:p>
    <w:p w:rsidR="00DC73FD" w:rsidRPr="00DC73FD" w:rsidRDefault="00DC73FD" w:rsidP="00DC73FD">
      <w:pPr>
        <w:pStyle w:val="40"/>
        <w:shd w:val="clear" w:color="auto" w:fill="auto"/>
        <w:tabs>
          <w:tab w:val="left" w:pos="4055"/>
          <w:tab w:val="left" w:pos="7895"/>
        </w:tabs>
        <w:spacing w:before="0" w:after="0" w:line="276" w:lineRule="auto"/>
        <w:rPr>
          <w:rStyle w:val="41"/>
          <w:b/>
          <w:bCs/>
          <w:sz w:val="26"/>
          <w:szCs w:val="26"/>
        </w:rPr>
      </w:pPr>
    </w:p>
    <w:p w:rsidR="002D7C86" w:rsidRPr="00DC73FD" w:rsidRDefault="00673492" w:rsidP="00DC73FD">
      <w:pPr>
        <w:pStyle w:val="40"/>
        <w:shd w:val="clear" w:color="auto" w:fill="auto"/>
        <w:tabs>
          <w:tab w:val="left" w:pos="4055"/>
          <w:tab w:val="left" w:pos="7895"/>
        </w:tabs>
        <w:spacing w:before="0" w:after="0" w:line="276" w:lineRule="auto"/>
        <w:rPr>
          <w:rStyle w:val="41"/>
          <w:b/>
          <w:bCs/>
          <w:sz w:val="26"/>
          <w:szCs w:val="26"/>
        </w:rPr>
      </w:pPr>
      <w:r w:rsidRPr="00DC73FD">
        <w:rPr>
          <w:rStyle w:val="41"/>
          <w:b/>
          <w:bCs/>
          <w:sz w:val="26"/>
          <w:szCs w:val="26"/>
        </w:rPr>
        <w:t>«09» декабря 2016г.</w:t>
      </w:r>
      <w:r w:rsidRPr="00DC73FD">
        <w:rPr>
          <w:rStyle w:val="41"/>
          <w:b/>
          <w:bCs/>
          <w:sz w:val="26"/>
          <w:szCs w:val="26"/>
        </w:rPr>
        <w:tab/>
        <w:t>г. Донецк</w:t>
      </w:r>
      <w:r w:rsidRPr="00DC73FD">
        <w:rPr>
          <w:rStyle w:val="41"/>
          <w:b/>
          <w:bCs/>
          <w:sz w:val="26"/>
          <w:szCs w:val="26"/>
        </w:rPr>
        <w:tab/>
        <w:t>№210</w:t>
      </w:r>
    </w:p>
    <w:p w:rsidR="00DC73FD" w:rsidRDefault="00DC73FD" w:rsidP="00DC73FD">
      <w:pPr>
        <w:pStyle w:val="40"/>
        <w:shd w:val="clear" w:color="auto" w:fill="auto"/>
        <w:tabs>
          <w:tab w:val="left" w:pos="4055"/>
          <w:tab w:val="left" w:pos="7895"/>
        </w:tabs>
        <w:spacing w:before="0" w:after="0" w:line="276" w:lineRule="auto"/>
        <w:rPr>
          <w:sz w:val="26"/>
          <w:szCs w:val="26"/>
        </w:rPr>
      </w:pPr>
    </w:p>
    <w:p w:rsidR="00DC73FD" w:rsidRPr="00DC73FD" w:rsidRDefault="00DC73FD" w:rsidP="00DC73FD">
      <w:pPr>
        <w:pStyle w:val="40"/>
        <w:shd w:val="clear" w:color="auto" w:fill="auto"/>
        <w:tabs>
          <w:tab w:val="left" w:pos="4055"/>
          <w:tab w:val="left" w:pos="7895"/>
        </w:tabs>
        <w:spacing w:before="0" w:after="0" w:line="276" w:lineRule="auto"/>
        <w:rPr>
          <w:sz w:val="26"/>
          <w:szCs w:val="26"/>
        </w:rPr>
      </w:pPr>
    </w:p>
    <w:p w:rsidR="002D7C86" w:rsidRPr="00DC73FD" w:rsidRDefault="00673492" w:rsidP="00DC73FD">
      <w:pPr>
        <w:pStyle w:val="50"/>
        <w:shd w:val="clear" w:color="auto" w:fill="auto"/>
        <w:spacing w:before="0" w:after="0" w:line="276" w:lineRule="auto"/>
        <w:rPr>
          <w:rStyle w:val="51"/>
          <w:b/>
          <w:bCs/>
          <w:i/>
          <w:iCs/>
          <w:sz w:val="26"/>
          <w:szCs w:val="26"/>
        </w:rPr>
      </w:pPr>
      <w:r w:rsidRPr="00DC73FD">
        <w:rPr>
          <w:rStyle w:val="51"/>
          <w:b/>
          <w:bCs/>
          <w:i/>
          <w:iCs/>
          <w:sz w:val="26"/>
          <w:szCs w:val="26"/>
        </w:rPr>
        <w:t>«Об</w:t>
      </w:r>
      <w:r w:rsidR="00DC73FD" w:rsidRPr="00DC73FD">
        <w:rPr>
          <w:rStyle w:val="51"/>
          <w:b/>
          <w:bCs/>
          <w:i/>
          <w:iCs/>
          <w:sz w:val="26"/>
          <w:szCs w:val="26"/>
        </w:rPr>
        <w:t xml:space="preserve"> </w:t>
      </w:r>
      <w:r w:rsidRPr="00DC73FD">
        <w:rPr>
          <w:rStyle w:val="51"/>
          <w:b/>
          <w:bCs/>
          <w:i/>
          <w:iCs/>
          <w:sz w:val="26"/>
          <w:szCs w:val="26"/>
        </w:rPr>
        <w:t>утверждении Порядка предоставления целевой гуманитарной помощи</w:t>
      </w:r>
      <w:r w:rsidRPr="00DC73FD">
        <w:rPr>
          <w:rStyle w:val="51"/>
          <w:b/>
          <w:bCs/>
          <w:i/>
          <w:iCs/>
          <w:sz w:val="26"/>
          <w:szCs w:val="26"/>
        </w:rPr>
        <w:br/>
        <w:t>семьям с детьми в возрасте до 3-х лет»</w:t>
      </w:r>
    </w:p>
    <w:p w:rsidR="00DC73FD" w:rsidRPr="00DC73FD" w:rsidRDefault="00DC73FD" w:rsidP="00DC73FD">
      <w:pPr>
        <w:pStyle w:val="50"/>
        <w:shd w:val="clear" w:color="auto" w:fill="auto"/>
        <w:spacing w:before="0" w:after="0" w:line="276" w:lineRule="auto"/>
        <w:rPr>
          <w:rStyle w:val="51"/>
          <w:b/>
          <w:bCs/>
          <w:i/>
          <w:iCs/>
          <w:sz w:val="26"/>
          <w:szCs w:val="26"/>
        </w:rPr>
      </w:pPr>
    </w:p>
    <w:p w:rsidR="00DC73FD" w:rsidRPr="00DC73FD" w:rsidRDefault="00DC73FD" w:rsidP="00DC73FD">
      <w:pPr>
        <w:pStyle w:val="50"/>
        <w:shd w:val="clear" w:color="auto" w:fill="auto"/>
        <w:spacing w:before="0" w:after="0" w:line="276" w:lineRule="auto"/>
        <w:ind w:left="40" w:firstLine="811"/>
        <w:rPr>
          <w:sz w:val="26"/>
          <w:szCs w:val="26"/>
        </w:rPr>
      </w:pP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В целях </w:t>
      </w:r>
      <w:r w:rsidRPr="00DC73FD">
        <w:rPr>
          <w:rStyle w:val="24"/>
          <w:sz w:val="26"/>
          <w:szCs w:val="26"/>
        </w:rPr>
        <w:t>социальной поддержки семей с детьми в возрасте до 3-х лет</w:t>
      </w:r>
      <w:proofErr w:type="gramStart"/>
      <w:r w:rsidRPr="00DC73FD">
        <w:rPr>
          <w:rStyle w:val="24"/>
          <w:sz w:val="26"/>
          <w:szCs w:val="26"/>
        </w:rPr>
        <w:t>.</w:t>
      </w:r>
      <w:proofErr w:type="gramEnd"/>
      <w:r w:rsidRPr="00DC73FD">
        <w:rPr>
          <w:rStyle w:val="24"/>
          <w:sz w:val="26"/>
          <w:szCs w:val="26"/>
        </w:rPr>
        <w:t xml:space="preserve"> </w:t>
      </w:r>
      <w:proofErr w:type="gramStart"/>
      <w:r w:rsidRPr="00DC73FD">
        <w:rPr>
          <w:rStyle w:val="24"/>
          <w:sz w:val="26"/>
          <w:szCs w:val="26"/>
        </w:rPr>
        <w:t>п</w:t>
      </w:r>
      <w:proofErr w:type="gramEnd"/>
      <w:r w:rsidRPr="00DC73FD">
        <w:rPr>
          <w:rStyle w:val="24"/>
          <w:sz w:val="26"/>
          <w:szCs w:val="26"/>
        </w:rPr>
        <w:t>роживающих на территории Донецкой Народной Республики,</w:t>
      </w: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rStyle w:val="24"/>
          <w:sz w:val="26"/>
          <w:szCs w:val="26"/>
        </w:rPr>
      </w:pPr>
    </w:p>
    <w:p w:rsidR="002D7C86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rStyle w:val="24"/>
          <w:sz w:val="26"/>
          <w:szCs w:val="26"/>
        </w:rPr>
      </w:pPr>
      <w:r w:rsidRPr="00DC73FD">
        <w:rPr>
          <w:rStyle w:val="24"/>
          <w:b/>
          <w:sz w:val="26"/>
          <w:szCs w:val="26"/>
        </w:rPr>
        <w:t>РАСПОРЯЖАЮСЬ</w:t>
      </w:r>
      <w:r w:rsidRPr="00DC73FD">
        <w:rPr>
          <w:rStyle w:val="24"/>
          <w:sz w:val="26"/>
          <w:szCs w:val="26"/>
        </w:rPr>
        <w:t>:</w:t>
      </w:r>
    </w:p>
    <w:p w:rsidR="00DC73FD" w:rsidRPr="00DC73FD" w:rsidRDefault="00DC73FD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</w:p>
    <w:p w:rsidR="002D7C86" w:rsidRPr="00DC73FD" w:rsidRDefault="00673492" w:rsidP="00DC73FD">
      <w:pPr>
        <w:pStyle w:val="23"/>
        <w:numPr>
          <w:ilvl w:val="0"/>
          <w:numId w:val="1"/>
        </w:numPr>
        <w:shd w:val="clear" w:color="auto" w:fill="auto"/>
        <w:tabs>
          <w:tab w:val="left" w:pos="1279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Утвердить Порядок предоставления целевой гуманитарной помощи семьям с детьми в возрасте до 3-х лет (Приложение).</w:t>
      </w:r>
    </w:p>
    <w:p w:rsidR="002D7C86" w:rsidRPr="00DC73FD" w:rsidRDefault="00673492" w:rsidP="00DC73FD">
      <w:pPr>
        <w:pStyle w:val="23"/>
        <w:numPr>
          <w:ilvl w:val="0"/>
          <w:numId w:val="1"/>
        </w:numPr>
        <w:shd w:val="clear" w:color="auto" w:fill="auto"/>
        <w:tabs>
          <w:tab w:val="left" w:pos="1279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Настоящее </w:t>
      </w:r>
      <w:r w:rsidRPr="00DC73FD">
        <w:rPr>
          <w:rStyle w:val="24"/>
          <w:sz w:val="26"/>
          <w:szCs w:val="26"/>
        </w:rPr>
        <w:t>Распоряжение вступает в силу с момента его подписания.</w:t>
      </w:r>
    </w:p>
    <w:p w:rsidR="00DC73FD" w:rsidRDefault="00DC73FD" w:rsidP="00DC73FD">
      <w:pPr>
        <w:pStyle w:val="20"/>
        <w:keepNext/>
        <w:keepLines/>
        <w:shd w:val="clear" w:color="auto" w:fill="auto"/>
        <w:spacing w:after="0" w:line="276" w:lineRule="auto"/>
        <w:ind w:left="40" w:firstLine="811"/>
        <w:jc w:val="both"/>
        <w:rPr>
          <w:rStyle w:val="21"/>
          <w:b/>
          <w:bCs/>
          <w:sz w:val="26"/>
          <w:szCs w:val="26"/>
        </w:rPr>
      </w:pPr>
    </w:p>
    <w:p w:rsidR="00DC73FD" w:rsidRDefault="00DC73FD" w:rsidP="00DC73FD">
      <w:pPr>
        <w:pStyle w:val="20"/>
        <w:keepNext/>
        <w:keepLines/>
        <w:shd w:val="clear" w:color="auto" w:fill="auto"/>
        <w:spacing w:after="0" w:line="276" w:lineRule="auto"/>
        <w:ind w:left="40" w:firstLine="811"/>
        <w:rPr>
          <w:rStyle w:val="21"/>
          <w:b/>
          <w:bCs/>
          <w:sz w:val="26"/>
          <w:szCs w:val="26"/>
        </w:rPr>
      </w:pPr>
    </w:p>
    <w:p w:rsidR="00DC73FD" w:rsidRPr="00DC73FD" w:rsidRDefault="00673492" w:rsidP="00DC73FD">
      <w:pPr>
        <w:pStyle w:val="20"/>
        <w:keepNext/>
        <w:keepLines/>
        <w:shd w:val="clear" w:color="auto" w:fill="auto"/>
        <w:spacing w:after="0" w:line="276" w:lineRule="auto"/>
        <w:ind w:left="40" w:firstLine="811"/>
        <w:jc w:val="both"/>
        <w:rPr>
          <w:sz w:val="26"/>
          <w:szCs w:val="26"/>
        </w:rPr>
      </w:pPr>
      <w:r w:rsidRPr="00DC73FD">
        <w:rPr>
          <w:rStyle w:val="21"/>
          <w:b/>
          <w:bCs/>
          <w:sz w:val="26"/>
          <w:szCs w:val="26"/>
        </w:rPr>
        <w:t>Глава</w:t>
      </w:r>
    </w:p>
    <w:p w:rsidR="00DC73FD" w:rsidRPr="00DC73FD" w:rsidRDefault="00673492" w:rsidP="00DC73FD">
      <w:pPr>
        <w:pStyle w:val="a4"/>
        <w:shd w:val="clear" w:color="auto" w:fill="auto"/>
        <w:spacing w:line="220" w:lineRule="exact"/>
        <w:jc w:val="both"/>
        <w:rPr>
          <w:sz w:val="26"/>
          <w:szCs w:val="26"/>
        </w:rPr>
      </w:pPr>
      <w:r w:rsidRPr="00DC73FD">
        <w:rPr>
          <w:rStyle w:val="41"/>
          <w:b/>
          <w:bCs/>
          <w:sz w:val="26"/>
          <w:szCs w:val="26"/>
        </w:rPr>
        <w:t>Донецкой Народной Республики</w:t>
      </w:r>
      <w:r w:rsidR="00DC73FD" w:rsidRPr="00DC73FD">
        <w:rPr>
          <w:rStyle w:val="41"/>
          <w:b/>
          <w:bCs/>
          <w:sz w:val="26"/>
          <w:szCs w:val="26"/>
        </w:rPr>
        <w:t xml:space="preserve">            </w:t>
      </w:r>
      <w:r w:rsidR="00DC73FD">
        <w:rPr>
          <w:rStyle w:val="41"/>
          <w:b/>
          <w:bCs/>
          <w:sz w:val="26"/>
          <w:szCs w:val="26"/>
        </w:rPr>
        <w:t xml:space="preserve">  </w:t>
      </w:r>
      <w:r w:rsidR="00DC73FD" w:rsidRPr="00DC73FD">
        <w:rPr>
          <w:rStyle w:val="41"/>
          <w:b/>
          <w:bCs/>
          <w:sz w:val="26"/>
          <w:szCs w:val="26"/>
        </w:rPr>
        <w:t xml:space="preserve">                                      </w:t>
      </w:r>
      <w:r w:rsidR="00DC73FD" w:rsidRPr="00DC73FD">
        <w:rPr>
          <w:rStyle w:val="Exact0"/>
          <w:b/>
          <w:bCs/>
          <w:sz w:val="26"/>
          <w:szCs w:val="26"/>
        </w:rPr>
        <w:t>А. В. Захарченко</w:t>
      </w: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jc w:val="right"/>
        <w:rPr>
          <w:rStyle w:val="24"/>
          <w:sz w:val="22"/>
          <w:szCs w:val="22"/>
        </w:rPr>
      </w:pPr>
    </w:p>
    <w:p w:rsidR="00DC73FD" w:rsidRDefault="00DC73FD" w:rsidP="00DC73FD">
      <w:pPr>
        <w:pStyle w:val="23"/>
        <w:shd w:val="clear" w:color="auto" w:fill="auto"/>
        <w:spacing w:before="0" w:after="0" w:line="276" w:lineRule="auto"/>
        <w:ind w:left="5387" w:right="-1" w:firstLine="811"/>
        <w:jc w:val="right"/>
        <w:rPr>
          <w:rStyle w:val="24"/>
          <w:sz w:val="26"/>
          <w:szCs w:val="26"/>
        </w:rPr>
      </w:pPr>
      <w:r>
        <w:rPr>
          <w:rStyle w:val="24"/>
          <w:sz w:val="26"/>
          <w:szCs w:val="26"/>
        </w:rPr>
        <w:t>Приложение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left="5387" w:right="-1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УТВЕРЖДЕНО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left="5387" w:right="-1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Распоряжением Главы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left="5387" w:right="-1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Донецкой Народной Республики</w:t>
      </w:r>
    </w:p>
    <w:p w:rsidR="002D7C86" w:rsidRDefault="00673492" w:rsidP="00DC73FD">
      <w:pPr>
        <w:pStyle w:val="23"/>
        <w:shd w:val="clear" w:color="auto" w:fill="auto"/>
        <w:spacing w:before="0" w:after="0" w:line="276" w:lineRule="auto"/>
        <w:ind w:left="5387" w:right="-1"/>
        <w:rPr>
          <w:rStyle w:val="24"/>
          <w:sz w:val="26"/>
          <w:szCs w:val="26"/>
        </w:rPr>
      </w:pPr>
      <w:r w:rsidRPr="00DC73FD">
        <w:rPr>
          <w:rStyle w:val="24"/>
          <w:sz w:val="26"/>
          <w:szCs w:val="26"/>
        </w:rPr>
        <w:t>от «09» декабря 2016г. №210</w:t>
      </w:r>
    </w:p>
    <w:p w:rsidR="00DC73FD" w:rsidRPr="00DC73FD" w:rsidRDefault="00DC73FD" w:rsidP="00DC73FD">
      <w:pPr>
        <w:pStyle w:val="23"/>
        <w:shd w:val="clear" w:color="auto" w:fill="auto"/>
        <w:spacing w:before="0" w:after="0" w:line="276" w:lineRule="auto"/>
        <w:ind w:left="4780" w:right="580" w:firstLine="811"/>
        <w:rPr>
          <w:sz w:val="26"/>
          <w:szCs w:val="26"/>
        </w:rPr>
      </w:pP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left="60" w:hanging="60"/>
        <w:jc w:val="center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ПОРЯДОК</w:t>
      </w:r>
    </w:p>
    <w:p w:rsidR="002D7C86" w:rsidRDefault="00673492" w:rsidP="00DC73FD">
      <w:pPr>
        <w:pStyle w:val="23"/>
        <w:shd w:val="clear" w:color="auto" w:fill="auto"/>
        <w:spacing w:before="0" w:after="0" w:line="276" w:lineRule="auto"/>
        <w:ind w:left="60" w:hanging="60"/>
        <w:jc w:val="center"/>
        <w:rPr>
          <w:rStyle w:val="24"/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предоставления целевой </w:t>
      </w:r>
      <w:r w:rsidRPr="00DC73FD">
        <w:rPr>
          <w:rStyle w:val="24"/>
          <w:sz w:val="26"/>
          <w:szCs w:val="26"/>
        </w:rPr>
        <w:t>гуманитарной помощи</w:t>
      </w:r>
      <w:r w:rsidRPr="00DC73FD">
        <w:rPr>
          <w:rStyle w:val="24"/>
          <w:sz w:val="26"/>
          <w:szCs w:val="26"/>
        </w:rPr>
        <w:br/>
        <w:t>семьям с детьми в возрасте до 3-х лет</w:t>
      </w:r>
    </w:p>
    <w:p w:rsidR="00DC73FD" w:rsidRPr="00DC73FD" w:rsidRDefault="00DC73FD" w:rsidP="00DC73FD">
      <w:pPr>
        <w:pStyle w:val="23"/>
        <w:shd w:val="clear" w:color="auto" w:fill="auto"/>
        <w:spacing w:before="0" w:after="0" w:line="276" w:lineRule="auto"/>
        <w:ind w:left="60" w:firstLine="811"/>
        <w:jc w:val="center"/>
        <w:rPr>
          <w:sz w:val="26"/>
          <w:szCs w:val="26"/>
        </w:rPr>
      </w:pP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Порядок предоставления целевой гуманитарной помощи семьям с детьми в возрасте до 3-х лет (далее </w:t>
      </w:r>
      <w:r w:rsidRPr="00DC73FD">
        <w:rPr>
          <w:rStyle w:val="25"/>
          <w:sz w:val="26"/>
          <w:szCs w:val="26"/>
        </w:rPr>
        <w:t xml:space="preserve">— </w:t>
      </w:r>
      <w:r w:rsidRPr="00DC73FD">
        <w:rPr>
          <w:rStyle w:val="24"/>
          <w:sz w:val="26"/>
          <w:szCs w:val="26"/>
        </w:rPr>
        <w:t>Порядок) определяет механизм предоставления гуманитарной помощи в виде детского питания семьям с дет</w:t>
      </w:r>
      <w:r w:rsidRPr="00DC73FD">
        <w:rPr>
          <w:rStyle w:val="24"/>
          <w:sz w:val="26"/>
          <w:szCs w:val="26"/>
        </w:rPr>
        <w:t xml:space="preserve">ьми в возрасте до 3-х лет (далее </w:t>
      </w:r>
      <w:r w:rsidRPr="00DC73FD">
        <w:rPr>
          <w:rStyle w:val="25"/>
          <w:sz w:val="26"/>
          <w:szCs w:val="26"/>
        </w:rPr>
        <w:t xml:space="preserve">— </w:t>
      </w:r>
      <w:r w:rsidRPr="00DC73FD">
        <w:rPr>
          <w:rStyle w:val="24"/>
          <w:sz w:val="26"/>
          <w:szCs w:val="26"/>
        </w:rPr>
        <w:t>гуманитарна</w:t>
      </w:r>
      <w:proofErr w:type="gramStart"/>
      <w:r w:rsidRPr="00DC73FD">
        <w:rPr>
          <w:rStyle w:val="24"/>
          <w:sz w:val="26"/>
          <w:szCs w:val="26"/>
        </w:rPr>
        <w:t>я-</w:t>
      </w:r>
      <w:proofErr w:type="gramEnd"/>
      <w:r w:rsidRPr="00DC73FD">
        <w:rPr>
          <w:rStyle w:val="24"/>
          <w:sz w:val="26"/>
          <w:szCs w:val="26"/>
        </w:rPr>
        <w:t xml:space="preserve"> помощь), которые проживают на территории Донецкой Народной Республики.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Определение лиц, нуждающихся в гуманитарной помощи, возлагается на комиссии по распределению гуманитарной помощи (далее </w:t>
      </w:r>
      <w:r w:rsidRPr="00DC73FD">
        <w:rPr>
          <w:rStyle w:val="25"/>
          <w:sz w:val="26"/>
          <w:szCs w:val="26"/>
        </w:rPr>
        <w:t xml:space="preserve">— </w:t>
      </w:r>
      <w:r w:rsidRPr="00DC73FD">
        <w:rPr>
          <w:rStyle w:val="24"/>
          <w:sz w:val="26"/>
          <w:szCs w:val="26"/>
        </w:rPr>
        <w:t>Комиссии) созд</w:t>
      </w:r>
      <w:r w:rsidRPr="00DC73FD">
        <w:rPr>
          <w:rStyle w:val="24"/>
          <w:sz w:val="26"/>
          <w:szCs w:val="26"/>
        </w:rPr>
        <w:t>анные при районных в городе, городских, районных администрациях Донецкой Народной Республики.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proofErr w:type="gramStart"/>
      <w:r w:rsidRPr="00DC73FD">
        <w:rPr>
          <w:rStyle w:val="24"/>
          <w:sz w:val="26"/>
          <w:szCs w:val="26"/>
        </w:rPr>
        <w:t xml:space="preserve">В состав Комиссий включаются представители управлений труда и социальной защиты населения городских, районных в городах, районных администраций Донецкой Народной </w:t>
      </w:r>
      <w:r w:rsidRPr="00DC73FD">
        <w:rPr>
          <w:rStyle w:val="24"/>
          <w:sz w:val="26"/>
          <w:szCs w:val="26"/>
        </w:rPr>
        <w:t xml:space="preserve">Республики (далее </w:t>
      </w:r>
      <w:r w:rsidRPr="00DC73FD">
        <w:rPr>
          <w:rStyle w:val="25"/>
          <w:sz w:val="26"/>
          <w:szCs w:val="26"/>
        </w:rPr>
        <w:t xml:space="preserve">- </w:t>
      </w:r>
      <w:r w:rsidRPr="00DC73FD">
        <w:rPr>
          <w:rStyle w:val="24"/>
          <w:sz w:val="26"/>
          <w:szCs w:val="26"/>
        </w:rPr>
        <w:t xml:space="preserve">управления труда </w:t>
      </w:r>
      <w:r w:rsidRPr="00DC73FD">
        <w:rPr>
          <w:rStyle w:val="25"/>
          <w:sz w:val="26"/>
          <w:szCs w:val="26"/>
        </w:rPr>
        <w:t xml:space="preserve">и </w:t>
      </w:r>
      <w:r w:rsidRPr="00DC73FD">
        <w:rPr>
          <w:rStyle w:val="24"/>
          <w:sz w:val="26"/>
          <w:szCs w:val="26"/>
        </w:rPr>
        <w:t>социальной защиты населения), органов здравоохранения, санитарно</w:t>
      </w:r>
      <w:r w:rsidR="00DC73FD">
        <w:rPr>
          <w:rStyle w:val="24"/>
          <w:sz w:val="26"/>
          <w:szCs w:val="26"/>
        </w:rPr>
        <w:t>-</w:t>
      </w:r>
      <w:r w:rsidRPr="00DC73FD">
        <w:rPr>
          <w:rStyle w:val="24"/>
          <w:sz w:val="26"/>
          <w:szCs w:val="26"/>
        </w:rPr>
        <w:t>эпидемиологической службы, представителей правоохранительных органов (по согласованию), других государственных органов (при необходимости и по согласован</w:t>
      </w:r>
      <w:r w:rsidRPr="00DC73FD">
        <w:rPr>
          <w:rStyle w:val="24"/>
          <w:sz w:val="26"/>
          <w:szCs w:val="26"/>
        </w:rPr>
        <w:t>ию) и утверждаются распоряжениями глав соответствующих районных в городе, городских, районных администраций.</w:t>
      </w:r>
      <w:proofErr w:type="gramEnd"/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Председателем Комиссии назначается заместитель главы по социальным вопросам городских, районных в городе, районных администраций.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Лица, нуждающиеся</w:t>
      </w:r>
      <w:r w:rsidRPr="00DC73FD">
        <w:rPr>
          <w:rStyle w:val="24"/>
          <w:sz w:val="26"/>
          <w:szCs w:val="26"/>
        </w:rPr>
        <w:t xml:space="preserve"> в гуманитарной помощи, обращаются в Комиссии (по месту назначения государственной помощи на ребенка </w:t>
      </w:r>
      <w:r w:rsidRPr="00DC73FD">
        <w:rPr>
          <w:rStyle w:val="25"/>
          <w:sz w:val="26"/>
          <w:szCs w:val="26"/>
        </w:rPr>
        <w:t xml:space="preserve">до </w:t>
      </w:r>
      <w:r w:rsidRPr="00DC73FD">
        <w:rPr>
          <w:rStyle w:val="24"/>
          <w:sz w:val="26"/>
          <w:szCs w:val="26"/>
        </w:rPr>
        <w:t>достижения им 3-х летнего возраста) с заявлением об оказании целевой гуманитарной помощи (Приложение 1) и представляют следующие документы: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копию паспор</w:t>
      </w:r>
      <w:r w:rsidRPr="00DC73FD">
        <w:rPr>
          <w:rStyle w:val="24"/>
          <w:sz w:val="26"/>
          <w:szCs w:val="26"/>
        </w:rPr>
        <w:t>та (Донецкой Народной Республики или действующего паспорта Украины) или адресной справки (с предъявлением оригинала);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копию справки о присвоении идентификационного номера плательщика налогов или документ, подтверждающий отказ от него по религиозным </w:t>
      </w:r>
      <w:r w:rsidRPr="00DC73FD">
        <w:rPr>
          <w:rStyle w:val="25"/>
          <w:sz w:val="26"/>
          <w:szCs w:val="26"/>
        </w:rPr>
        <w:t xml:space="preserve">и </w:t>
      </w:r>
      <w:r w:rsidRPr="00DC73FD">
        <w:rPr>
          <w:rStyle w:val="24"/>
          <w:sz w:val="26"/>
          <w:szCs w:val="26"/>
        </w:rPr>
        <w:t>други</w:t>
      </w:r>
      <w:r w:rsidRPr="00DC73FD">
        <w:rPr>
          <w:rStyle w:val="24"/>
          <w:sz w:val="26"/>
          <w:szCs w:val="26"/>
        </w:rPr>
        <w:t>м убеждениям заявителя (с предъявлением оригинала);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копию свидетельства о рождении на каждого ребенка (с предъявлением оригинала);</w:t>
      </w:r>
    </w:p>
    <w:p w:rsidR="00DC73FD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rStyle w:val="24"/>
          <w:sz w:val="22"/>
          <w:szCs w:val="22"/>
        </w:rPr>
      </w:pPr>
      <w:r w:rsidRPr="00DC73FD">
        <w:rPr>
          <w:rStyle w:val="24"/>
          <w:sz w:val="26"/>
          <w:szCs w:val="26"/>
        </w:rPr>
        <w:t>декларацию о доходах, которая заполняется заявителем на основании справок о доходах членов семьи (Приложение 2);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lastRenderedPageBreak/>
        <w:t xml:space="preserve">справку о </w:t>
      </w:r>
      <w:r w:rsidRPr="00DC73FD">
        <w:rPr>
          <w:rStyle w:val="24"/>
          <w:sz w:val="26"/>
          <w:szCs w:val="26"/>
        </w:rPr>
        <w:t>пребывании на полном государственном содержании (для лиц, которые находятся на полном государственном обеспечении).</w:t>
      </w:r>
    </w:p>
    <w:p w:rsidR="00DC73FD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Право на получение гуманитарной помощи имеют следующие категории </w:t>
      </w:r>
    </w:p>
    <w:p w:rsidR="002D7C86" w:rsidRPr="00DC73FD" w:rsidRDefault="00673492" w:rsidP="00DC73FD">
      <w:pPr>
        <w:pStyle w:val="23"/>
        <w:shd w:val="clear" w:color="auto" w:fill="auto"/>
        <w:tabs>
          <w:tab w:val="left" w:pos="1283"/>
        </w:tabs>
        <w:spacing w:before="0" w:after="0" w:line="276" w:lineRule="auto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граждан: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семьи с детьми в возрасте до 1 года (предоставляется один продукто</w:t>
      </w:r>
      <w:r w:rsidRPr="00DC73FD">
        <w:rPr>
          <w:rStyle w:val="24"/>
          <w:sz w:val="26"/>
          <w:szCs w:val="26"/>
        </w:rPr>
        <w:t>вый набор (Приложение 5) на каждого ребенка в семье один раз в месяц); семьи с детьми в возрасте от 1 года до 3 лет (предоставляется один продуктовый набор (Приложение 6) на каждого ребенка в семье один раз в месяц).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Периодичность предоставления гуманитарн</w:t>
      </w:r>
      <w:r w:rsidRPr="00DC73FD">
        <w:rPr>
          <w:rStyle w:val="24"/>
          <w:sz w:val="26"/>
          <w:szCs w:val="26"/>
        </w:rPr>
        <w:t xml:space="preserve">ой помощи </w:t>
      </w:r>
      <w:r w:rsidRPr="00DC73FD">
        <w:rPr>
          <w:rStyle w:val="26"/>
          <w:sz w:val="26"/>
          <w:szCs w:val="26"/>
        </w:rPr>
        <w:t xml:space="preserve">устанавливается на </w:t>
      </w:r>
      <w:r w:rsidRPr="00DC73FD">
        <w:rPr>
          <w:rStyle w:val="24"/>
          <w:sz w:val="26"/>
          <w:szCs w:val="26"/>
        </w:rPr>
        <w:t xml:space="preserve">срок до трех месяцев включительно со дня обращения. При </w:t>
      </w:r>
      <w:r w:rsidRPr="00DC73FD">
        <w:rPr>
          <w:rStyle w:val="26"/>
          <w:sz w:val="26"/>
          <w:szCs w:val="26"/>
        </w:rPr>
        <w:t xml:space="preserve">повторном </w:t>
      </w:r>
      <w:r w:rsidRPr="00DC73FD">
        <w:rPr>
          <w:rStyle w:val="24"/>
          <w:sz w:val="26"/>
          <w:szCs w:val="26"/>
        </w:rPr>
        <w:t xml:space="preserve">обращении заявителем подается только заявление (Приложение 1). </w:t>
      </w:r>
      <w:r w:rsidRPr="00DC73FD">
        <w:rPr>
          <w:rStyle w:val="26"/>
          <w:sz w:val="26"/>
          <w:szCs w:val="26"/>
        </w:rPr>
        <w:t xml:space="preserve">В случае </w:t>
      </w:r>
      <w:r w:rsidRPr="00DC73FD">
        <w:rPr>
          <w:rStyle w:val="24"/>
          <w:sz w:val="26"/>
          <w:szCs w:val="26"/>
        </w:rPr>
        <w:t xml:space="preserve">изменений в поданных ранее документах или в связи с окончанием </w:t>
      </w:r>
      <w:r w:rsidRPr="00DC73FD">
        <w:rPr>
          <w:rStyle w:val="26"/>
          <w:sz w:val="26"/>
          <w:szCs w:val="26"/>
        </w:rPr>
        <w:t xml:space="preserve">срока действия </w:t>
      </w:r>
      <w:r w:rsidRPr="00DC73FD">
        <w:rPr>
          <w:rStyle w:val="24"/>
          <w:sz w:val="26"/>
          <w:szCs w:val="26"/>
        </w:rPr>
        <w:t>предоставле</w:t>
      </w:r>
      <w:r w:rsidRPr="00DC73FD">
        <w:rPr>
          <w:rStyle w:val="24"/>
          <w:sz w:val="26"/>
          <w:szCs w:val="26"/>
        </w:rPr>
        <w:t xml:space="preserve">нных справок, указанных в п. 3 настоящего </w:t>
      </w:r>
      <w:r w:rsidRPr="00DC73FD">
        <w:rPr>
          <w:rStyle w:val="26"/>
          <w:sz w:val="26"/>
          <w:szCs w:val="26"/>
        </w:rPr>
        <w:t xml:space="preserve">Порядка, </w:t>
      </w:r>
      <w:r w:rsidRPr="00DC73FD">
        <w:rPr>
          <w:rStyle w:val="24"/>
          <w:sz w:val="26"/>
          <w:szCs w:val="26"/>
        </w:rPr>
        <w:t>заявители подают документы с обновленными данными.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Решение о предоставлении гуманитарной помощи или об отказе в </w:t>
      </w:r>
      <w:r w:rsidRPr="00DC73FD">
        <w:rPr>
          <w:rStyle w:val="26"/>
          <w:sz w:val="26"/>
          <w:szCs w:val="26"/>
        </w:rPr>
        <w:t xml:space="preserve">ее предоставлении </w:t>
      </w:r>
      <w:r w:rsidRPr="00DC73FD">
        <w:rPr>
          <w:rStyle w:val="24"/>
          <w:sz w:val="26"/>
          <w:szCs w:val="26"/>
        </w:rPr>
        <w:t xml:space="preserve">принимается Комиссией в течение 10 (десяти) календарных </w:t>
      </w:r>
      <w:r w:rsidRPr="00DC73FD">
        <w:rPr>
          <w:rStyle w:val="26"/>
          <w:sz w:val="26"/>
          <w:szCs w:val="26"/>
        </w:rPr>
        <w:t xml:space="preserve">дней со </w:t>
      </w:r>
      <w:r w:rsidRPr="00DC73FD">
        <w:rPr>
          <w:rStyle w:val="24"/>
          <w:sz w:val="26"/>
          <w:szCs w:val="26"/>
        </w:rPr>
        <w:t xml:space="preserve">дня подачи </w:t>
      </w:r>
      <w:r w:rsidRPr="00DC73FD">
        <w:rPr>
          <w:rStyle w:val="24"/>
          <w:sz w:val="26"/>
          <w:szCs w:val="26"/>
        </w:rPr>
        <w:t>заявления на основании документов, поданных в соответствии с п. 3 настоящего Порядка, нуждающимися лицами.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К приобретателям гуманитарной помощи относятся родители, опекуны и другие законные представители ребенка/детей в возрасте до 3-х лет.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В состав семьи </w:t>
      </w:r>
      <w:r w:rsidRPr="00DC73FD">
        <w:rPr>
          <w:rStyle w:val="24"/>
          <w:sz w:val="26"/>
          <w:szCs w:val="26"/>
        </w:rPr>
        <w:t xml:space="preserve">включаются родители ребенка (мать, отец, законные </w:t>
      </w:r>
      <w:r w:rsidRPr="00DC73FD">
        <w:rPr>
          <w:rStyle w:val="26"/>
          <w:sz w:val="26"/>
          <w:szCs w:val="26"/>
        </w:rPr>
        <w:t xml:space="preserve">усыновители, </w:t>
      </w:r>
      <w:r w:rsidRPr="00DC73FD">
        <w:rPr>
          <w:rStyle w:val="24"/>
          <w:sz w:val="26"/>
          <w:szCs w:val="26"/>
        </w:rPr>
        <w:t>опекуны), родные и усыновленные дети в возрасте до 18 лет (учащиеся на дневной форме обучения в возрасте до 23 лет и не имеющие собственных семей).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В состав семьи не включаются </w:t>
      </w:r>
      <w:r w:rsidRPr="00DC73FD">
        <w:rPr>
          <w:rStyle w:val="26"/>
          <w:sz w:val="26"/>
          <w:szCs w:val="26"/>
        </w:rPr>
        <w:t>лица, которые пр</w:t>
      </w:r>
      <w:r w:rsidRPr="00DC73FD">
        <w:rPr>
          <w:rStyle w:val="26"/>
          <w:sz w:val="26"/>
          <w:szCs w:val="26"/>
        </w:rPr>
        <w:t xml:space="preserve">ебывают </w:t>
      </w:r>
      <w:r w:rsidRPr="00DC73FD">
        <w:rPr>
          <w:rStyle w:val="24"/>
          <w:sz w:val="26"/>
          <w:szCs w:val="26"/>
        </w:rPr>
        <w:t>на полном государственном содержании.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proofErr w:type="gramStart"/>
      <w:r w:rsidRPr="00DC73FD">
        <w:rPr>
          <w:rStyle w:val="24"/>
          <w:sz w:val="26"/>
          <w:szCs w:val="26"/>
        </w:rPr>
        <w:t>Комиссии, на основании принятых решений о предоставлении гуманитарной помощи, готовят заявку со сведениями о необходимом количестве продуктовых наборов в соответствии с категориями получателей (Приложение 3), которые направляют через районные в городе, гор</w:t>
      </w:r>
      <w:r w:rsidRPr="00DC73FD">
        <w:rPr>
          <w:rStyle w:val="24"/>
          <w:sz w:val="26"/>
          <w:szCs w:val="26"/>
        </w:rPr>
        <w:t xml:space="preserve">одские, районные администрации на рассмотрение в Государственную Комиссию по предупреждению и ликвидации чрезвычайных ситуаций и обеспечению пожарной безопасности (далее </w:t>
      </w:r>
      <w:r w:rsidRPr="00DC73FD">
        <w:rPr>
          <w:rStyle w:val="26"/>
          <w:sz w:val="26"/>
          <w:szCs w:val="26"/>
        </w:rPr>
        <w:t xml:space="preserve">- </w:t>
      </w:r>
      <w:r w:rsidRPr="00DC73FD">
        <w:rPr>
          <w:rStyle w:val="24"/>
          <w:sz w:val="26"/>
          <w:szCs w:val="26"/>
        </w:rPr>
        <w:t>Государственная комиссия).</w:t>
      </w:r>
      <w:proofErr w:type="gramEnd"/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К заявке прилагается копия решения Комиссии в разрезе кат</w:t>
      </w:r>
      <w:r w:rsidRPr="00DC73FD">
        <w:rPr>
          <w:rStyle w:val="24"/>
          <w:sz w:val="26"/>
          <w:szCs w:val="26"/>
        </w:rPr>
        <w:t xml:space="preserve">егорий </w:t>
      </w:r>
      <w:r w:rsidRPr="00DC73FD">
        <w:rPr>
          <w:rStyle w:val="26"/>
          <w:sz w:val="26"/>
          <w:szCs w:val="26"/>
        </w:rPr>
        <w:t xml:space="preserve">получателей </w:t>
      </w:r>
      <w:r w:rsidRPr="00DC73FD">
        <w:rPr>
          <w:rStyle w:val="24"/>
          <w:sz w:val="26"/>
          <w:szCs w:val="26"/>
        </w:rPr>
        <w:t>гуманитарной помощи.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6"/>
          <w:sz w:val="26"/>
          <w:szCs w:val="26"/>
        </w:rPr>
        <w:t xml:space="preserve">За </w:t>
      </w:r>
      <w:r w:rsidRPr="00DC73FD">
        <w:rPr>
          <w:rStyle w:val="24"/>
          <w:sz w:val="26"/>
          <w:szCs w:val="26"/>
        </w:rPr>
        <w:t xml:space="preserve">достоверность сведений, предоставленных в Государственную </w:t>
      </w:r>
      <w:r w:rsidRPr="00DC73FD">
        <w:rPr>
          <w:rStyle w:val="26"/>
          <w:sz w:val="26"/>
          <w:szCs w:val="26"/>
        </w:rPr>
        <w:t xml:space="preserve">Комиссию, </w:t>
      </w:r>
      <w:r w:rsidRPr="00DC73FD">
        <w:rPr>
          <w:rStyle w:val="24"/>
          <w:sz w:val="26"/>
          <w:szCs w:val="26"/>
        </w:rPr>
        <w:t>несет персональную ответственность председатель Комиссии.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Комиссии, на основании решения Государственной Комиссии, распределяют гуманитарную помо</w:t>
      </w:r>
      <w:r w:rsidRPr="00DC73FD">
        <w:rPr>
          <w:rStyle w:val="24"/>
          <w:sz w:val="26"/>
          <w:szCs w:val="26"/>
        </w:rPr>
        <w:t xml:space="preserve">щь </w:t>
      </w:r>
      <w:r w:rsidRPr="00DC73FD">
        <w:rPr>
          <w:rStyle w:val="26"/>
          <w:sz w:val="26"/>
          <w:szCs w:val="26"/>
        </w:rPr>
        <w:t xml:space="preserve">в </w:t>
      </w:r>
      <w:r w:rsidRPr="00DC73FD">
        <w:rPr>
          <w:rStyle w:val="24"/>
          <w:sz w:val="26"/>
          <w:szCs w:val="26"/>
        </w:rPr>
        <w:t xml:space="preserve">соответствии с заявками, и оформляют </w:t>
      </w:r>
      <w:r w:rsidRPr="00DC73FD">
        <w:rPr>
          <w:rStyle w:val="26"/>
          <w:sz w:val="26"/>
          <w:szCs w:val="26"/>
        </w:rPr>
        <w:t xml:space="preserve">ведомости </w:t>
      </w:r>
      <w:r w:rsidRPr="00DC73FD">
        <w:rPr>
          <w:rStyle w:val="24"/>
          <w:sz w:val="26"/>
          <w:szCs w:val="26"/>
        </w:rPr>
        <w:t xml:space="preserve">приобретателей (Приложение </w:t>
      </w:r>
      <w:r w:rsidRPr="00DC73FD">
        <w:rPr>
          <w:rStyle w:val="26"/>
          <w:sz w:val="26"/>
          <w:szCs w:val="26"/>
        </w:rPr>
        <w:t>4).</w:t>
      </w:r>
    </w:p>
    <w:p w:rsidR="002D7C86" w:rsidRP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6"/>
          <w:sz w:val="26"/>
          <w:szCs w:val="26"/>
        </w:rPr>
        <w:t xml:space="preserve">В </w:t>
      </w:r>
      <w:r w:rsidRPr="00DC73FD">
        <w:rPr>
          <w:rStyle w:val="24"/>
          <w:sz w:val="26"/>
          <w:szCs w:val="26"/>
        </w:rPr>
        <w:t>случае выделения Государственной Комиссией ограниченного количества гуманитарной помощи, Комиссии определяют конкретных получателей данного вида помощи, исходя из оценки м</w:t>
      </w:r>
      <w:r w:rsidRPr="00DC73FD">
        <w:rPr>
          <w:rStyle w:val="24"/>
          <w:sz w:val="26"/>
          <w:szCs w:val="26"/>
        </w:rPr>
        <w:t xml:space="preserve">атериального положения семьи на основании </w:t>
      </w:r>
      <w:r w:rsidRPr="00DC73FD">
        <w:rPr>
          <w:rStyle w:val="24"/>
          <w:sz w:val="26"/>
          <w:szCs w:val="26"/>
        </w:rPr>
        <w:lastRenderedPageBreak/>
        <w:t>декларации о доходах (Приложение 2).</w:t>
      </w:r>
    </w:p>
    <w:p w:rsid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rStyle w:val="24"/>
          <w:sz w:val="26"/>
          <w:szCs w:val="26"/>
        </w:rPr>
      </w:pPr>
      <w:r w:rsidRPr="00DC73FD">
        <w:rPr>
          <w:rStyle w:val="26"/>
          <w:sz w:val="26"/>
          <w:szCs w:val="26"/>
        </w:rPr>
        <w:t xml:space="preserve">При </w:t>
      </w:r>
      <w:r w:rsidRPr="00DC73FD">
        <w:rPr>
          <w:rStyle w:val="24"/>
          <w:sz w:val="26"/>
          <w:szCs w:val="26"/>
        </w:rPr>
        <w:t>ограниченном количестве гуманитарной помощи, необеспеченные лица в первоочередном порядке получают гуманитарную помощь в следующий период</w:t>
      </w:r>
    </w:p>
    <w:p w:rsidR="00DC73FD" w:rsidRDefault="00673492" w:rsidP="00DC73FD">
      <w:pPr>
        <w:pStyle w:val="23"/>
        <w:shd w:val="clear" w:color="auto" w:fill="auto"/>
        <w:spacing w:before="0" w:after="0" w:line="276" w:lineRule="auto"/>
        <w:ind w:firstLine="811"/>
        <w:jc w:val="both"/>
        <w:rPr>
          <w:rStyle w:val="24"/>
          <w:sz w:val="26"/>
          <w:szCs w:val="26"/>
        </w:rPr>
      </w:pPr>
      <w:r w:rsidRPr="00DC73FD">
        <w:rPr>
          <w:rStyle w:val="24"/>
          <w:sz w:val="26"/>
          <w:szCs w:val="26"/>
        </w:rPr>
        <w:t>выдачи, кроме лиц, дети которых достигли 3-х летнего возраста, на дату выдачи.</w:t>
      </w:r>
      <w:r w:rsidR="00DC73FD">
        <w:rPr>
          <w:rStyle w:val="24"/>
          <w:sz w:val="26"/>
          <w:szCs w:val="26"/>
        </w:rPr>
        <w:t xml:space="preserve"> 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Для предоставления гуманитарной помощи </w:t>
      </w:r>
      <w:r w:rsidRPr="00DC73FD">
        <w:rPr>
          <w:rStyle w:val="24"/>
          <w:sz w:val="26"/>
          <w:szCs w:val="26"/>
        </w:rPr>
        <w:t>районные в городе, городские, районные администрации создают пункты выдачи гуманитарной помощи нуждающимся гражданам (с учетом количества приобретателей).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Выдача гуманитарной помощи, в объемах, утвержденных решением Государственной Комиссии, уполномоченным</w:t>
      </w:r>
      <w:r w:rsidRPr="00DC73FD">
        <w:rPr>
          <w:rStyle w:val="24"/>
          <w:sz w:val="26"/>
          <w:szCs w:val="26"/>
        </w:rPr>
        <w:t xml:space="preserve"> лицам районных в городе, городских, районных администраций осуществляется Государственным учреждением «Центр по хранению и выдаче гуманитарной помощи» Министерства по делам гражданской обороны, чрезвычайным ситуациям и </w:t>
      </w:r>
      <w:r w:rsidRPr="00DC73FD">
        <w:rPr>
          <w:rStyle w:val="26"/>
          <w:sz w:val="26"/>
          <w:szCs w:val="26"/>
        </w:rPr>
        <w:t xml:space="preserve">ликвидации </w:t>
      </w:r>
      <w:r w:rsidRPr="00DC73FD">
        <w:rPr>
          <w:rStyle w:val="24"/>
          <w:sz w:val="26"/>
          <w:szCs w:val="26"/>
        </w:rPr>
        <w:t>последствий стихийных бед</w:t>
      </w:r>
      <w:r w:rsidRPr="00DC73FD">
        <w:rPr>
          <w:rStyle w:val="24"/>
          <w:sz w:val="26"/>
          <w:szCs w:val="26"/>
        </w:rPr>
        <w:t xml:space="preserve">ствий Донецкой Народной Республики </w:t>
      </w:r>
      <w:r w:rsidRPr="00DC73FD">
        <w:rPr>
          <w:rStyle w:val="26"/>
          <w:sz w:val="26"/>
          <w:szCs w:val="26"/>
        </w:rPr>
        <w:t xml:space="preserve">(далее - </w:t>
      </w:r>
      <w:r w:rsidRPr="00DC73FD">
        <w:rPr>
          <w:rStyle w:val="24"/>
          <w:sz w:val="26"/>
          <w:szCs w:val="26"/>
        </w:rPr>
        <w:t>Центр по хранению и выдаче гуманитарной помощи).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Районные в городе, городские, районные администрации, после </w:t>
      </w:r>
      <w:r w:rsidRPr="00DC73FD">
        <w:rPr>
          <w:rStyle w:val="26"/>
          <w:sz w:val="26"/>
          <w:szCs w:val="26"/>
        </w:rPr>
        <w:t xml:space="preserve">получения </w:t>
      </w:r>
      <w:r w:rsidRPr="00DC73FD">
        <w:rPr>
          <w:rStyle w:val="24"/>
          <w:sz w:val="26"/>
          <w:szCs w:val="26"/>
        </w:rPr>
        <w:t xml:space="preserve">и доставки гуманитарной помощи, обеспечивают информирование </w:t>
      </w:r>
      <w:r w:rsidRPr="00DC73FD">
        <w:rPr>
          <w:rStyle w:val="25"/>
          <w:sz w:val="26"/>
          <w:szCs w:val="26"/>
        </w:rPr>
        <w:t xml:space="preserve">населения </w:t>
      </w:r>
      <w:r w:rsidRPr="00DC73FD">
        <w:rPr>
          <w:rStyle w:val="24"/>
          <w:sz w:val="26"/>
          <w:szCs w:val="26"/>
        </w:rPr>
        <w:t>о предоставлении помощи</w:t>
      </w:r>
      <w:r w:rsidRPr="00DC73FD">
        <w:rPr>
          <w:rStyle w:val="24"/>
          <w:sz w:val="26"/>
          <w:szCs w:val="26"/>
        </w:rPr>
        <w:t xml:space="preserve">, и организовывают ее непосредственную </w:t>
      </w:r>
      <w:r w:rsidRPr="00DC73FD">
        <w:rPr>
          <w:rStyle w:val="25"/>
          <w:sz w:val="26"/>
          <w:szCs w:val="26"/>
        </w:rPr>
        <w:t xml:space="preserve">выдачу </w:t>
      </w:r>
      <w:r w:rsidRPr="00DC73FD">
        <w:rPr>
          <w:rStyle w:val="26"/>
          <w:sz w:val="26"/>
          <w:szCs w:val="26"/>
        </w:rPr>
        <w:t>населению.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К выдаче гуманитарной помощи, при необходимости, привлекаются </w:t>
      </w:r>
      <w:r w:rsidRPr="00DC73FD">
        <w:rPr>
          <w:rStyle w:val="25"/>
          <w:sz w:val="26"/>
          <w:szCs w:val="26"/>
        </w:rPr>
        <w:t xml:space="preserve">лица, </w:t>
      </w:r>
      <w:r w:rsidRPr="00DC73FD">
        <w:rPr>
          <w:rStyle w:val="26"/>
          <w:sz w:val="26"/>
          <w:szCs w:val="26"/>
        </w:rPr>
        <w:t xml:space="preserve">ищущие </w:t>
      </w:r>
      <w:r w:rsidRPr="00DC73FD">
        <w:rPr>
          <w:rStyle w:val="24"/>
          <w:sz w:val="26"/>
          <w:szCs w:val="26"/>
        </w:rPr>
        <w:t xml:space="preserve">работу и состоящие </w:t>
      </w:r>
      <w:r w:rsidRPr="00DC73FD">
        <w:rPr>
          <w:rStyle w:val="26"/>
          <w:sz w:val="26"/>
          <w:szCs w:val="26"/>
        </w:rPr>
        <w:t xml:space="preserve">на </w:t>
      </w:r>
      <w:r w:rsidRPr="00DC73FD">
        <w:rPr>
          <w:rStyle w:val="24"/>
          <w:sz w:val="26"/>
          <w:szCs w:val="26"/>
        </w:rPr>
        <w:t xml:space="preserve">учете </w:t>
      </w:r>
      <w:r w:rsidRPr="00DC73FD">
        <w:rPr>
          <w:rStyle w:val="26"/>
          <w:sz w:val="26"/>
          <w:szCs w:val="26"/>
        </w:rPr>
        <w:t xml:space="preserve">в </w:t>
      </w:r>
      <w:r w:rsidRPr="00DC73FD">
        <w:rPr>
          <w:rStyle w:val="24"/>
          <w:sz w:val="26"/>
          <w:szCs w:val="26"/>
        </w:rPr>
        <w:t xml:space="preserve">территориальных органах </w:t>
      </w:r>
      <w:r w:rsidRPr="00DC73FD">
        <w:rPr>
          <w:rStyle w:val="26"/>
          <w:sz w:val="26"/>
          <w:szCs w:val="26"/>
        </w:rPr>
        <w:t xml:space="preserve">Республиканского </w:t>
      </w:r>
      <w:r w:rsidRPr="00DC73FD">
        <w:rPr>
          <w:rStyle w:val="24"/>
          <w:sz w:val="26"/>
          <w:szCs w:val="26"/>
        </w:rPr>
        <w:t xml:space="preserve">центра занятости Министерства труда и социальной </w:t>
      </w:r>
      <w:r w:rsidRPr="00DC73FD">
        <w:rPr>
          <w:rStyle w:val="26"/>
          <w:sz w:val="26"/>
          <w:szCs w:val="26"/>
        </w:rPr>
        <w:t>поли</w:t>
      </w:r>
      <w:r w:rsidRPr="00DC73FD">
        <w:rPr>
          <w:rStyle w:val="26"/>
          <w:sz w:val="26"/>
          <w:szCs w:val="26"/>
        </w:rPr>
        <w:t xml:space="preserve">тики </w:t>
      </w:r>
      <w:r w:rsidRPr="00DC73FD">
        <w:rPr>
          <w:rStyle w:val="24"/>
          <w:sz w:val="26"/>
          <w:szCs w:val="26"/>
        </w:rPr>
        <w:t>Донецкой Народной Республики.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 xml:space="preserve">При выдаче гуманитарной помощи населению уполномоченными </w:t>
      </w:r>
      <w:r w:rsidRPr="00DC73FD">
        <w:rPr>
          <w:rStyle w:val="26"/>
          <w:sz w:val="26"/>
          <w:szCs w:val="26"/>
        </w:rPr>
        <w:t xml:space="preserve">лицами </w:t>
      </w:r>
      <w:r w:rsidRPr="00DC73FD">
        <w:rPr>
          <w:rStyle w:val="24"/>
          <w:sz w:val="26"/>
          <w:szCs w:val="26"/>
        </w:rPr>
        <w:t xml:space="preserve">пунктов выдачи гуманитарной помощи ведутся ведомости ее </w:t>
      </w:r>
      <w:r w:rsidRPr="00DC73FD">
        <w:rPr>
          <w:rStyle w:val="26"/>
          <w:sz w:val="26"/>
          <w:szCs w:val="26"/>
        </w:rPr>
        <w:t>приобретателей.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Отчет о предоставленной гуманитарной помощи населению (обобщенная информация о предос</w:t>
      </w:r>
      <w:r w:rsidRPr="00DC73FD">
        <w:rPr>
          <w:rStyle w:val="24"/>
          <w:sz w:val="26"/>
          <w:szCs w:val="26"/>
        </w:rPr>
        <w:t xml:space="preserve">тавленной помощи, количестве человек, </w:t>
      </w:r>
      <w:r w:rsidRPr="00DC73FD">
        <w:rPr>
          <w:rStyle w:val="26"/>
          <w:sz w:val="26"/>
          <w:szCs w:val="26"/>
        </w:rPr>
        <w:t xml:space="preserve">получивших </w:t>
      </w:r>
      <w:r w:rsidRPr="00DC73FD">
        <w:rPr>
          <w:rStyle w:val="24"/>
          <w:sz w:val="26"/>
          <w:szCs w:val="26"/>
        </w:rPr>
        <w:t xml:space="preserve">помощь в разрезе категорий получателей) подается в Государственную Комиссию районными в городе, городскими, районными </w:t>
      </w:r>
      <w:r w:rsidRPr="00DC73FD">
        <w:rPr>
          <w:rStyle w:val="26"/>
          <w:sz w:val="26"/>
          <w:szCs w:val="26"/>
        </w:rPr>
        <w:t xml:space="preserve">администрациями </w:t>
      </w:r>
      <w:r w:rsidRPr="00DC73FD">
        <w:rPr>
          <w:rStyle w:val="24"/>
          <w:sz w:val="26"/>
          <w:szCs w:val="26"/>
        </w:rPr>
        <w:t xml:space="preserve">ежемесячно до 25 числа месяца, следующего за </w:t>
      </w:r>
      <w:proofErr w:type="gramStart"/>
      <w:r w:rsidRPr="00DC73FD">
        <w:rPr>
          <w:rStyle w:val="24"/>
          <w:sz w:val="26"/>
          <w:szCs w:val="26"/>
        </w:rPr>
        <w:t>отчетным</w:t>
      </w:r>
      <w:proofErr w:type="gramEnd"/>
      <w:r w:rsidRPr="00DC73FD">
        <w:rPr>
          <w:rStyle w:val="24"/>
          <w:sz w:val="26"/>
          <w:szCs w:val="26"/>
        </w:rPr>
        <w:t>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При наличии гумани</w:t>
      </w:r>
      <w:r w:rsidRPr="00DC73FD">
        <w:rPr>
          <w:rStyle w:val="24"/>
          <w:sz w:val="26"/>
          <w:szCs w:val="26"/>
        </w:rPr>
        <w:t xml:space="preserve">тарных продуктовых наборов, не полученных приобретателями, в пунктах выдачи гуманитарной помощи за отчетный период, </w:t>
      </w:r>
      <w:r w:rsidRPr="00DC73FD">
        <w:rPr>
          <w:rStyle w:val="26"/>
          <w:sz w:val="26"/>
          <w:szCs w:val="26"/>
        </w:rPr>
        <w:t xml:space="preserve">Комиссии </w:t>
      </w:r>
      <w:r w:rsidRPr="00DC73FD">
        <w:rPr>
          <w:rStyle w:val="24"/>
          <w:sz w:val="26"/>
          <w:szCs w:val="26"/>
        </w:rPr>
        <w:t>перераспределяют ее остатки на конкретных получателей гуманитарной помощи.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4"/>
          <w:sz w:val="26"/>
          <w:szCs w:val="26"/>
        </w:rPr>
        <w:t>Базовый состав продуктовых наборов (Приложение 5, 6) мож</w:t>
      </w:r>
      <w:r w:rsidRPr="00DC73FD">
        <w:rPr>
          <w:rStyle w:val="24"/>
          <w:sz w:val="26"/>
          <w:szCs w:val="26"/>
        </w:rPr>
        <w:t xml:space="preserve">ет </w:t>
      </w:r>
      <w:r w:rsidRPr="00DC73FD">
        <w:rPr>
          <w:rStyle w:val="26"/>
          <w:sz w:val="26"/>
          <w:szCs w:val="26"/>
        </w:rPr>
        <w:t xml:space="preserve">меняться </w:t>
      </w:r>
      <w:r w:rsidRPr="00DC73FD">
        <w:rPr>
          <w:rStyle w:val="24"/>
          <w:sz w:val="26"/>
          <w:szCs w:val="26"/>
        </w:rPr>
        <w:t>по решению Государственной Комиссии.</w:t>
      </w:r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proofErr w:type="gramStart"/>
      <w:r w:rsidRPr="00DC73FD">
        <w:rPr>
          <w:rStyle w:val="24"/>
          <w:sz w:val="26"/>
          <w:szCs w:val="26"/>
        </w:rPr>
        <w:t xml:space="preserve">Ответственность за организацию работы пунктов выдачи </w:t>
      </w:r>
      <w:r w:rsidRPr="00DC73FD">
        <w:rPr>
          <w:rStyle w:val="26"/>
          <w:sz w:val="26"/>
          <w:szCs w:val="26"/>
        </w:rPr>
        <w:t xml:space="preserve">гуманитарной </w:t>
      </w:r>
      <w:r w:rsidRPr="00DC73FD">
        <w:rPr>
          <w:rStyle w:val="24"/>
          <w:sz w:val="26"/>
          <w:szCs w:val="26"/>
        </w:rPr>
        <w:t xml:space="preserve">помощи, хранение полученной гуманитарной помощи </w:t>
      </w:r>
      <w:r w:rsidRPr="00DC73FD">
        <w:rPr>
          <w:rStyle w:val="26"/>
          <w:sz w:val="26"/>
          <w:szCs w:val="26"/>
        </w:rPr>
        <w:t xml:space="preserve">в специально </w:t>
      </w:r>
      <w:r w:rsidRPr="00DC73FD">
        <w:rPr>
          <w:rStyle w:val="24"/>
          <w:sz w:val="26"/>
          <w:szCs w:val="26"/>
        </w:rPr>
        <w:t xml:space="preserve">отведенных помещениях, раздачу населению, ведение учета ее </w:t>
      </w:r>
      <w:r w:rsidRPr="00DC73FD">
        <w:rPr>
          <w:rStyle w:val="26"/>
          <w:sz w:val="26"/>
          <w:szCs w:val="26"/>
        </w:rPr>
        <w:t xml:space="preserve">расходования, </w:t>
      </w:r>
      <w:r w:rsidRPr="00DC73FD">
        <w:rPr>
          <w:rStyle w:val="24"/>
          <w:sz w:val="26"/>
          <w:szCs w:val="26"/>
        </w:rPr>
        <w:t>а также</w:t>
      </w:r>
      <w:r w:rsidRPr="00DC73FD">
        <w:rPr>
          <w:rStyle w:val="24"/>
          <w:sz w:val="26"/>
          <w:szCs w:val="26"/>
        </w:rPr>
        <w:t xml:space="preserve"> соблюдение санитарных норм и правил в помещениях </w:t>
      </w:r>
      <w:r w:rsidRPr="00DC73FD">
        <w:rPr>
          <w:rStyle w:val="25"/>
          <w:sz w:val="26"/>
          <w:szCs w:val="26"/>
        </w:rPr>
        <w:t xml:space="preserve">и </w:t>
      </w:r>
      <w:r w:rsidRPr="00DC73FD">
        <w:rPr>
          <w:rStyle w:val="26"/>
          <w:sz w:val="26"/>
          <w:szCs w:val="26"/>
        </w:rPr>
        <w:t xml:space="preserve">на </w:t>
      </w:r>
      <w:r w:rsidRPr="00DC73FD">
        <w:rPr>
          <w:rStyle w:val="24"/>
          <w:sz w:val="26"/>
          <w:szCs w:val="26"/>
        </w:rPr>
        <w:t xml:space="preserve">открытых территориях возлагается на глав районных в городе, городских, </w:t>
      </w:r>
      <w:r w:rsidRPr="00DC73FD">
        <w:rPr>
          <w:rStyle w:val="26"/>
          <w:sz w:val="26"/>
          <w:szCs w:val="26"/>
        </w:rPr>
        <w:t xml:space="preserve">районных </w:t>
      </w:r>
      <w:r w:rsidRPr="00DC73FD">
        <w:rPr>
          <w:rStyle w:val="24"/>
          <w:sz w:val="26"/>
          <w:szCs w:val="26"/>
        </w:rPr>
        <w:t xml:space="preserve">администраций Донецкой Народной Республики или </w:t>
      </w:r>
      <w:r w:rsidRPr="00DC73FD">
        <w:rPr>
          <w:rStyle w:val="26"/>
          <w:sz w:val="26"/>
          <w:szCs w:val="26"/>
        </w:rPr>
        <w:t xml:space="preserve">лиц определенных главами </w:t>
      </w:r>
      <w:r w:rsidRPr="00DC73FD">
        <w:rPr>
          <w:rStyle w:val="24"/>
          <w:sz w:val="26"/>
          <w:szCs w:val="26"/>
        </w:rPr>
        <w:t>администраций.</w:t>
      </w:r>
      <w:proofErr w:type="gramEnd"/>
    </w:p>
    <w:p w:rsidR="002D7C86" w:rsidRPr="00DC73FD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sz w:val="26"/>
          <w:szCs w:val="26"/>
        </w:rPr>
      </w:pPr>
      <w:r w:rsidRPr="00DC73FD">
        <w:rPr>
          <w:rStyle w:val="26"/>
          <w:sz w:val="26"/>
          <w:szCs w:val="26"/>
        </w:rPr>
        <w:lastRenderedPageBreak/>
        <w:t xml:space="preserve">Координацию </w:t>
      </w:r>
      <w:r w:rsidRPr="00DC73FD">
        <w:rPr>
          <w:rStyle w:val="24"/>
          <w:sz w:val="26"/>
          <w:szCs w:val="26"/>
        </w:rPr>
        <w:t xml:space="preserve">работы по обеспечению </w:t>
      </w:r>
      <w:r w:rsidRPr="00DC73FD">
        <w:rPr>
          <w:rStyle w:val="24"/>
          <w:sz w:val="26"/>
          <w:szCs w:val="26"/>
        </w:rPr>
        <w:t xml:space="preserve">населения гуманитарно? </w:t>
      </w:r>
      <w:r w:rsidRPr="00DC73FD">
        <w:rPr>
          <w:rStyle w:val="26"/>
          <w:sz w:val="26"/>
          <w:szCs w:val="26"/>
        </w:rPr>
        <w:t xml:space="preserve">помощью осуществляет </w:t>
      </w:r>
      <w:r w:rsidRPr="00DC73FD">
        <w:rPr>
          <w:rStyle w:val="24"/>
          <w:sz w:val="26"/>
          <w:szCs w:val="26"/>
        </w:rPr>
        <w:t>Государственная комиссия.</w:t>
      </w:r>
    </w:p>
    <w:p w:rsidR="002D7C86" w:rsidRDefault="00673492" w:rsidP="00DC73FD">
      <w:pPr>
        <w:pStyle w:val="23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811"/>
        <w:jc w:val="both"/>
        <w:rPr>
          <w:rStyle w:val="25"/>
          <w:sz w:val="26"/>
          <w:szCs w:val="26"/>
        </w:rPr>
      </w:pPr>
      <w:r w:rsidRPr="00DC73FD">
        <w:rPr>
          <w:rStyle w:val="26"/>
          <w:sz w:val="26"/>
          <w:szCs w:val="26"/>
        </w:rPr>
        <w:t xml:space="preserve">Методическое </w:t>
      </w:r>
      <w:r w:rsidRPr="00DC73FD">
        <w:rPr>
          <w:rStyle w:val="24"/>
          <w:sz w:val="26"/>
          <w:szCs w:val="26"/>
        </w:rPr>
        <w:t xml:space="preserve">обеспечение Комиссий осуществляет </w:t>
      </w:r>
      <w:proofErr w:type="gramStart"/>
      <w:r w:rsidRPr="00DC73FD">
        <w:rPr>
          <w:rStyle w:val="24"/>
          <w:sz w:val="26"/>
          <w:szCs w:val="26"/>
        </w:rPr>
        <w:t>Министерстве</w:t>
      </w:r>
      <w:proofErr w:type="gramEnd"/>
      <w:r w:rsidRPr="00DC73FD">
        <w:rPr>
          <w:rStyle w:val="24"/>
          <w:sz w:val="26"/>
          <w:szCs w:val="26"/>
        </w:rPr>
        <w:t xml:space="preserve"> </w:t>
      </w:r>
      <w:r w:rsidRPr="00DC73FD">
        <w:rPr>
          <w:rStyle w:val="26"/>
          <w:sz w:val="26"/>
          <w:szCs w:val="26"/>
        </w:rPr>
        <w:t xml:space="preserve">труда и социальной политики </w:t>
      </w:r>
      <w:r w:rsidRPr="00DC73FD">
        <w:rPr>
          <w:rStyle w:val="24"/>
          <w:sz w:val="26"/>
          <w:szCs w:val="26"/>
        </w:rPr>
        <w:t xml:space="preserve">Донецкой Народной Республики, в предела: </w:t>
      </w:r>
      <w:r w:rsidRPr="00DC73FD">
        <w:rPr>
          <w:rStyle w:val="25"/>
          <w:sz w:val="26"/>
          <w:szCs w:val="26"/>
        </w:rPr>
        <w:t>своей компетенции.</w:t>
      </w:r>
    </w:p>
    <w:p w:rsidR="00DC73FD" w:rsidRDefault="00DC73FD" w:rsidP="00DC73FD">
      <w:pPr>
        <w:pStyle w:val="23"/>
        <w:shd w:val="clear" w:color="auto" w:fill="auto"/>
        <w:tabs>
          <w:tab w:val="left" w:pos="1286"/>
        </w:tabs>
        <w:spacing w:before="0" w:after="0" w:line="276" w:lineRule="auto"/>
        <w:jc w:val="both"/>
        <w:rPr>
          <w:rStyle w:val="25"/>
          <w:sz w:val="26"/>
          <w:szCs w:val="26"/>
        </w:rPr>
      </w:pPr>
    </w:p>
    <w:p w:rsidR="00DC73FD" w:rsidRDefault="00DC73FD" w:rsidP="00DC73FD">
      <w:pPr>
        <w:pStyle w:val="23"/>
        <w:shd w:val="clear" w:color="auto" w:fill="auto"/>
        <w:tabs>
          <w:tab w:val="left" w:pos="1286"/>
        </w:tabs>
        <w:spacing w:before="0" w:after="0" w:line="276" w:lineRule="auto"/>
        <w:jc w:val="both"/>
        <w:rPr>
          <w:rStyle w:val="25"/>
          <w:sz w:val="26"/>
          <w:szCs w:val="26"/>
        </w:rPr>
      </w:pPr>
    </w:p>
    <w:p w:rsidR="00DC73FD" w:rsidRDefault="00DC73FD" w:rsidP="00DC73FD">
      <w:pPr>
        <w:pStyle w:val="23"/>
        <w:shd w:val="clear" w:color="auto" w:fill="auto"/>
        <w:tabs>
          <w:tab w:val="left" w:pos="1286"/>
        </w:tabs>
        <w:spacing w:before="0" w:after="0" w:line="276" w:lineRule="auto"/>
        <w:jc w:val="both"/>
        <w:rPr>
          <w:rStyle w:val="25"/>
          <w:sz w:val="26"/>
          <w:szCs w:val="26"/>
        </w:rPr>
      </w:pPr>
    </w:p>
    <w:p w:rsidR="00DC73FD" w:rsidRDefault="00DC73FD" w:rsidP="00DC73FD">
      <w:pPr>
        <w:pStyle w:val="23"/>
        <w:shd w:val="clear" w:color="auto" w:fill="auto"/>
        <w:tabs>
          <w:tab w:val="left" w:pos="1286"/>
        </w:tabs>
        <w:spacing w:before="0" w:after="0" w:line="276" w:lineRule="auto"/>
        <w:jc w:val="both"/>
        <w:rPr>
          <w:rStyle w:val="25"/>
          <w:sz w:val="26"/>
          <w:szCs w:val="26"/>
        </w:rPr>
      </w:pPr>
    </w:p>
    <w:p w:rsidR="00DC73FD" w:rsidRPr="00DC73FD" w:rsidRDefault="00DC73FD" w:rsidP="00DC73FD">
      <w:pPr>
        <w:pStyle w:val="23"/>
        <w:shd w:val="clear" w:color="auto" w:fill="auto"/>
        <w:tabs>
          <w:tab w:val="left" w:pos="1286"/>
        </w:tabs>
        <w:spacing w:before="0" w:after="0"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915025" cy="9239250"/>
            <wp:effectExtent l="0" t="0" r="0" b="0"/>
            <wp:docPr id="2" name="Рисунок 2" descr="C:\Users\user\Desktop\доки\постановления совета министров\21.10\Р 210\rasporiazhglavaN210_09122016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1.10\Р 210\rasporiazhglavaN210_09122016_Page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867400" cy="9515475"/>
            <wp:effectExtent l="0" t="0" r="0" b="0"/>
            <wp:docPr id="3" name="Рисунок 3" descr="C:\Users\user\Desktop\доки\постановления совета министров\21.10\Р 210\rasporiazhglavaN210_09122016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1.10\Р 210\rasporiazhglavaN210_09122016_Page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753100" cy="9515475"/>
            <wp:effectExtent l="0" t="0" r="0" b="0"/>
            <wp:docPr id="4" name="Рисунок 4" descr="C:\Users\user\Desktop\доки\постановления совета министров\21.10\Р 210\rasporiazhglavaN210_0912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1.10\Р 210\rasporiazhglavaN210_09122016_Page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657850" cy="9515475"/>
            <wp:effectExtent l="0" t="0" r="0" b="0"/>
            <wp:docPr id="5" name="Рисунок 5" descr="C:\Users\user\Desktop\доки\постановления совета министров\21.10\Р 210\rasporiazhglavaN210_0912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1.10\Р 210\rasporiazhglavaN210_09122016_Page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6019800" cy="9515475"/>
            <wp:effectExtent l="0" t="0" r="0" b="0"/>
            <wp:docPr id="6" name="Рисунок 6" descr="C:\Users\user\Desktop\доки\постановления совета министров\21.10\Р 210\rasporiazhglavaN210_09122016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1.10\Р 210\rasporiazhglavaN210_09122016_Page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553075" cy="9515475"/>
            <wp:effectExtent l="0" t="0" r="0" b="0"/>
            <wp:docPr id="7" name="Рисунок 7" descr="C:\Users\user\Desktop\доки\постановления совета министров\21.10\Р 210\rasporiazhglavaN210_09122016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21.10\Р 210\rasporiazhglavaN210_09122016_Page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5876925" cy="9515475"/>
            <wp:effectExtent l="0" t="0" r="0" b="0"/>
            <wp:docPr id="8" name="Рисунок 8" descr="C:\Users\user\Desktop\доки\постановления совета министров\21.10\Р 210\rasporiazhglavaN210_09122016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21.10\Р 210\rasporiazhglavaN210_09122016_Page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C73FD" w:rsidRPr="00DC73FD" w:rsidSect="00DC73FD">
      <w:headerReference w:type="even" r:id="rId16"/>
      <w:headerReference w:type="default" r:id="rId17"/>
      <w:headerReference w:type="first" r:id="rId18"/>
      <w:pgSz w:w="11900" w:h="16840"/>
      <w:pgMar w:top="993" w:right="702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92" w:rsidRDefault="00673492">
      <w:r>
        <w:separator/>
      </w:r>
    </w:p>
  </w:endnote>
  <w:endnote w:type="continuationSeparator" w:id="0">
    <w:p w:rsidR="00673492" w:rsidRDefault="0067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92" w:rsidRDefault="00673492"/>
  </w:footnote>
  <w:footnote w:type="continuationSeparator" w:id="0">
    <w:p w:rsidR="00673492" w:rsidRDefault="006734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86" w:rsidRDefault="006734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5.85pt;margin-top:85.65pt;width:214.5pt;height:9.8pt;z-index:-188744064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2D7C86" w:rsidRDefault="00673492">
                <w:pPr>
                  <w:pStyle w:val="a6"/>
                  <w:shd w:val="clear" w:color="auto" w:fill="auto"/>
                  <w:tabs>
                    <w:tab w:val="right" w:pos="4290"/>
                  </w:tabs>
                  <w:spacing w:line="240" w:lineRule="auto"/>
                </w:pPr>
                <w:r>
                  <w:rPr>
                    <w:rStyle w:val="CourierNew75pt"/>
                  </w:rPr>
                  <w:t>J</w:t>
                </w:r>
                <w:r>
                  <w:rPr>
                    <w:rStyle w:val="CourierNew75pt"/>
                  </w:rPr>
                  <w:tab/>
                </w:r>
                <w:r>
                  <w:rPr>
                    <w:rStyle w:val="a7"/>
                  </w:rPr>
                  <w:t>Продолжение приложения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86" w:rsidRDefault="006734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9.15pt;margin-top:77.8pt;width:214.5pt;height:9.8pt;z-index:-188744063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2D7C86" w:rsidRDefault="00673492">
                <w:pPr>
                  <w:pStyle w:val="a6"/>
                  <w:shd w:val="clear" w:color="auto" w:fill="auto"/>
                  <w:tabs>
                    <w:tab w:val="right" w:pos="4290"/>
                  </w:tabs>
                  <w:spacing w:line="240" w:lineRule="auto"/>
                </w:pPr>
                <w:r>
                  <w:rPr>
                    <w:rStyle w:val="a7"/>
                  </w:rPr>
                  <w:t>2</w:t>
                </w:r>
                <w:r>
                  <w:rPr>
                    <w:rStyle w:val="a7"/>
                  </w:rPr>
                  <w:tab/>
                  <w:t>Продолжение приложения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86" w:rsidRDefault="006734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7.9pt;margin-top:74.1pt;width:57.8pt;height:9.6pt;z-index:-18874406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D7C86" w:rsidRDefault="0067349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841BF"/>
    <w:multiLevelType w:val="multilevel"/>
    <w:tmpl w:val="046AB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9B7D2C"/>
    <w:multiLevelType w:val="multilevel"/>
    <w:tmpl w:val="B2063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7C86"/>
    <w:rsid w:val="002D7C86"/>
    <w:rsid w:val="00673492"/>
    <w:rsid w:val="00D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urierNew75pt">
    <w:name w:val="Колонтитул + Courier New;7;5 pt"/>
    <w:basedOn w:val="a5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297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00" w:line="292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00" w:line="310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DC73FD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3F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2019-10-21T09:41:00Z</dcterms:created>
  <dcterms:modified xsi:type="dcterms:W3CDTF">2019-10-21T09:51:00Z</dcterms:modified>
</cp:coreProperties>
</file>