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268" w:rsidRDefault="00592268" w:rsidP="005922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0DFA">
        <w:rPr>
          <w:rFonts w:ascii="Times New Roman" w:hAnsi="Times New Roman" w:cs="Times New Roman"/>
          <w:sz w:val="28"/>
          <w:szCs w:val="28"/>
        </w:rPr>
        <w:t>Структура программы подготовки квалифицированных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DFA">
        <w:rPr>
          <w:rFonts w:ascii="Times New Roman" w:hAnsi="Times New Roman" w:cs="Times New Roman"/>
          <w:sz w:val="28"/>
          <w:szCs w:val="28"/>
        </w:rPr>
        <w:t>рабочих, служащих</w:t>
      </w:r>
    </w:p>
    <w:tbl>
      <w:tblPr>
        <w:tblpPr w:leftFromText="180" w:rightFromText="180" w:vertAnchor="text" w:horzAnchor="margin" w:tblpY="309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4592"/>
        <w:gridCol w:w="1701"/>
        <w:gridCol w:w="1985"/>
        <w:gridCol w:w="3685"/>
        <w:gridCol w:w="1843"/>
      </w:tblGrid>
      <w:tr w:rsidR="00340C93" w:rsidRPr="008D5247" w:rsidTr="00234A8E">
        <w:tc>
          <w:tcPr>
            <w:tcW w:w="936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01" w:type="dxa"/>
          </w:tcPr>
          <w:p w:rsidR="00340C93" w:rsidRPr="008D5247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Всего максимальной учебной нагрузки обучающегося (час./нед</w:t>
            </w:r>
            <w:r w:rsidRPr="008D524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 т.ч. часов обязательных учебных занятий</w:t>
            </w: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Коды формируемых компетенций</w:t>
            </w:r>
          </w:p>
        </w:tc>
      </w:tr>
      <w:tr w:rsidR="00340C93" w:rsidRPr="00A014C2" w:rsidTr="00234A8E">
        <w:tc>
          <w:tcPr>
            <w:tcW w:w="936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учебных циклов ППКРС и раздел "Физическая культура"</w:t>
            </w: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93" w:rsidRPr="00A014C2" w:rsidTr="00234A8E">
        <w:trPr>
          <w:trHeight w:val="510"/>
        </w:trPr>
        <w:tc>
          <w:tcPr>
            <w:tcW w:w="936" w:type="dxa"/>
            <w:tcBorders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ОП.00</w:t>
            </w: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93" w:rsidRPr="00A014C2" w:rsidTr="00234A8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читать и выполнять эскизы, рабочие и сборочные чертежи несложных деталей, технологических схем и аппаратов;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положения конструкторской, технологической и другой нормативной документации;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      </w: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ОП.01. Техническое черчение</w:t>
            </w: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1.1 - 1.4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3.1 - 3.5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4.1 - 4.5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5.1 - 5.3</w:t>
            </w:r>
          </w:p>
        </w:tc>
      </w:tr>
      <w:tr w:rsidR="00340C93" w:rsidRPr="00A014C2" w:rsidTr="00234A8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заземления, зануления;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производить контроль параметров работы электрооборудования;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пускать и останавливать электродвигатели, установленные на эксплуатируемом оборудовании;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читать принципиальные, электрические и монтажные схемы;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сращивание, спайку и изоляцию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проводов и контролировать качество выполняемых работ;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типы и правила графического изображения и составления электрических схем;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электротехнических приборов и электрических машин;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основные элементы электрических сетей;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двигатели постоянного и переменного тока, их устройство, принцип действия правила пуска, остановки;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способы экономии электроэнергии;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правила сращивания, спайки и изоляции проводов;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виды и свойства электротехнических материалов: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техники безопасности при работе с электрическими приборами.</w:t>
            </w: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ОП.02. Электротехника</w:t>
            </w: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1.1 - 1.4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3.1 - 3.5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4.1 - 4.5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5.1 - 5.3</w:t>
            </w:r>
          </w:p>
        </w:tc>
      </w:tr>
      <w:tr w:rsidR="00340C93" w:rsidRPr="00A014C2" w:rsidTr="00234A8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выполнять основные слесарные работы при техническом обслуживании и ремонте 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собирать конструкции из деталей по чертежам и схемам;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читать кинематические схемы;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виды износа и деформации деталей и узлов;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виды слесарных работ и технологию их выполнения при техническом обслуживании и ремонте 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кинематику механизмов, соединения деталей машин, механические передачи, виды и устройство передач;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классификацию подшипников;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основные типы смазочных устройств;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слесарных работ;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трение, его виды, роль трения в технике;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назначение инструментов и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контрольно-измерительных приборов, используемых при выполнении слесарных работ, техническом обслуживании и ремонте 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виды механизмов, их кинематические и динамические характеристики.</w:t>
            </w: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ОП.03. Основы технической механики и слесарных работ</w:t>
            </w: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1.1 - 1.4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3.1 - 3.5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4.1 - 4.5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5.1 - 5.3</w:t>
            </w:r>
          </w:p>
        </w:tc>
      </w:tr>
      <w:tr w:rsidR="00340C93" w:rsidRPr="00A014C2" w:rsidTr="00234A8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подбирать основные конструкционные материалы со сходными коэффициентами теплового расширения;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различать основные конструкционные материалы по физико-механическим и технологическим свойствам;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виды, свойства и области применения основных конструкционных материалов, используемых в производстве;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виды прокладочных и уплотнительных материалов;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виды химической и термической обработки сталей;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классификацию и свойства металлов и сплавов, основных защитных материалов, композиционных материалов;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методы измерения параметров и определения свойств материалов;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кристаллизации и структуре расплавов;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полимеров и их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способы термообработки и защиты металлов от коррозии.</w:t>
            </w: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ОП.04. Материаловедение</w:t>
            </w: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1.1 - 1.4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3.1 - 3.5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4.1 - 4.5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5.1 - 5.3</w:t>
            </w:r>
          </w:p>
        </w:tc>
      </w:tr>
      <w:tr w:rsidR="00340C93" w:rsidRPr="00A014C2" w:rsidTr="00234A8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техники безопасности на производственном объекте;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индивидуальной и групповой защиты;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использовать экобиозащитную и противопожарную технику;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определять и проводить анализ травмоопасных и вредных факторов в сфере профессиональной деятельности: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 человека;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охраны труда;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пожаров и взрывов;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безопасности на территории организации и в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помещениях;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основные источники воздействия на окружающую среду;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и взрывов;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особенности обеспечения безопасных условий труда на производстве;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правила безопасной эксплуатации установок и аппаратов;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концентрации (ПДК) вредных веществ и индивидуальные средства защиты;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ОП.05. Охрана труда</w:t>
            </w: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1.1 - 1.4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3.1 - 3.5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4.1 - 4.5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5.1 - 5.3</w:t>
            </w:r>
          </w:p>
        </w:tc>
      </w:tr>
      <w:tr w:rsidR="00340C93" w:rsidRPr="00A014C2" w:rsidTr="00234A8E">
        <w:tc>
          <w:tcPr>
            <w:tcW w:w="936" w:type="dxa"/>
            <w:tcBorders>
              <w:top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Донецкой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Республики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340C93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ОП.06. Безопасность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1 - 7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1.1 - 1.4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3.1 - 3.5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4.1 - 4.5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5.1 - 5.3</w:t>
            </w:r>
          </w:p>
        </w:tc>
      </w:tr>
      <w:tr w:rsidR="00340C93" w:rsidRPr="00A014C2" w:rsidTr="00234A8E">
        <w:tc>
          <w:tcPr>
            <w:tcW w:w="936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П.00</w:t>
            </w: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93" w:rsidRPr="00A014C2" w:rsidTr="00234A8E">
        <w:tc>
          <w:tcPr>
            <w:tcW w:w="936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ПМ.00</w:t>
            </w: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93" w:rsidRPr="00A014C2" w:rsidTr="00234A8E">
        <w:tc>
          <w:tcPr>
            <w:tcW w:w="936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выездное обслуживание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подстанций и распределительных сетей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обучающийся должен: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выполнения переключений;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определения технического состояния оборудования подстанций и сетей;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осмотра 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определения и ликвидации повреждения 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определения дефектов и повреждений на оборудовании;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ликвидации повреждений на оборудовании;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определять виды повреждения на оборудовании сетей и подстанциях;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выявлять дефекты 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выбирать способы предупреждения и устранения неисправностей в работе электрооборудования подстанций и сетей;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содержание ремонтных работ;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схемы оперативного тока и электромагнитной блокировки подстанций и распределительных пунктов;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назначение релейной защиты и зоны действия;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порядок выполнения оперативных переключений при ликвидации аварийных ситуаций;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виды связи на подстанциях, дежурных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пунктах;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правила оперативного обслуживания устройств автоматики и телемеханики;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устройство оборудования подстанций и сетей;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неисправности на электрооборудовании;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сроки испытаний защитных средств и приспособлений;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сроки испытания защитных средств и приспособлений;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работоспособности оборудования, выведенного из работы, определение его ремонтопригодности;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опасности для персонала, выполняющего ремонтные работы, способы их устранения;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электроснабжения потребителей электроэнергии, применяемое оборудование и оснастка.</w:t>
            </w: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МДК.01.01. Оперативное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подстанций и распределительных сетей</w:t>
            </w: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1 - 7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1.1 - 1.4</w:t>
            </w:r>
          </w:p>
        </w:tc>
      </w:tr>
      <w:tr w:rsidR="00340C93" w:rsidRPr="00A014C2" w:rsidTr="00234A8E">
        <w:tc>
          <w:tcPr>
            <w:tcW w:w="936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подстанций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обучающийся должен: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проведения осмотра оборудования; подготовки рабочего места для проведения осмотра 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обслуживания источников оперативного тока;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определения параметров аккумуляторных батарей;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переключений при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аварий;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выполнения кратковременных работ по устранению небольших повреждений;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выявления небольших повреждений;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устранения неисправности осветительной сети и аппаратуры со сменой ламп и предохранителей;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оценивать техническое состояние основного и вспомогательного оборудования подстанций;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определять порядок выполнения режимных оперативных переключений в распределительных устройствах подстанций;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аккумуляторных батарей;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выявлять небольшие дефекты оборудования подстанций;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определять причины и степень износа электрооборудования;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обслуживаемого 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схемы первичных соединений;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схемы сети собственных нужд, оперативного тока и электромагнитной блокировки;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типы, схемы подстанций;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виды компоновок подстанций;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режимы работы подстанций;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схемы первичных цепей подстанций;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оперативных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переключений;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основные дефекты;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осветительные приборы, применяемые на подстанции, их разновидности и конструктивные особенности;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технологию ремонта осветительной арматуры в шкафах и щитовых устройствах.</w:t>
            </w: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МДК.02.01. Обслуживание оборудования подстанций</w:t>
            </w: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</w:tc>
      </w:tr>
      <w:tr w:rsidR="00340C93" w:rsidRPr="00A014C2" w:rsidTr="00234A8E">
        <w:tc>
          <w:tcPr>
            <w:tcW w:w="936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электрооборудования электрических станций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обучающийся должен: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определения технического состояния отдельных узлов 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проверки состояния изоляции электрооборудования;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проверки состояния релейной защиты;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определения технического состояния релейной защиты, дистанционного управления, сигнализации и электроавтоматики;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выявления неисправностей в работе обслуживаемого оборудования;</w:t>
            </w:r>
          </w:p>
          <w:p w:rsidR="00340C93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подготовки рабочих мест для производства ремонтных работ;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определять порядок выполнения оперативных переключений при ликвидации аварийных ситуаций;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проводить проверку мегомметром состояния изоляции электрооборудования;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неисправности в работе обслуживаемого 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определять порядок вывода оборудования в ремонт;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электрооборудования;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электрические схемы электрооборудования распределительных устройств электростанции;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средств измерений электрических параметров;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производства тепловой и электрической энергии;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основы теплотехники;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действия релейной защиты, электроавтоматики и сигнализации;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схемы релейной защиты, электроавтоматики и сигнализации;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схемы оперативных переключений электростанции;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порядок выполнения оперативных переключений при ликвидации аварийных ситуаций;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технологическую последовательность и содержание ремонтных работ на обслуживаемом электрооборудовании;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способы нахождения повреждений в оборудовании, инструменты и приспособления для проведения ремонта.</w:t>
            </w: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МДК.03.01. Обеспечение обслуживания электрооборудования электрических станций</w:t>
            </w: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3.1 - 3.5</w:t>
            </w:r>
          </w:p>
        </w:tc>
      </w:tr>
      <w:tr w:rsidR="00340C93" w:rsidRPr="00A014C2" w:rsidTr="00234A8E">
        <w:tc>
          <w:tcPr>
            <w:tcW w:w="936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Эксплуатация распределительных сетей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профессионального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 обучающийся должен: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проведения осмотров воздушных и кабельных линий распределительных сетей;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работы с измерительными приборами;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проведения несложных ремонтных работ оборудования и линий электропередачи распределительных сетей;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устранения обнаруженных неисправностей;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измерения напряжения и нагрузки в различных точках сети;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чистки оборудования распределительных сетей;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подготовки рабочих мест в распределительных пунктах, трансформаторных подстанциях и на линиях электропередачи с производством переключений, не связанных с изменением режима сети;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различать типы опор;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выбирать способ прокладки кабеля;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рассчитать сечение провода;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схемы участков распределительных сетей с расположением распределительных пунктов и трансформаторных подстанций;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трассы воздушных и кабельных линий;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приборы и средства для измерений параметров сети;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правила подготовки рабочих мест;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мероприятий по подготовке к включению новых распределительных пунктов и трансформаторных подстанций;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правила и технологию проведения текущего ремонта обслуживаемого оборудования;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виды неисправностей оборудования воздушных и кабельных линий, распределительных пунктов и трансформаторных подстанций, способы их предупреждения и устранения;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правила оперативного обслуживания электроустановок;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порядок выполнения оперативных переключений.</w:t>
            </w: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МДК.04.01. Техническая эксплуатация распределительных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сетей</w:t>
            </w: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1 - 7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4.1 - 4.5</w:t>
            </w:r>
          </w:p>
        </w:tc>
      </w:tr>
      <w:tr w:rsidR="00340C93" w:rsidRPr="00A014C2" w:rsidTr="00234A8E">
        <w:tc>
          <w:tcPr>
            <w:tcW w:w="936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ПМ.05</w:t>
            </w: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Обслуживание автоматики и средств измерений электростанций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обучающийся должен: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работы со средствами измерений;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выполнения включения и отключения, наладки систем управления;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замены сигнальных ламп;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снятия показаний с приборов;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участия в опробовании блокировок и сигнализации;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выполнения балансировки измерительных и электронных блоков автоматических регуляторов;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рабочего места для производства ремонтных и наладочных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различать дефекты сигнальных ламп, средств измерений пусковой и отключающей аппаратуры;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контролировать показания средств измерения;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выбирать способы предупреждения и устранения неисправностей в работе пусковой и отключающей аппаратуры;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выбирать инструменты и приспособления для устранения неисправностей;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принцип работы автоматических устройств и регуляторов;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принципиальные, структурные схемы авторегуляторов; основы электротехники;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монтажно-коммутационные схемы авторегуляторов;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системы дистанционного управления;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схемы электропитания всех сборок и щитов, средств измерений и автоматики;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способы нахождения и устранения мест повреждений в коммутационных схемах;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назначение и условия применения переносных средств измерений для проверки показаний приборов;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назначение и условия применения установок для наладки и испытаний;</w:t>
            </w:r>
          </w:p>
          <w:p w:rsidR="00340C93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порядок подготовки рабочих мест для проведения ремонтных и наладочных работ.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МДК.05.01. Техническое обслуживание автоматики и средств измерений электростанций</w:t>
            </w: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5.1 - 5.3</w:t>
            </w:r>
          </w:p>
        </w:tc>
      </w:tr>
      <w:tr w:rsidR="00340C93" w:rsidRPr="00A014C2" w:rsidTr="00234A8E">
        <w:tc>
          <w:tcPr>
            <w:tcW w:w="936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ФК.00</w:t>
            </w: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раздела "Физическая культура" обучающийся должен: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340C93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</w:tr>
      <w:tr w:rsidR="00340C93" w:rsidRPr="00A014C2" w:rsidTr="00234A8E">
        <w:tc>
          <w:tcPr>
            <w:tcW w:w="936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340C93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Вариативная часть учебных циклов ППКРС (определяется образовательной организацией)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985" w:type="dxa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85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93" w:rsidRPr="00A014C2" w:rsidTr="00234A8E">
        <w:tc>
          <w:tcPr>
            <w:tcW w:w="936" w:type="dxa"/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93" w:rsidRPr="00A014C2" w:rsidTr="00234A8E">
        <w:tc>
          <w:tcPr>
            <w:tcW w:w="936" w:type="dxa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УП.00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</w:tcPr>
          <w:p w:rsidR="00340C93" w:rsidRPr="008939F9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9F9">
              <w:rPr>
                <w:rFonts w:ascii="Times New Roman" w:hAnsi="Times New Roman" w:cs="Times New Roman"/>
                <w:sz w:val="24"/>
                <w:szCs w:val="24"/>
              </w:rP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C93" w:rsidRPr="008939F9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F9">
              <w:rPr>
                <w:rFonts w:ascii="Times New Roman" w:hAnsi="Times New Roman" w:cs="Times New Roman"/>
                <w:sz w:val="24"/>
                <w:szCs w:val="24"/>
              </w:rPr>
              <w:t>19 нед./39 нед.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684/1404</w:t>
            </w: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ПК 1.1 - 5.3</w:t>
            </w:r>
          </w:p>
        </w:tc>
      </w:tr>
      <w:tr w:rsidR="00340C93" w:rsidRPr="00A014C2" w:rsidTr="00234A8E">
        <w:tblPrEx>
          <w:tblBorders>
            <w:insideH w:val="nil"/>
          </w:tblBorders>
        </w:tblPrEx>
        <w:tc>
          <w:tcPr>
            <w:tcW w:w="936" w:type="dxa"/>
            <w:tcBorders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ПП.00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39F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93" w:rsidRPr="00A014C2" w:rsidTr="00234A8E">
        <w:tblPrEx>
          <w:tblBorders>
            <w:insideH w:val="nil"/>
          </w:tblBorders>
        </w:tblPrEx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ПА.00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обучающихся </w:t>
            </w: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нед./2 нед.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93" w:rsidRPr="00A014C2" w:rsidTr="00234A8E">
        <w:tblPrEx>
          <w:tblBorders>
            <w:insideH w:val="nil"/>
          </w:tblBorders>
        </w:tblPrEx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ГИА.00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C93" w:rsidRPr="00A014C2" w:rsidRDefault="00340C93" w:rsidP="0023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2">
              <w:rPr>
                <w:rFonts w:ascii="Times New Roman" w:hAnsi="Times New Roman" w:cs="Times New Roman"/>
                <w:sz w:val="24"/>
                <w:szCs w:val="24"/>
              </w:rPr>
              <w:t>1 нед./2 нед.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0C93" w:rsidRPr="00A014C2" w:rsidRDefault="00340C93" w:rsidP="00234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E5A" w:rsidRPr="00B70DFA" w:rsidRDefault="00032E5A" w:rsidP="005922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2515E" w:rsidRDefault="0042515E"/>
    <w:sectPr w:rsidR="0042515E" w:rsidSect="0003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D97" w:rsidRDefault="00922D97" w:rsidP="00534BE9">
      <w:pPr>
        <w:spacing w:after="0" w:line="240" w:lineRule="auto"/>
      </w:pPr>
      <w:r>
        <w:separator/>
      </w:r>
    </w:p>
  </w:endnote>
  <w:endnote w:type="continuationSeparator" w:id="0">
    <w:p w:rsidR="00922D97" w:rsidRDefault="00922D97" w:rsidP="0053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C5" w:rsidRDefault="004324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C5" w:rsidRDefault="004324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C5" w:rsidRDefault="004324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D97" w:rsidRDefault="00922D97" w:rsidP="00534BE9">
      <w:pPr>
        <w:spacing w:after="0" w:line="240" w:lineRule="auto"/>
      </w:pPr>
      <w:r>
        <w:separator/>
      </w:r>
    </w:p>
  </w:footnote>
  <w:footnote w:type="continuationSeparator" w:id="0">
    <w:p w:rsidR="00922D97" w:rsidRDefault="00922D97" w:rsidP="0053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C5" w:rsidRDefault="004324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51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34BE9" w:rsidRPr="004324C5" w:rsidRDefault="004324C5">
        <w:pPr>
          <w:pStyle w:val="a3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                                                          </w:t>
        </w:r>
        <w:r w:rsidR="009F38E1" w:rsidRPr="004324C5">
          <w:rPr>
            <w:rFonts w:ascii="Times New Roman" w:hAnsi="Times New Roman" w:cs="Times New Roman"/>
          </w:rPr>
          <w:fldChar w:fldCharType="begin"/>
        </w:r>
        <w:r w:rsidR="00BB53CC" w:rsidRPr="004324C5">
          <w:rPr>
            <w:rFonts w:ascii="Times New Roman" w:hAnsi="Times New Roman" w:cs="Times New Roman"/>
          </w:rPr>
          <w:instrText xml:space="preserve"> PAGE   \* MERGEFORMAT </w:instrText>
        </w:r>
        <w:r w:rsidR="009F38E1" w:rsidRPr="004324C5">
          <w:rPr>
            <w:rFonts w:ascii="Times New Roman" w:hAnsi="Times New Roman" w:cs="Times New Roman"/>
          </w:rPr>
          <w:fldChar w:fldCharType="separate"/>
        </w:r>
        <w:r w:rsidR="00234A8E">
          <w:rPr>
            <w:rFonts w:ascii="Times New Roman" w:hAnsi="Times New Roman" w:cs="Times New Roman"/>
            <w:noProof/>
          </w:rPr>
          <w:t>19</w:t>
        </w:r>
        <w:r w:rsidR="009F38E1" w:rsidRPr="004324C5">
          <w:rPr>
            <w:rFonts w:ascii="Times New Roman" w:hAnsi="Times New Roman" w:cs="Times New Roman"/>
          </w:rPr>
          <w:fldChar w:fldCharType="end"/>
        </w:r>
        <w:r w:rsidRPr="004324C5">
          <w:rPr>
            <w:rFonts w:ascii="Times New Roman" w:hAnsi="Times New Roman" w:cs="Times New Roman"/>
          </w:rPr>
          <w:t xml:space="preserve">                                           </w:t>
        </w:r>
        <w:r>
          <w:rPr>
            <w:rFonts w:ascii="Times New Roman" w:hAnsi="Times New Roman" w:cs="Times New Roman"/>
          </w:rPr>
          <w:t xml:space="preserve">                             </w:t>
        </w:r>
        <w:r w:rsidRPr="004324C5">
          <w:rPr>
            <w:rFonts w:ascii="Times New Roman" w:hAnsi="Times New Roman" w:cs="Times New Roman"/>
          </w:rPr>
          <w:t xml:space="preserve">        Продолжение приложения</w:t>
        </w:r>
      </w:p>
    </w:sdtContent>
  </w:sdt>
  <w:p w:rsidR="00534BE9" w:rsidRPr="004324C5" w:rsidRDefault="00534BE9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BE9" w:rsidRPr="00657BC9" w:rsidRDefault="00DF1EBF" w:rsidP="00534BE9">
    <w:pPr>
      <w:pStyle w:val="ConsPlusNormal"/>
      <w:ind w:left="9639"/>
      <w:jc w:val="both"/>
      <w:outlineLvl w:val="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mallCaps/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4105275</wp:posOffset>
              </wp:positionH>
              <wp:positionV relativeFrom="paragraph">
                <wp:posOffset>-466090</wp:posOffset>
              </wp:positionV>
              <wp:extent cx="1071245" cy="493395"/>
              <wp:effectExtent l="9525" t="10160" r="508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493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4BE9" w:rsidRPr="00E36EA2" w:rsidRDefault="00534BE9" w:rsidP="00E36E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3.25pt;margin-top:-36.7pt;width:84.3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" strokecolor="white">
              <v:textbox>
                <w:txbxContent>
                  <w:p w:rsidR="00534BE9" w:rsidRPr="00E36EA2" w:rsidRDefault="00534BE9" w:rsidP="00E36EA2"/>
                </w:txbxContent>
              </v:textbox>
            </v:shape>
          </w:pict>
        </mc:Fallback>
      </mc:AlternateContent>
    </w:r>
    <w:r w:rsidR="00534BE9" w:rsidRPr="00657BC9">
      <w:rPr>
        <w:rFonts w:ascii="Times New Roman" w:hAnsi="Times New Roman" w:cs="Times New Roman"/>
        <w:sz w:val="24"/>
        <w:szCs w:val="24"/>
      </w:rPr>
      <w:t xml:space="preserve">Приложение </w:t>
    </w:r>
  </w:p>
  <w:p w:rsidR="001E1F0A" w:rsidRDefault="00534BE9" w:rsidP="00534BE9">
    <w:pPr>
      <w:pStyle w:val="ConsPlusNormal"/>
      <w:ind w:left="9639"/>
      <w:jc w:val="both"/>
      <w:outlineLvl w:val="1"/>
      <w:rPr>
        <w:rFonts w:ascii="Times New Roman" w:hAnsi="Times New Roman" w:cs="Times New Roman"/>
        <w:sz w:val="24"/>
        <w:szCs w:val="24"/>
      </w:rPr>
    </w:pPr>
    <w:r w:rsidRPr="00657BC9">
      <w:rPr>
        <w:rFonts w:ascii="Times New Roman" w:hAnsi="Times New Roman" w:cs="Times New Roman"/>
        <w:sz w:val="24"/>
        <w:szCs w:val="24"/>
      </w:rPr>
      <w:t>к Государственному образовательному стандарту среднего профессионального образования по специальности 13.01.0</w:t>
    </w:r>
    <w:r w:rsidR="00922D9E">
      <w:rPr>
        <w:rFonts w:ascii="Times New Roman" w:hAnsi="Times New Roman" w:cs="Times New Roman"/>
        <w:sz w:val="24"/>
        <w:szCs w:val="24"/>
      </w:rPr>
      <w:t>5</w:t>
    </w:r>
    <w:r w:rsidRPr="00657BC9">
      <w:rPr>
        <w:rFonts w:ascii="Times New Roman" w:hAnsi="Times New Roman" w:cs="Times New Roman"/>
        <w:sz w:val="24"/>
        <w:szCs w:val="24"/>
      </w:rPr>
      <w:t xml:space="preserve"> </w:t>
    </w:r>
    <w:r w:rsidR="00922D9E" w:rsidRPr="00922D9E">
      <w:rPr>
        <w:rFonts w:ascii="Times New Roman" w:hAnsi="Times New Roman" w:cs="Times New Roman"/>
        <w:sz w:val="24"/>
        <w:szCs w:val="24"/>
      </w:rPr>
      <w:t>Электромонтер по техническому обслуживанию электростанций и сетей</w:t>
    </w:r>
    <w:r w:rsidR="00922D9E" w:rsidRPr="00657BC9">
      <w:rPr>
        <w:rFonts w:ascii="Times New Roman" w:hAnsi="Times New Roman" w:cs="Times New Roman"/>
        <w:sz w:val="24"/>
        <w:szCs w:val="24"/>
      </w:rPr>
      <w:t xml:space="preserve"> </w:t>
    </w:r>
  </w:p>
  <w:p w:rsidR="00534BE9" w:rsidRPr="00657BC9" w:rsidRDefault="00534BE9" w:rsidP="00534BE9">
    <w:pPr>
      <w:pStyle w:val="ConsPlusNormal"/>
      <w:ind w:left="9639"/>
      <w:jc w:val="both"/>
      <w:outlineLvl w:val="1"/>
      <w:rPr>
        <w:rFonts w:ascii="Times New Roman" w:hAnsi="Times New Roman" w:cs="Times New Roman"/>
        <w:sz w:val="24"/>
        <w:szCs w:val="24"/>
      </w:rPr>
    </w:pPr>
    <w:r w:rsidRPr="00657BC9">
      <w:rPr>
        <w:rFonts w:ascii="Times New Roman" w:hAnsi="Times New Roman" w:cs="Times New Roman"/>
        <w:sz w:val="24"/>
        <w:szCs w:val="24"/>
      </w:rPr>
      <w:t>(п. 6.3)</w:t>
    </w:r>
  </w:p>
  <w:p w:rsidR="00534BE9" w:rsidRDefault="00534BE9" w:rsidP="00534BE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E9"/>
    <w:rsid w:val="00032E5A"/>
    <w:rsid w:val="001E1F0A"/>
    <w:rsid w:val="00234A8E"/>
    <w:rsid w:val="00340C93"/>
    <w:rsid w:val="0042515E"/>
    <w:rsid w:val="004324C5"/>
    <w:rsid w:val="00534BE9"/>
    <w:rsid w:val="00592268"/>
    <w:rsid w:val="007A75B3"/>
    <w:rsid w:val="008717A6"/>
    <w:rsid w:val="008D342E"/>
    <w:rsid w:val="00922D97"/>
    <w:rsid w:val="00922D9E"/>
    <w:rsid w:val="009F38E1"/>
    <w:rsid w:val="00AA005E"/>
    <w:rsid w:val="00AB61AC"/>
    <w:rsid w:val="00BB53CC"/>
    <w:rsid w:val="00DF1EBF"/>
    <w:rsid w:val="00E2426A"/>
    <w:rsid w:val="00E24681"/>
    <w:rsid w:val="00E36EA2"/>
    <w:rsid w:val="00F2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A0978D-C630-4EDB-9658-745F2BEA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BE9"/>
  </w:style>
  <w:style w:type="paragraph" w:styleId="a5">
    <w:name w:val="footer"/>
    <w:basedOn w:val="a"/>
    <w:link w:val="a6"/>
    <w:uiPriority w:val="99"/>
    <w:semiHidden/>
    <w:unhideWhenUsed/>
    <w:rsid w:val="0053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4BE9"/>
  </w:style>
  <w:style w:type="paragraph" w:customStyle="1" w:styleId="ConsPlusNormal">
    <w:name w:val="ConsPlusNormal"/>
    <w:rsid w:val="0053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2019-11-15T12:11:00Z</dcterms:created>
  <dcterms:modified xsi:type="dcterms:W3CDTF">2019-11-15T12:11:00Z</dcterms:modified>
</cp:coreProperties>
</file>