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60" w:rsidRPr="00143A47" w:rsidRDefault="00FB1460" w:rsidP="00FB1460">
      <w:pPr>
        <w:autoSpaceDE w:val="0"/>
        <w:autoSpaceDN w:val="0"/>
        <w:adjustRightInd w:val="0"/>
        <w:spacing w:after="0" w:line="240" w:lineRule="auto"/>
        <w:ind w:left="5245" w:firstLine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3A4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B1460" w:rsidRDefault="00FB1460" w:rsidP="00FB1460">
      <w:pPr>
        <w:autoSpaceDE w:val="0"/>
        <w:autoSpaceDN w:val="0"/>
        <w:adjustRightInd w:val="0"/>
        <w:spacing w:after="0" w:line="240" w:lineRule="auto"/>
        <w:ind w:left="5245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</w:t>
      </w:r>
      <w:r w:rsidRPr="004E62BB">
        <w:rPr>
          <w:rFonts w:ascii="Times New Roman" w:hAnsi="Times New Roman" w:cs="Times New Roman"/>
          <w:sz w:val="28"/>
          <w:szCs w:val="28"/>
        </w:rPr>
        <w:t xml:space="preserve"> организации и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по обмену валют в наличной форме</w:t>
      </w:r>
    </w:p>
    <w:p w:rsidR="00FB1460" w:rsidRDefault="00FB1460" w:rsidP="00FB1460">
      <w:pPr>
        <w:autoSpaceDE w:val="0"/>
        <w:autoSpaceDN w:val="0"/>
        <w:adjustRightInd w:val="0"/>
        <w:spacing w:after="0" w:line="240" w:lineRule="auto"/>
        <w:ind w:left="5245" w:firstLine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4679" w:rsidRPr="00143A47" w:rsidRDefault="00C44679" w:rsidP="00FB14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43A4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FB1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A47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заполнения </w:t>
      </w:r>
      <w:r w:rsidR="00FB146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/>
          <w:bCs/>
          <w:sz w:val="28"/>
          <w:szCs w:val="28"/>
        </w:rPr>
        <w:t>валютно-обменных операций</w:t>
      </w:r>
    </w:p>
    <w:p w:rsidR="00C44679" w:rsidRPr="00143A47" w:rsidRDefault="00C44679" w:rsidP="00C44679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 </w:t>
      </w:r>
    </w:p>
    <w:p w:rsidR="00C44679" w:rsidRDefault="00C44679" w:rsidP="005337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1. Суммы наличной валюты и</w:t>
      </w:r>
      <w:r>
        <w:rPr>
          <w:rFonts w:ascii="Times New Roman" w:hAnsi="Times New Roman" w:cs="Times New Roman"/>
          <w:sz w:val="28"/>
          <w:szCs w:val="28"/>
        </w:rPr>
        <w:t xml:space="preserve"> наличных российских рублей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еестре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валютно-обменных операций указываются в единицах валюты и </w:t>
      </w:r>
      <w:r>
        <w:rPr>
          <w:rFonts w:ascii="Times New Roman" w:hAnsi="Times New Roman" w:cs="Times New Roman"/>
          <w:sz w:val="28"/>
          <w:szCs w:val="28"/>
        </w:rPr>
        <w:t>российских рублей, с</w:t>
      </w:r>
      <w:r w:rsidRPr="00143A47">
        <w:rPr>
          <w:rFonts w:ascii="Times New Roman" w:hAnsi="Times New Roman" w:cs="Times New Roman"/>
          <w:sz w:val="28"/>
          <w:szCs w:val="28"/>
        </w:rPr>
        <w:t>оответственно, с точностью до двух знаков после запятой.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2. В </w:t>
      </w:r>
      <w:r w:rsidR="00FB1460">
        <w:rPr>
          <w:rFonts w:ascii="Times New Roman" w:hAnsi="Times New Roman" w:cs="Times New Roman"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143A47">
        <w:rPr>
          <w:rFonts w:ascii="Times New Roman" w:hAnsi="Times New Roman" w:cs="Times New Roman"/>
          <w:sz w:val="28"/>
          <w:szCs w:val="28"/>
        </w:rPr>
        <w:t xml:space="preserve">1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sz w:val="28"/>
          <w:szCs w:val="28"/>
        </w:rPr>
        <w:t>валютно-обменных операций указываются: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1 – </w:t>
      </w:r>
      <w:r>
        <w:rPr>
          <w:rFonts w:ascii="Times New Roman" w:hAnsi="Times New Roman" w:cs="Times New Roman"/>
          <w:sz w:val="28"/>
          <w:szCs w:val="28"/>
        </w:rPr>
        <w:t>регистрационный номер записи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кредитной организации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– </w:t>
      </w:r>
      <w:r w:rsidRPr="00143A47">
        <w:rPr>
          <w:rFonts w:ascii="Times New Roman" w:hAnsi="Times New Roman" w:cs="Times New Roman"/>
          <w:sz w:val="28"/>
          <w:szCs w:val="28"/>
        </w:rPr>
        <w:t xml:space="preserve">юридического лица в соответствии с </w:t>
      </w:r>
      <w:r>
        <w:rPr>
          <w:rFonts w:ascii="Times New Roman" w:hAnsi="Times New Roman" w:cs="Times New Roman"/>
          <w:sz w:val="28"/>
          <w:szCs w:val="28"/>
        </w:rPr>
        <w:t>Государственным р</w:t>
      </w:r>
      <w:r w:rsidRPr="00143A47">
        <w:rPr>
          <w:rFonts w:ascii="Times New Roman" w:hAnsi="Times New Roman" w:cs="Times New Roman"/>
          <w:sz w:val="28"/>
          <w:szCs w:val="28"/>
        </w:rPr>
        <w:t>еестром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кредитных организаций и </w:t>
      </w: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 Донецкой Народной Республики (далее – Государственный реестр)</w:t>
      </w:r>
      <w:r w:rsidRPr="00143A47">
        <w:rPr>
          <w:rFonts w:ascii="Times New Roman" w:hAnsi="Times New Roman" w:cs="Times New Roman"/>
          <w:sz w:val="28"/>
          <w:szCs w:val="28"/>
        </w:rPr>
        <w:t xml:space="preserve">. Отделения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43A47">
        <w:rPr>
          <w:rFonts w:ascii="Times New Roman" w:hAnsi="Times New Roman" w:cs="Times New Roman"/>
          <w:sz w:val="28"/>
          <w:szCs w:val="28"/>
        </w:rPr>
        <w:t>анка заполняют графу нулями;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2 – </w:t>
      </w:r>
      <w:r>
        <w:rPr>
          <w:rFonts w:ascii="Times New Roman" w:hAnsi="Times New Roman" w:cs="Times New Roman"/>
          <w:sz w:val="28"/>
          <w:szCs w:val="28"/>
        </w:rPr>
        <w:t>регистрационный номер записи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обособленного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кредитной организации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Государственным р</w:t>
      </w:r>
      <w:r w:rsidRPr="00143A47">
        <w:rPr>
          <w:rFonts w:ascii="Times New Roman" w:hAnsi="Times New Roman" w:cs="Times New Roman"/>
          <w:sz w:val="28"/>
          <w:szCs w:val="28"/>
        </w:rPr>
        <w:t>еестром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A47">
        <w:rPr>
          <w:rFonts w:ascii="Times New Roman" w:hAnsi="Times New Roman" w:cs="Times New Roman"/>
          <w:sz w:val="28"/>
          <w:szCs w:val="28"/>
        </w:rPr>
        <w:t xml:space="preserve"> номер отделения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43A47">
        <w:rPr>
          <w:rFonts w:ascii="Times New Roman" w:hAnsi="Times New Roman" w:cs="Times New Roman"/>
          <w:sz w:val="28"/>
          <w:szCs w:val="28"/>
        </w:rPr>
        <w:t>анка;</w:t>
      </w:r>
    </w:p>
    <w:p w:rsidR="00C44679" w:rsidRPr="00F21B5E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5E">
        <w:rPr>
          <w:rFonts w:ascii="Times New Roman" w:hAnsi="Times New Roman" w:cs="Times New Roman"/>
          <w:sz w:val="28"/>
          <w:szCs w:val="28"/>
        </w:rPr>
        <w:t xml:space="preserve">в графе 3 </w:t>
      </w:r>
      <w:r w:rsidRPr="00143A47">
        <w:rPr>
          <w:rFonts w:ascii="Times New Roman" w:hAnsi="Times New Roman" w:cs="Times New Roman"/>
          <w:sz w:val="28"/>
          <w:szCs w:val="28"/>
        </w:rPr>
        <w:t>–</w:t>
      </w:r>
      <w:r w:rsidRPr="00F21B5E">
        <w:rPr>
          <w:rFonts w:ascii="Times New Roman" w:hAnsi="Times New Roman" w:cs="Times New Roman"/>
          <w:sz w:val="28"/>
          <w:szCs w:val="28"/>
        </w:rPr>
        <w:t xml:space="preserve"> порядковый номер проводимой операции в текущем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F21B5E">
        <w:rPr>
          <w:rFonts w:ascii="Times New Roman" w:hAnsi="Times New Roman" w:cs="Times New Roman"/>
          <w:sz w:val="28"/>
          <w:szCs w:val="28"/>
        </w:rPr>
        <w:t xml:space="preserve">еестре </w:t>
      </w:r>
      <w:r w:rsidRPr="00F21B5E">
        <w:rPr>
          <w:rFonts w:ascii="Times New Roman" w:hAnsi="Times New Roman" w:cs="Times New Roman"/>
          <w:sz w:val="28"/>
          <w:szCs w:val="28"/>
        </w:rPr>
        <w:t>валютно-обменных операций;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4 – дата совершения операции в формате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sz w:val="28"/>
          <w:szCs w:val="28"/>
        </w:rPr>
        <w:t>ДД.ММ.ГГГГ;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5 – время сове</w:t>
      </w:r>
      <w:r>
        <w:rPr>
          <w:rFonts w:ascii="Times New Roman" w:hAnsi="Times New Roman" w:cs="Times New Roman"/>
          <w:sz w:val="28"/>
          <w:szCs w:val="28"/>
        </w:rPr>
        <w:t>ршения валютно-обменной операции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 часах и минутах (время заполнения строки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sz w:val="28"/>
          <w:szCs w:val="28"/>
        </w:rPr>
        <w:t>валютно-обменных операций);</w:t>
      </w:r>
    </w:p>
    <w:p w:rsidR="00C44679" w:rsidRPr="00143A47" w:rsidRDefault="00C44679" w:rsidP="00C44679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6 – код вида операции: 01 – покупка у физических лиц наличной валюты за</w:t>
      </w:r>
      <w:r>
        <w:rPr>
          <w:rFonts w:ascii="Times New Roman" w:hAnsi="Times New Roman" w:cs="Times New Roman"/>
          <w:sz w:val="28"/>
          <w:szCs w:val="28"/>
        </w:rPr>
        <w:t xml:space="preserve"> наличные российские рубли</w:t>
      </w:r>
      <w:r w:rsidRPr="00143A47">
        <w:rPr>
          <w:rFonts w:ascii="Times New Roman" w:hAnsi="Times New Roman" w:cs="Times New Roman"/>
          <w:sz w:val="28"/>
          <w:szCs w:val="28"/>
        </w:rPr>
        <w:t>; 02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sz w:val="28"/>
          <w:szCs w:val="28"/>
        </w:rPr>
        <w:t>продажа физическим лицам наличной валюты за</w:t>
      </w:r>
      <w:r>
        <w:rPr>
          <w:rFonts w:ascii="Times New Roman" w:hAnsi="Times New Roman" w:cs="Times New Roman"/>
          <w:sz w:val="28"/>
          <w:szCs w:val="28"/>
        </w:rPr>
        <w:t xml:space="preserve"> наличные российские рубли</w:t>
      </w:r>
      <w:r w:rsidRPr="00143A47">
        <w:rPr>
          <w:rFonts w:ascii="Times New Roman" w:hAnsi="Times New Roman" w:cs="Times New Roman"/>
          <w:sz w:val="28"/>
          <w:szCs w:val="28"/>
        </w:rPr>
        <w:t>;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7 – курс валюты, используемый при осуществлении операции;</w:t>
      </w:r>
    </w:p>
    <w:p w:rsidR="00C44679" w:rsidRPr="000B3872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8 – цифровой </w:t>
      </w:r>
      <w:r>
        <w:rPr>
          <w:rFonts w:ascii="Times New Roman" w:hAnsi="Times New Roman" w:cs="Times New Roman"/>
          <w:sz w:val="28"/>
          <w:szCs w:val="28"/>
        </w:rPr>
        <w:t>код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валюты или</w:t>
      </w:r>
      <w:r>
        <w:rPr>
          <w:rFonts w:ascii="Times New Roman" w:hAnsi="Times New Roman" w:cs="Times New Roman"/>
          <w:sz w:val="28"/>
          <w:szCs w:val="28"/>
        </w:rPr>
        <w:t xml:space="preserve"> 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B3872">
        <w:rPr>
          <w:rFonts w:ascii="Times New Roman" w:hAnsi="Times New Roman" w:cs="Times New Roman"/>
          <w:sz w:val="28"/>
          <w:szCs w:val="28"/>
        </w:rPr>
        <w:t>с Общероссийским Классификатором валют (ОКВ), утвержденным постановлением Госстандарта России от 25.12.2000</w:t>
      </w:r>
      <w:r w:rsidR="00FB1460">
        <w:rPr>
          <w:rFonts w:ascii="Times New Roman" w:hAnsi="Times New Roman" w:cs="Times New Roman"/>
          <w:sz w:val="28"/>
          <w:szCs w:val="28"/>
        </w:rPr>
        <w:t xml:space="preserve"> г.</w:t>
      </w:r>
      <w:r w:rsidRPr="000B3872">
        <w:rPr>
          <w:rFonts w:ascii="Times New Roman" w:hAnsi="Times New Roman" w:cs="Times New Roman"/>
          <w:sz w:val="28"/>
          <w:szCs w:val="28"/>
        </w:rPr>
        <w:t xml:space="preserve"> № 405-ст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A47">
        <w:rPr>
          <w:rFonts w:ascii="Times New Roman" w:hAnsi="Times New Roman" w:cs="Times New Roman"/>
          <w:sz w:val="28"/>
          <w:szCs w:val="28"/>
        </w:rPr>
        <w:t>принятой кассовым работником от физического лица</w:t>
      </w:r>
      <w:r w:rsidRPr="000B3872">
        <w:rPr>
          <w:rFonts w:ascii="Times New Roman" w:hAnsi="Times New Roman" w:cs="Times New Roman"/>
          <w:sz w:val="28"/>
          <w:szCs w:val="28"/>
        </w:rPr>
        <w:t>;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sz w:val="28"/>
          <w:szCs w:val="28"/>
        </w:rPr>
        <w:t>сумма наличной валюты или</w:t>
      </w:r>
      <w:r>
        <w:rPr>
          <w:rFonts w:ascii="Times New Roman" w:hAnsi="Times New Roman" w:cs="Times New Roman"/>
          <w:sz w:val="28"/>
          <w:szCs w:val="28"/>
        </w:rPr>
        <w:t xml:space="preserve"> наличных 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>, принятая кассовым работником от физического лица;</w:t>
      </w:r>
    </w:p>
    <w:p w:rsidR="00C44679" w:rsidRPr="007003E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10 – цифровой </w:t>
      </w: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валюты или </w:t>
      </w:r>
      <w:r>
        <w:rPr>
          <w:rFonts w:ascii="Times New Roman" w:hAnsi="Times New Roman" w:cs="Times New Roman"/>
          <w:sz w:val="28"/>
          <w:szCs w:val="28"/>
        </w:rPr>
        <w:t>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7003E7">
        <w:rPr>
          <w:rFonts w:ascii="Times New Roman" w:hAnsi="Times New Roman" w:cs="Times New Roman"/>
          <w:sz w:val="28"/>
          <w:szCs w:val="28"/>
        </w:rPr>
        <w:t>с Общероссийски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03E7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03E7">
        <w:rPr>
          <w:rFonts w:ascii="Times New Roman" w:hAnsi="Times New Roman" w:cs="Times New Roman"/>
          <w:sz w:val="28"/>
          <w:szCs w:val="28"/>
        </w:rPr>
        <w:t xml:space="preserve"> валют (ОКВ), утвержденны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003E7">
        <w:rPr>
          <w:rFonts w:ascii="Times New Roman" w:hAnsi="Times New Roman" w:cs="Times New Roman"/>
          <w:sz w:val="28"/>
          <w:szCs w:val="28"/>
        </w:rPr>
        <w:t>постановлением Госстандарта России от 25.12.2000</w:t>
      </w:r>
      <w:r w:rsidR="00FB1460">
        <w:rPr>
          <w:rFonts w:ascii="Times New Roman" w:hAnsi="Times New Roman" w:cs="Times New Roman"/>
          <w:sz w:val="28"/>
          <w:szCs w:val="28"/>
        </w:rPr>
        <w:t xml:space="preserve"> г.</w:t>
      </w:r>
      <w:r w:rsidRPr="007003E7">
        <w:rPr>
          <w:rFonts w:ascii="Times New Roman" w:hAnsi="Times New Roman" w:cs="Times New Roman"/>
          <w:sz w:val="28"/>
          <w:szCs w:val="28"/>
        </w:rPr>
        <w:t xml:space="preserve"> № 405-ст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3A47">
        <w:rPr>
          <w:rFonts w:ascii="Times New Roman" w:hAnsi="Times New Roman" w:cs="Times New Roman"/>
          <w:sz w:val="28"/>
          <w:szCs w:val="28"/>
        </w:rPr>
        <w:t>выданной кассовым работником физическому лицу</w:t>
      </w:r>
      <w:r w:rsidRPr="007003E7">
        <w:rPr>
          <w:rFonts w:ascii="Times New Roman" w:hAnsi="Times New Roman" w:cs="Times New Roman"/>
          <w:sz w:val="28"/>
          <w:szCs w:val="28"/>
        </w:rPr>
        <w:t>;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11 – сумма наличной валюты или</w:t>
      </w:r>
      <w:r>
        <w:rPr>
          <w:rFonts w:ascii="Times New Roman" w:hAnsi="Times New Roman" w:cs="Times New Roman"/>
          <w:sz w:val="28"/>
          <w:szCs w:val="28"/>
        </w:rPr>
        <w:t xml:space="preserve"> наличных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российских рублей</w:t>
      </w:r>
      <w:r w:rsidRPr="00143A47">
        <w:rPr>
          <w:rFonts w:ascii="Times New Roman" w:hAnsi="Times New Roman" w:cs="Times New Roman"/>
          <w:sz w:val="28"/>
          <w:szCs w:val="28"/>
        </w:rPr>
        <w:t>, выданная кассовым работником физическому лицу;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12 – </w:t>
      </w:r>
      <w:r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вносятся при проведении идентификации физического лица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Донецкой Народной Республики</w:t>
      </w:r>
      <w:r w:rsidR="00FB1460" w:rsidRPr="00FB1460">
        <w:rPr>
          <w:rFonts w:ascii="Times New Roman" w:hAnsi="Times New Roman" w:cs="Times New Roman"/>
          <w:sz w:val="28"/>
          <w:szCs w:val="28"/>
        </w:rPr>
        <w:t xml:space="preserve"> </w:t>
      </w:r>
      <w:r w:rsidR="00FB1460" w:rsidRPr="0071143D">
        <w:rPr>
          <w:rFonts w:ascii="Times New Roman" w:hAnsi="Times New Roman" w:cs="Times New Roman"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>, или по просьбе физического лица;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в графе 13 – </w:t>
      </w:r>
      <w:r>
        <w:rPr>
          <w:rFonts w:ascii="Times New Roman" w:hAnsi="Times New Roman" w:cs="Times New Roman"/>
          <w:sz w:val="28"/>
          <w:szCs w:val="28"/>
        </w:rPr>
        <w:t>сведения о физическом лице, установленные при его идентификации в соответствии с законодательством Донецкой Народной Республики</w:t>
      </w:r>
      <w:r w:rsidR="00FB1460" w:rsidRPr="00FB1460">
        <w:rPr>
          <w:rFonts w:ascii="Times New Roman" w:hAnsi="Times New Roman" w:cs="Times New Roman"/>
          <w:sz w:val="28"/>
          <w:szCs w:val="28"/>
        </w:rPr>
        <w:t xml:space="preserve"> </w:t>
      </w:r>
      <w:r w:rsidR="00FB1460" w:rsidRPr="0071143D">
        <w:rPr>
          <w:rFonts w:ascii="Times New Roman" w:hAnsi="Times New Roman" w:cs="Times New Roman"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>в графе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A47">
        <w:rPr>
          <w:rFonts w:ascii="Times New Roman" w:hAnsi="Times New Roman" w:cs="Times New Roman"/>
          <w:sz w:val="28"/>
          <w:szCs w:val="28"/>
        </w:rPr>
        <w:t xml:space="preserve"> –</w:t>
      </w:r>
      <w:r w:rsidR="00DC277D">
        <w:rPr>
          <w:rFonts w:ascii="Times New Roman" w:hAnsi="Times New Roman" w:cs="Times New Roman"/>
          <w:sz w:val="28"/>
          <w:szCs w:val="28"/>
        </w:rPr>
        <w:t xml:space="preserve"> </w:t>
      </w:r>
      <w:r w:rsidRPr="00143A47">
        <w:rPr>
          <w:rFonts w:ascii="Times New Roman" w:hAnsi="Times New Roman" w:cs="Times New Roman"/>
          <w:sz w:val="28"/>
          <w:szCs w:val="28"/>
        </w:rPr>
        <w:t xml:space="preserve">время совершения операции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43A47">
        <w:rPr>
          <w:rFonts w:ascii="Times New Roman" w:hAnsi="Times New Roman" w:cs="Times New Roman"/>
          <w:sz w:val="28"/>
          <w:szCs w:val="28"/>
        </w:rPr>
        <w:t>сторно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43A47">
        <w:rPr>
          <w:rFonts w:ascii="Times New Roman" w:hAnsi="Times New Roman" w:cs="Times New Roman"/>
          <w:sz w:val="28"/>
          <w:szCs w:val="28"/>
        </w:rPr>
        <w:t>.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79" w:rsidRPr="00EF5766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66">
        <w:rPr>
          <w:rFonts w:ascii="Times New Roman" w:hAnsi="Times New Roman" w:cs="Times New Roman"/>
          <w:sz w:val="28"/>
          <w:szCs w:val="28"/>
        </w:rPr>
        <w:t xml:space="preserve">3. По усмотрению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F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F5766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 xml:space="preserve">, кредитной организации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EF5766">
        <w:rPr>
          <w:rFonts w:ascii="Times New Roman" w:hAnsi="Times New Roman" w:cs="Times New Roman"/>
          <w:sz w:val="28"/>
          <w:szCs w:val="28"/>
        </w:rPr>
        <w:t xml:space="preserve"> в </w:t>
      </w:r>
      <w:r w:rsidR="00FB1460">
        <w:rPr>
          <w:rFonts w:ascii="Times New Roman" w:hAnsi="Times New Roman" w:cs="Times New Roman"/>
          <w:sz w:val="28"/>
          <w:szCs w:val="28"/>
        </w:rPr>
        <w:t>р</w:t>
      </w:r>
      <w:r w:rsidR="00FB1460" w:rsidRPr="00EF5766">
        <w:rPr>
          <w:rFonts w:ascii="Times New Roman" w:hAnsi="Times New Roman" w:cs="Times New Roman"/>
          <w:sz w:val="28"/>
          <w:szCs w:val="28"/>
        </w:rPr>
        <w:t xml:space="preserve">еестр </w:t>
      </w:r>
      <w:r w:rsidRPr="00EF5766">
        <w:rPr>
          <w:rFonts w:ascii="Times New Roman" w:hAnsi="Times New Roman" w:cs="Times New Roman"/>
          <w:sz w:val="28"/>
          <w:szCs w:val="28"/>
        </w:rPr>
        <w:t>валютно-обменных операций могут быть включены иные сведения при условии сохранения сведений, обязательность указания которых установлена настоящ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EF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Правилами</w:t>
      </w:r>
      <w:r w:rsidRPr="00EF5766">
        <w:rPr>
          <w:rFonts w:ascii="Times New Roman" w:hAnsi="Times New Roman" w:cs="Times New Roman"/>
          <w:sz w:val="28"/>
          <w:szCs w:val="28"/>
        </w:rPr>
        <w:t xml:space="preserve">, </w:t>
      </w:r>
      <w:r w:rsidRPr="00E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сведения, получаемые при проведении идентификации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 w:rsidRPr="00EF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и порядке, установленных законодательством Донецкой Народной Республики</w:t>
      </w:r>
      <w:r w:rsidR="00FB1460" w:rsidRPr="00FB1460">
        <w:rPr>
          <w:rFonts w:ascii="Times New Roman" w:hAnsi="Times New Roman" w:cs="Times New Roman"/>
          <w:sz w:val="28"/>
          <w:szCs w:val="28"/>
        </w:rPr>
        <w:t xml:space="preserve"> </w:t>
      </w:r>
      <w:r w:rsidR="00FB1460" w:rsidRPr="0071143D">
        <w:rPr>
          <w:rFonts w:ascii="Times New Roman" w:hAnsi="Times New Roman" w:cs="Times New Roman"/>
          <w:sz w:val="28"/>
          <w:szCs w:val="28"/>
        </w:rPr>
        <w:t>в сфере противодействия легализации (отмыванию) доходов, полученных преступным путем, и финансированию терроризма</w:t>
      </w:r>
      <w:r w:rsidRPr="00EF5766">
        <w:rPr>
          <w:rFonts w:ascii="Times New Roman" w:hAnsi="Times New Roman" w:cs="Times New Roman"/>
          <w:sz w:val="28"/>
          <w:szCs w:val="28"/>
        </w:rPr>
        <w:t>.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4. Часть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1 и </w:t>
      </w:r>
      <w:r w:rsidR="00FB1460">
        <w:rPr>
          <w:rFonts w:ascii="Times New Roman" w:hAnsi="Times New Roman" w:cs="Times New Roman"/>
          <w:bCs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FB1460">
        <w:rPr>
          <w:rFonts w:ascii="Times New Roman" w:hAnsi="Times New Roman" w:cs="Times New Roman"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Cs/>
          <w:sz w:val="28"/>
          <w:szCs w:val="28"/>
        </w:rPr>
        <w:t>валютно-обменных операций заполня</w:t>
      </w:r>
      <w:r w:rsidR="00363BE2">
        <w:rPr>
          <w:rFonts w:ascii="Times New Roman" w:hAnsi="Times New Roman" w:cs="Times New Roman"/>
          <w:bCs/>
          <w:sz w:val="28"/>
          <w:szCs w:val="28"/>
        </w:rPr>
        <w:t>ю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DC277D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(их</w:t>
      </w:r>
      <w:r w:rsidRPr="00143A47">
        <w:rPr>
          <w:rFonts w:ascii="Times New Roman" w:hAnsi="Times New Roman" w:cs="Times New Roman"/>
          <w:sz w:val="28"/>
          <w:szCs w:val="28"/>
        </w:rPr>
        <w:t xml:space="preserve"> обособленными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43A47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1 и </w:t>
      </w:r>
      <w:r w:rsidR="00FB1460">
        <w:rPr>
          <w:rFonts w:ascii="Times New Roman" w:hAnsi="Times New Roman" w:cs="Times New Roman"/>
          <w:bCs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асть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FB1460">
        <w:rPr>
          <w:rFonts w:ascii="Times New Roman" w:hAnsi="Times New Roman" w:cs="Times New Roman"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Cs/>
          <w:sz w:val="28"/>
          <w:szCs w:val="28"/>
        </w:rPr>
        <w:t>валютно-обменных операций заполня</w:t>
      </w:r>
      <w:r w:rsidR="00363BE2">
        <w:rPr>
          <w:rFonts w:ascii="Times New Roman" w:hAnsi="Times New Roman" w:cs="Times New Roman"/>
          <w:bCs/>
          <w:sz w:val="28"/>
          <w:szCs w:val="28"/>
        </w:rPr>
        <w:t>ю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Pr="00143A47">
        <w:rPr>
          <w:rFonts w:ascii="Times New Roman" w:hAnsi="Times New Roman" w:cs="Times New Roman"/>
          <w:sz w:val="28"/>
          <w:szCs w:val="28"/>
        </w:rPr>
        <w:t xml:space="preserve">отделениями 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80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143A47">
        <w:rPr>
          <w:rFonts w:ascii="Times New Roman" w:hAnsi="Times New Roman" w:cs="Times New Roman"/>
          <w:sz w:val="28"/>
          <w:szCs w:val="28"/>
        </w:rPr>
        <w:t>анка</w:t>
      </w:r>
      <w:r>
        <w:rPr>
          <w:rFonts w:ascii="Times New Roman" w:hAnsi="Times New Roman" w:cs="Times New Roman"/>
          <w:sz w:val="28"/>
          <w:szCs w:val="28"/>
        </w:rPr>
        <w:t xml:space="preserve"> и кредитными организациями (их обособленными подразделениями)</w:t>
      </w:r>
      <w:r w:rsidRPr="00143A47">
        <w:rPr>
          <w:rFonts w:ascii="Times New Roman" w:hAnsi="Times New Roman" w:cs="Times New Roman"/>
          <w:sz w:val="28"/>
          <w:szCs w:val="28"/>
        </w:rPr>
        <w:t>.</w:t>
      </w: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3A47">
        <w:rPr>
          <w:rFonts w:ascii="Times New Roman" w:hAnsi="Times New Roman" w:cs="Times New Roman"/>
          <w:sz w:val="28"/>
          <w:szCs w:val="28"/>
        </w:rPr>
        <w:t xml:space="preserve">5. В графе «Время» </w:t>
      </w:r>
      <w:r w:rsidR="00FB1460">
        <w:rPr>
          <w:rFonts w:ascii="Times New Roman" w:hAnsi="Times New Roman" w:cs="Times New Roman"/>
          <w:sz w:val="28"/>
          <w:szCs w:val="28"/>
        </w:rPr>
        <w:t>ч</w:t>
      </w:r>
      <w:r w:rsidR="00FB1460" w:rsidRPr="00143A47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143A47">
        <w:rPr>
          <w:rFonts w:ascii="Times New Roman" w:hAnsi="Times New Roman" w:cs="Times New Roman"/>
          <w:sz w:val="28"/>
          <w:szCs w:val="28"/>
        </w:rPr>
        <w:t xml:space="preserve">2 </w:t>
      </w:r>
      <w:r w:rsidR="00FB1460">
        <w:rPr>
          <w:rFonts w:ascii="Times New Roman" w:hAnsi="Times New Roman" w:cs="Times New Roman"/>
          <w:bCs/>
          <w:sz w:val="28"/>
          <w:szCs w:val="28"/>
        </w:rPr>
        <w:t>р</w:t>
      </w:r>
      <w:r w:rsidR="00FB1460" w:rsidRPr="00143A47">
        <w:rPr>
          <w:rFonts w:ascii="Times New Roman" w:hAnsi="Times New Roman" w:cs="Times New Roman"/>
          <w:bCs/>
          <w:sz w:val="28"/>
          <w:szCs w:val="28"/>
        </w:rPr>
        <w:t xml:space="preserve">еестра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валютно-обменных операций напротив строки «Подкрепление» указывается 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часах и минутах)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оформления приходного кассового ордера при подкреплении наличной валютой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наличными российскими рублями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(ее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 обособленного подразделения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43A47">
        <w:rPr>
          <w:rFonts w:ascii="Times New Roman" w:hAnsi="Times New Roman" w:cs="Times New Roman"/>
          <w:bCs/>
          <w:sz w:val="28"/>
          <w:szCs w:val="28"/>
        </w:rPr>
        <w:t>, а напротив строки «Инкассация»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часах и минутах)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оформления расходного кассового ордера при инкассации наличной валюты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FB1460">
        <w:rPr>
          <w:rFonts w:ascii="Times New Roman" w:hAnsi="Times New Roman" w:cs="Times New Roman"/>
          <w:bCs/>
          <w:sz w:val="28"/>
          <w:szCs w:val="28"/>
        </w:rPr>
        <w:t xml:space="preserve">наличных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российских рублей 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143A47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43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Cs/>
          <w:sz w:val="28"/>
          <w:szCs w:val="28"/>
        </w:rPr>
        <w:t>(ее</w:t>
      </w:r>
      <w:r w:rsidRPr="00143A47">
        <w:rPr>
          <w:rFonts w:ascii="Times New Roman" w:hAnsi="Times New Roman" w:cs="Times New Roman"/>
          <w:bCs/>
          <w:sz w:val="28"/>
          <w:szCs w:val="28"/>
        </w:rPr>
        <w:t xml:space="preserve"> обособленного подразделения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143A47">
        <w:rPr>
          <w:rFonts w:ascii="Times New Roman" w:hAnsi="Times New Roman" w:cs="Times New Roman"/>
          <w:bCs/>
          <w:sz w:val="28"/>
          <w:szCs w:val="28"/>
        </w:rPr>
        <w:t>.</w:t>
      </w:r>
    </w:p>
    <w:p w:rsidR="00C44679" w:rsidRPr="00143A47" w:rsidRDefault="00C44679" w:rsidP="00C44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79" w:rsidRDefault="00C44679" w:rsidP="00C4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9F0" w:rsidRPr="00143A47" w:rsidRDefault="006239F0" w:rsidP="00C4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9F0" w:rsidRDefault="00C44679" w:rsidP="00C4467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:rsidR="00C44679" w:rsidRPr="00C44679" w:rsidRDefault="00C44679" w:rsidP="00C4467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C44679" w:rsidRPr="00C44679" w:rsidSect="00C44679">
      <w:headerReference w:type="default" r:id="rId6"/>
      <w:pgSz w:w="11907" w:h="16840" w:code="9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319" w:rsidRDefault="002D4319">
      <w:pPr>
        <w:spacing w:after="0" w:line="240" w:lineRule="auto"/>
      </w:pPr>
      <w:r>
        <w:separator/>
      </w:r>
    </w:p>
  </w:endnote>
  <w:endnote w:type="continuationSeparator" w:id="0">
    <w:p w:rsidR="002D4319" w:rsidRDefault="002D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319" w:rsidRDefault="002D4319">
      <w:pPr>
        <w:spacing w:after="0" w:line="240" w:lineRule="auto"/>
      </w:pPr>
      <w:r>
        <w:separator/>
      </w:r>
    </w:p>
  </w:footnote>
  <w:footnote w:type="continuationSeparator" w:id="0">
    <w:p w:rsidR="002D4319" w:rsidRDefault="002D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6669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6F56" w:rsidRPr="00AF14FB" w:rsidRDefault="00C44679" w:rsidP="0023050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14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4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4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27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14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6F56" w:rsidRPr="00443E8E" w:rsidRDefault="00C44679" w:rsidP="00B04B1D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443E8E">
      <w:rPr>
        <w:rFonts w:ascii="Times New Roman" w:hAnsi="Times New Roman" w:cs="Times New Roman"/>
        <w:sz w:val="28"/>
        <w:szCs w:val="28"/>
      </w:rPr>
      <w:t>Продолжение приложения 2</w:t>
    </w:r>
  </w:p>
  <w:p w:rsidR="000B6F56" w:rsidRPr="00B04B1D" w:rsidRDefault="002D4319" w:rsidP="00B04B1D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9"/>
    <w:rsid w:val="00022664"/>
    <w:rsid w:val="00064A43"/>
    <w:rsid w:val="001717B7"/>
    <w:rsid w:val="002D4319"/>
    <w:rsid w:val="00363BE2"/>
    <w:rsid w:val="00533730"/>
    <w:rsid w:val="00554EB3"/>
    <w:rsid w:val="006239F0"/>
    <w:rsid w:val="00841E9C"/>
    <w:rsid w:val="009E2C72"/>
    <w:rsid w:val="00C44679"/>
    <w:rsid w:val="00C8314B"/>
    <w:rsid w:val="00CD394D"/>
    <w:rsid w:val="00DC277D"/>
    <w:rsid w:val="00E325C7"/>
    <w:rsid w:val="00FB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AF45-B6EC-4FC4-863B-7C625D34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6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679"/>
  </w:style>
  <w:style w:type="paragraph" w:styleId="a5">
    <w:name w:val="Balloon Text"/>
    <w:basedOn w:val="a"/>
    <w:link w:val="a6"/>
    <w:uiPriority w:val="99"/>
    <w:semiHidden/>
    <w:unhideWhenUsed/>
    <w:rsid w:val="00FB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Кошун</dc:creator>
  <cp:keywords/>
  <dc:description/>
  <cp:lastModifiedBy>Пользователь</cp:lastModifiedBy>
  <cp:revision>2</cp:revision>
  <dcterms:created xsi:type="dcterms:W3CDTF">2019-11-07T11:31:00Z</dcterms:created>
  <dcterms:modified xsi:type="dcterms:W3CDTF">2019-11-07T11:31:00Z</dcterms:modified>
</cp:coreProperties>
</file>