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D5" w:rsidRPr="00CD77D5" w:rsidRDefault="00CD77D5" w:rsidP="00CD77D5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CD77D5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5A4AA52E" wp14:editId="7CAFB3BE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D5" w:rsidRPr="00CD77D5" w:rsidRDefault="002A0272" w:rsidP="00CD77D5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CD77D5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CD77D5" w:rsidRPr="00CD77D5" w:rsidRDefault="00CD77D5" w:rsidP="00CD77D5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  <w:r w:rsidRPr="00CD77D5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CD77D5" w:rsidRPr="00CD77D5" w:rsidRDefault="00CD77D5" w:rsidP="00CD77D5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</w:p>
    <w:p w:rsidR="00CD77D5" w:rsidRPr="00CD77D5" w:rsidRDefault="00CD77D5" w:rsidP="00CD77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</w:p>
    <w:p w:rsidR="00AB3808" w:rsidRPr="00965233" w:rsidRDefault="00AB3808" w:rsidP="00CD77D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65233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341DDC" w:rsidRPr="00965233">
        <w:rPr>
          <w:rFonts w:ascii="Times New Roman" w:hAnsi="Times New Roman"/>
          <w:b/>
          <w:bCs/>
          <w:sz w:val="28"/>
          <w:szCs w:val="28"/>
        </w:rPr>
        <w:t>Й</w:t>
      </w:r>
      <w:r w:rsidRPr="00965233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215A43" w:rsidRPr="00965233">
        <w:rPr>
          <w:rFonts w:ascii="Times New Roman" w:hAnsi="Times New Roman"/>
          <w:b/>
          <w:bCs/>
          <w:sz w:val="28"/>
          <w:szCs w:val="28"/>
        </w:rPr>
        <w:t>СТАТЬ</w:t>
      </w:r>
      <w:r w:rsidR="00341DDC" w:rsidRPr="00965233">
        <w:rPr>
          <w:rFonts w:ascii="Times New Roman" w:hAnsi="Times New Roman"/>
          <w:b/>
          <w:bCs/>
          <w:sz w:val="28"/>
          <w:szCs w:val="28"/>
        </w:rPr>
        <w:t>И 21</w:t>
      </w:r>
      <w:proofErr w:type="gramStart"/>
      <w:r w:rsidR="00341DDC" w:rsidRPr="00965233">
        <w:rPr>
          <w:rFonts w:ascii="Times New Roman" w:hAnsi="Times New Roman"/>
          <w:b/>
          <w:bCs/>
          <w:sz w:val="28"/>
          <w:szCs w:val="28"/>
        </w:rPr>
        <w:t xml:space="preserve"> И</w:t>
      </w:r>
      <w:proofErr w:type="gramEnd"/>
      <w:r w:rsidR="00215A43" w:rsidRPr="00965233">
        <w:rPr>
          <w:rFonts w:ascii="Times New Roman" w:hAnsi="Times New Roman"/>
          <w:b/>
          <w:bCs/>
          <w:sz w:val="28"/>
          <w:szCs w:val="28"/>
        </w:rPr>
        <w:t xml:space="preserve"> 25 </w:t>
      </w:r>
      <w:r w:rsidRPr="00965233">
        <w:rPr>
          <w:rFonts w:ascii="Times New Roman" w:hAnsi="Times New Roman"/>
          <w:b/>
          <w:bCs/>
          <w:sz w:val="28"/>
          <w:szCs w:val="28"/>
        </w:rPr>
        <w:t>ЗАКОН</w:t>
      </w:r>
      <w:r w:rsidR="00215A43" w:rsidRPr="00965233">
        <w:rPr>
          <w:rFonts w:ascii="Times New Roman" w:hAnsi="Times New Roman"/>
          <w:b/>
          <w:bCs/>
          <w:sz w:val="28"/>
          <w:szCs w:val="28"/>
        </w:rPr>
        <w:t>А</w:t>
      </w:r>
      <w:r w:rsidRPr="00965233">
        <w:rPr>
          <w:rFonts w:ascii="Times New Roman" w:hAnsi="Times New Roman"/>
          <w:b/>
          <w:bCs/>
          <w:sz w:val="28"/>
          <w:szCs w:val="28"/>
        </w:rPr>
        <w:t xml:space="preserve"> ДОНЕЦКОЙ НАРОДНОЙ РЕСПУБЛИКИ «ОБ ОБЩЕСТВЕННОЙ ПАЛАТЕ ДОНЕЦКОЙ НАРОДНОЙ РЕСПУБЛИКИ»</w:t>
      </w:r>
    </w:p>
    <w:p w:rsidR="00CD77D5" w:rsidRPr="00CD77D5" w:rsidRDefault="00CD77D5" w:rsidP="00CD77D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77D5" w:rsidRPr="00CD77D5" w:rsidRDefault="00CD77D5" w:rsidP="00CD77D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77D5" w:rsidRPr="00CD77D5" w:rsidRDefault="00CD77D5" w:rsidP="00CD7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77D5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CD77D5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13</w:t>
      </w:r>
      <w:r w:rsidRPr="00CD77D5">
        <w:rPr>
          <w:rFonts w:ascii="Times New Roman" w:hAnsi="Times New Roman"/>
          <w:b/>
          <w:sz w:val="28"/>
          <w:szCs w:val="28"/>
        </w:rPr>
        <w:t xml:space="preserve"> декабря 2019 года</w:t>
      </w:r>
    </w:p>
    <w:p w:rsidR="00CD77D5" w:rsidRPr="00CD77D5" w:rsidRDefault="00CD77D5" w:rsidP="00CD7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7D5" w:rsidRPr="00CD77D5" w:rsidRDefault="00CD77D5" w:rsidP="00CD77D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B3808" w:rsidRPr="00965233" w:rsidRDefault="00AB3808" w:rsidP="00AB3808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65233">
        <w:rPr>
          <w:rFonts w:ascii="Times New Roman" w:hAnsi="Times New Roman"/>
          <w:b/>
          <w:bCs/>
          <w:sz w:val="28"/>
          <w:szCs w:val="28"/>
        </w:rPr>
        <w:t>Статья</w:t>
      </w:r>
      <w:r w:rsidR="00717E93">
        <w:rPr>
          <w:rFonts w:ascii="Times New Roman" w:hAnsi="Times New Roman"/>
          <w:b/>
          <w:bCs/>
          <w:sz w:val="28"/>
          <w:szCs w:val="28"/>
        </w:rPr>
        <w:t> </w:t>
      </w:r>
      <w:r w:rsidR="00341DDC" w:rsidRPr="00965233">
        <w:rPr>
          <w:rFonts w:ascii="Times New Roman" w:hAnsi="Times New Roman"/>
          <w:b/>
          <w:bCs/>
          <w:sz w:val="28"/>
          <w:szCs w:val="28"/>
        </w:rPr>
        <w:t>1</w:t>
      </w:r>
    </w:p>
    <w:p w:rsidR="00341DDC" w:rsidRPr="00965233" w:rsidRDefault="00AB3808" w:rsidP="00AB3808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5233">
        <w:rPr>
          <w:rFonts w:ascii="Times New Roman" w:hAnsi="Times New Roman"/>
          <w:bCs/>
          <w:sz w:val="28"/>
          <w:szCs w:val="28"/>
        </w:rPr>
        <w:t xml:space="preserve">Внести </w:t>
      </w:r>
      <w:r w:rsidR="00341DDC" w:rsidRPr="00965233">
        <w:rPr>
          <w:rFonts w:ascii="Times New Roman" w:hAnsi="Times New Roman"/>
          <w:bCs/>
          <w:sz w:val="28"/>
          <w:szCs w:val="28"/>
        </w:rPr>
        <w:t>в</w:t>
      </w:r>
      <w:r w:rsidR="00215A43" w:rsidRPr="00965233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Pr="00A05C57">
          <w:rPr>
            <w:rStyle w:val="a5"/>
            <w:rFonts w:ascii="Times New Roman" w:hAnsi="Times New Roman"/>
            <w:bCs/>
            <w:sz w:val="28"/>
            <w:szCs w:val="28"/>
          </w:rPr>
          <w:t>Закон Донецкой Народной Республики от 29 марта 2019 года № 25-</w:t>
        </w:r>
        <w:r w:rsidRPr="00A05C57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II</w:t>
        </w:r>
        <w:r w:rsidRPr="00A05C57">
          <w:rPr>
            <w:rStyle w:val="a5"/>
            <w:rFonts w:ascii="Times New Roman" w:hAnsi="Times New Roman"/>
            <w:bCs/>
            <w:sz w:val="28"/>
            <w:szCs w:val="28"/>
          </w:rPr>
          <w:t>НС «Об Общественной палате Донецкой Народной Республики»</w:t>
        </w:r>
      </w:hyperlink>
      <w:bookmarkStart w:id="0" w:name="_GoBack"/>
      <w:bookmarkEnd w:id="0"/>
      <w:r w:rsidRPr="00965233">
        <w:rPr>
          <w:rFonts w:ascii="Times New Roman" w:hAnsi="Times New Roman"/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29 марта 2019 года) </w:t>
      </w:r>
      <w:r w:rsidR="00341DDC" w:rsidRPr="00965233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965233">
        <w:rPr>
          <w:rFonts w:ascii="Times New Roman" w:hAnsi="Times New Roman"/>
          <w:bCs/>
          <w:sz w:val="28"/>
          <w:szCs w:val="28"/>
        </w:rPr>
        <w:t>изменени</w:t>
      </w:r>
      <w:r w:rsidR="00341DDC" w:rsidRPr="00965233">
        <w:rPr>
          <w:rFonts w:ascii="Times New Roman" w:hAnsi="Times New Roman"/>
          <w:bCs/>
          <w:sz w:val="28"/>
          <w:szCs w:val="28"/>
        </w:rPr>
        <w:t>я:</w:t>
      </w:r>
    </w:p>
    <w:p w:rsidR="00341DDC" w:rsidRPr="00965233" w:rsidRDefault="00341DDC" w:rsidP="00AB3808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5233">
        <w:rPr>
          <w:rFonts w:ascii="Times New Roman" w:hAnsi="Times New Roman"/>
          <w:bCs/>
          <w:sz w:val="28"/>
          <w:szCs w:val="28"/>
        </w:rPr>
        <w:t>1)</w:t>
      </w:r>
      <w:r w:rsidR="00717E93">
        <w:rPr>
          <w:rFonts w:ascii="Times New Roman" w:hAnsi="Times New Roman"/>
          <w:bCs/>
          <w:sz w:val="28"/>
          <w:szCs w:val="28"/>
        </w:rPr>
        <w:t> </w:t>
      </w:r>
      <w:r w:rsidRPr="00965233">
        <w:rPr>
          <w:rFonts w:ascii="Times New Roman" w:hAnsi="Times New Roman"/>
          <w:bCs/>
          <w:sz w:val="28"/>
          <w:szCs w:val="28"/>
        </w:rPr>
        <w:t>в статье 21</w:t>
      </w:r>
      <w:r w:rsidR="00215A43" w:rsidRPr="00965233">
        <w:rPr>
          <w:rFonts w:ascii="Times New Roman" w:hAnsi="Times New Roman"/>
          <w:bCs/>
          <w:sz w:val="28"/>
          <w:szCs w:val="28"/>
        </w:rPr>
        <w:t xml:space="preserve"> слова «</w:t>
      </w:r>
      <w:r w:rsidR="00215A43" w:rsidRPr="00965233">
        <w:rPr>
          <w:rFonts w:ascii="Times New Roman" w:eastAsia="Times New Roman" w:hAnsi="Times New Roman"/>
          <w:color w:val="000000"/>
          <w:sz w:val="28"/>
          <w:szCs w:val="28"/>
        </w:rPr>
        <w:t>Правительство</w:t>
      </w:r>
      <w:r w:rsidR="00EB6493" w:rsidRPr="00965233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215A43" w:rsidRPr="00965233">
        <w:rPr>
          <w:rFonts w:ascii="Times New Roman" w:eastAsia="Times New Roman" w:hAnsi="Times New Roman"/>
          <w:color w:val="000000"/>
          <w:sz w:val="28"/>
          <w:szCs w:val="28"/>
        </w:rPr>
        <w:t xml:space="preserve"> Донецкой Народной Республики» </w:t>
      </w:r>
      <w:r w:rsidR="00291E5E" w:rsidRPr="00965233">
        <w:rPr>
          <w:rFonts w:ascii="Times New Roman" w:eastAsia="Times New Roman" w:hAnsi="Times New Roman"/>
          <w:sz w:val="28"/>
          <w:szCs w:val="28"/>
        </w:rPr>
        <w:t xml:space="preserve">заменить </w:t>
      </w:r>
      <w:r w:rsidR="00215A43" w:rsidRPr="00965233">
        <w:rPr>
          <w:rFonts w:ascii="Times New Roman" w:eastAsia="Times New Roman" w:hAnsi="Times New Roman"/>
          <w:color w:val="000000"/>
          <w:sz w:val="28"/>
          <w:szCs w:val="28"/>
        </w:rPr>
        <w:t>словами «Глав</w:t>
      </w:r>
      <w:r w:rsidR="00EB6493" w:rsidRPr="00965233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="00215A43" w:rsidRPr="00965233">
        <w:rPr>
          <w:rFonts w:ascii="Times New Roman" w:eastAsia="Times New Roman" w:hAnsi="Times New Roman"/>
          <w:color w:val="000000"/>
          <w:sz w:val="28"/>
          <w:szCs w:val="28"/>
        </w:rPr>
        <w:t xml:space="preserve"> Донецкой Народной Республики»</w:t>
      </w:r>
      <w:r w:rsidRPr="0096523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37899" w:rsidRPr="00965233" w:rsidRDefault="00A37899" w:rsidP="00A37899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65233">
        <w:rPr>
          <w:color w:val="000000"/>
          <w:sz w:val="28"/>
          <w:szCs w:val="28"/>
        </w:rPr>
        <w:t>2)</w:t>
      </w:r>
      <w:r w:rsidR="00717E93">
        <w:rPr>
          <w:color w:val="000000"/>
          <w:sz w:val="28"/>
          <w:szCs w:val="28"/>
          <w:lang w:val="ru-RU"/>
        </w:rPr>
        <w:t> </w:t>
      </w:r>
      <w:r w:rsidRPr="00965233">
        <w:rPr>
          <w:color w:val="000000"/>
          <w:sz w:val="28"/>
          <w:szCs w:val="28"/>
          <w:lang w:val="ru-RU"/>
        </w:rPr>
        <w:t>статью 25 изложить в следующей редакции:</w:t>
      </w:r>
    </w:p>
    <w:p w:rsidR="00A37899" w:rsidRPr="00965233" w:rsidRDefault="00A37899" w:rsidP="00A37899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65233">
        <w:rPr>
          <w:color w:val="000000"/>
          <w:sz w:val="28"/>
          <w:szCs w:val="28"/>
          <w:lang w:val="ru-RU"/>
        </w:rPr>
        <w:t>«Статья</w:t>
      </w:r>
      <w:r w:rsidR="00717E93">
        <w:rPr>
          <w:color w:val="000000"/>
          <w:sz w:val="28"/>
          <w:szCs w:val="28"/>
          <w:lang w:val="ru-RU"/>
        </w:rPr>
        <w:t> </w:t>
      </w:r>
      <w:r w:rsidRPr="00965233">
        <w:rPr>
          <w:color w:val="000000"/>
          <w:sz w:val="28"/>
          <w:szCs w:val="28"/>
          <w:lang w:val="ru-RU"/>
        </w:rPr>
        <w:t xml:space="preserve">25. </w:t>
      </w:r>
      <w:r w:rsidRPr="00965233">
        <w:rPr>
          <w:b/>
          <w:color w:val="000000"/>
          <w:sz w:val="28"/>
          <w:szCs w:val="28"/>
          <w:lang w:val="ru-RU"/>
        </w:rPr>
        <w:t>Аппарат Общественной палаты</w:t>
      </w:r>
    </w:p>
    <w:p w:rsidR="00A37899" w:rsidRPr="00965233" w:rsidRDefault="00A37899" w:rsidP="00A37899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965233">
        <w:rPr>
          <w:sz w:val="28"/>
          <w:szCs w:val="28"/>
          <w:lang w:val="ru-RU"/>
        </w:rPr>
        <w:t>1.</w:t>
      </w:r>
      <w:r w:rsidR="00195C37">
        <w:rPr>
          <w:sz w:val="28"/>
          <w:szCs w:val="28"/>
          <w:lang w:val="ru-RU"/>
        </w:rPr>
        <w:t> </w:t>
      </w:r>
      <w:r w:rsidRPr="00965233">
        <w:rPr>
          <w:sz w:val="28"/>
          <w:szCs w:val="28"/>
          <w:lang w:val="ru-RU"/>
        </w:rPr>
        <w:t xml:space="preserve">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 осуществляется Аппаратом Общественной палаты (далее – Аппарат), который создается по решению Главы Донецкой Народной Республики и действует на основании положения, утверждаемого Главой Донецкой Народной Республики. </w:t>
      </w:r>
    </w:p>
    <w:p w:rsidR="00A37899" w:rsidRPr="00965233" w:rsidRDefault="00A37899" w:rsidP="00A37899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965233">
        <w:rPr>
          <w:sz w:val="28"/>
          <w:szCs w:val="28"/>
          <w:lang w:val="ru-RU"/>
        </w:rPr>
        <w:t>2.</w:t>
      </w:r>
      <w:r w:rsidR="00717E93">
        <w:rPr>
          <w:sz w:val="28"/>
          <w:szCs w:val="28"/>
          <w:lang w:val="ru-RU"/>
        </w:rPr>
        <w:t> </w:t>
      </w:r>
      <w:r w:rsidRPr="00965233">
        <w:rPr>
          <w:sz w:val="28"/>
          <w:szCs w:val="28"/>
          <w:lang w:val="ru-RU"/>
        </w:rPr>
        <w:t xml:space="preserve">Аппарат является государственным учреждением, имеет печать с изображением Государственного герба Донецкой Народной Республики и со своим наименованием. Органом, осуществляющим функции и полномочия </w:t>
      </w:r>
      <w:r w:rsidRPr="00965233">
        <w:rPr>
          <w:sz w:val="28"/>
          <w:szCs w:val="28"/>
          <w:lang w:val="ru-RU"/>
        </w:rPr>
        <w:lastRenderedPageBreak/>
        <w:t xml:space="preserve">учредителя Аппарата от имени Донецкой Народной Республики, за исключением принятия решений о создании и прекращении Аппарата, является Администрация Главы Донецкой Народной Республики. </w:t>
      </w:r>
    </w:p>
    <w:p w:rsidR="00A37899" w:rsidRPr="00965233" w:rsidRDefault="00A37899" w:rsidP="00A3789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65233">
        <w:rPr>
          <w:rFonts w:ascii="Times New Roman" w:hAnsi="Times New Roman"/>
          <w:sz w:val="28"/>
          <w:szCs w:val="28"/>
        </w:rPr>
        <w:t>3.</w:t>
      </w:r>
      <w:r w:rsidR="00717E93">
        <w:rPr>
          <w:rFonts w:ascii="Times New Roman" w:hAnsi="Times New Roman"/>
          <w:sz w:val="28"/>
          <w:szCs w:val="28"/>
        </w:rPr>
        <w:t> </w:t>
      </w:r>
      <w:r w:rsidRPr="00965233">
        <w:rPr>
          <w:rFonts w:ascii="Times New Roman" w:eastAsia="Times New Roman" w:hAnsi="Times New Roman"/>
          <w:color w:val="000000"/>
          <w:sz w:val="28"/>
          <w:szCs w:val="28"/>
        </w:rPr>
        <w:t>Структура, общая численность Аппарата, расходы на его содержание устанавливаются Главой Донецкой Народной Республики по представлению Совета Общественной палаты.</w:t>
      </w:r>
    </w:p>
    <w:p w:rsidR="00A37899" w:rsidRPr="00965233" w:rsidRDefault="00A37899" w:rsidP="00A37899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bookmarkStart w:id="1" w:name="n926"/>
      <w:bookmarkEnd w:id="1"/>
      <w:r w:rsidRPr="00965233">
        <w:rPr>
          <w:color w:val="000000"/>
          <w:sz w:val="28"/>
          <w:szCs w:val="28"/>
          <w:lang w:val="ru-RU" w:eastAsia="ru-RU"/>
        </w:rPr>
        <w:t>Совет Общественной палаты утверждает штатное расписание Аппарата в пределах сметы расходов, связанных с деятельностью Общественной палаты</w:t>
      </w:r>
      <w:r w:rsidRPr="00965233">
        <w:rPr>
          <w:color w:val="000000"/>
          <w:sz w:val="28"/>
          <w:szCs w:val="28"/>
          <w:lang w:eastAsia="ru-RU"/>
        </w:rPr>
        <w:t>.</w:t>
      </w:r>
    </w:p>
    <w:p w:rsidR="00A37899" w:rsidRPr="00965233" w:rsidRDefault="00A37899" w:rsidP="00CD77D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965233">
        <w:rPr>
          <w:sz w:val="28"/>
          <w:szCs w:val="28"/>
          <w:lang w:val="ru-RU"/>
        </w:rPr>
        <w:t>4.</w:t>
      </w:r>
      <w:r w:rsidR="00717E93">
        <w:rPr>
          <w:sz w:val="28"/>
          <w:szCs w:val="28"/>
          <w:lang w:val="ru-RU"/>
        </w:rPr>
        <w:t> </w:t>
      </w:r>
      <w:r w:rsidRPr="00965233">
        <w:rPr>
          <w:sz w:val="28"/>
          <w:szCs w:val="28"/>
          <w:lang w:val="ru-RU"/>
        </w:rPr>
        <w:t xml:space="preserve">Руководитель Аппарата назначается на должность и освобождается от должности </w:t>
      </w:r>
      <w:r w:rsidR="00F80652" w:rsidRPr="00965233">
        <w:rPr>
          <w:sz w:val="28"/>
          <w:szCs w:val="28"/>
          <w:lang w:val="ru-RU"/>
        </w:rPr>
        <w:t xml:space="preserve">Руководителем Администрации Главы </w:t>
      </w:r>
      <w:r w:rsidRPr="00965233">
        <w:rPr>
          <w:sz w:val="28"/>
          <w:szCs w:val="28"/>
          <w:lang w:val="ru-RU"/>
        </w:rPr>
        <w:t>Донецкой Народной Республики по представлению Совета Общественной палаты</w:t>
      </w:r>
      <w:proofErr w:type="gramStart"/>
      <w:r w:rsidRPr="00965233">
        <w:rPr>
          <w:sz w:val="28"/>
          <w:szCs w:val="28"/>
          <w:lang w:val="ru-RU"/>
        </w:rPr>
        <w:t>.».</w:t>
      </w:r>
      <w:proofErr w:type="gramEnd"/>
    </w:p>
    <w:p w:rsidR="00CD77D5" w:rsidRPr="00CD77D5" w:rsidRDefault="00CD77D5" w:rsidP="00CD7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77D5" w:rsidRPr="00CD77D5" w:rsidRDefault="00CD77D5" w:rsidP="00CD7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77D5" w:rsidRPr="00CD77D5" w:rsidRDefault="00CD77D5" w:rsidP="00CD7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77D5" w:rsidRPr="00CD77D5" w:rsidRDefault="00CD77D5" w:rsidP="00CD7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77D5" w:rsidRPr="00CD77D5" w:rsidRDefault="00CD77D5" w:rsidP="00CD77D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CD77D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CD77D5" w:rsidRPr="00CD77D5" w:rsidRDefault="00CD77D5" w:rsidP="00CD77D5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CD77D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CD77D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CD77D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CD77D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CD77D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CD77D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2A027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CD77D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CD77D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CD77D5" w:rsidRPr="00CD77D5" w:rsidRDefault="00CD77D5" w:rsidP="00CD77D5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CD77D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CD77D5" w:rsidRPr="00CD77D5" w:rsidRDefault="00A05C57" w:rsidP="00CD77D5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27 декабря 2019</w:t>
      </w:r>
      <w:r w:rsidR="00CD77D5" w:rsidRPr="00CD77D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года</w:t>
      </w:r>
    </w:p>
    <w:p w:rsidR="00CD77D5" w:rsidRPr="00CD77D5" w:rsidRDefault="00CD77D5" w:rsidP="00CD77D5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D77D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A05C57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82-IIНС</w:t>
      </w:r>
    </w:p>
    <w:p w:rsidR="00B762E2" w:rsidRPr="00676E9D" w:rsidRDefault="00B762E2">
      <w:pPr>
        <w:rPr>
          <w:rFonts w:ascii="Times New Roman" w:hAnsi="Times New Roman"/>
          <w:sz w:val="28"/>
          <w:szCs w:val="28"/>
        </w:rPr>
      </w:pPr>
    </w:p>
    <w:sectPr w:rsidR="00B762E2" w:rsidRPr="00676E9D" w:rsidSect="00717E9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FD" w:rsidRDefault="00DD19FD">
      <w:pPr>
        <w:spacing w:after="0" w:line="240" w:lineRule="auto"/>
      </w:pPr>
      <w:r>
        <w:separator/>
      </w:r>
    </w:p>
  </w:endnote>
  <w:endnote w:type="continuationSeparator" w:id="0">
    <w:p w:rsidR="00DD19FD" w:rsidRDefault="00DD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FD" w:rsidRDefault="00DD19FD">
      <w:pPr>
        <w:spacing w:after="0" w:line="240" w:lineRule="auto"/>
      </w:pPr>
      <w:r>
        <w:separator/>
      </w:r>
    </w:p>
  </w:footnote>
  <w:footnote w:type="continuationSeparator" w:id="0">
    <w:p w:rsidR="00DD19FD" w:rsidRDefault="00DD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DD" w:rsidRPr="0074448A" w:rsidRDefault="00C00274" w:rsidP="006946B4">
    <w:pPr>
      <w:pStyle w:val="a3"/>
      <w:tabs>
        <w:tab w:val="left" w:pos="4575"/>
        <w:tab w:val="center" w:pos="4819"/>
      </w:tabs>
      <w:jc w:val="center"/>
      <w:rPr>
        <w:sz w:val="24"/>
        <w:szCs w:val="24"/>
      </w:rPr>
    </w:pPr>
    <w:r w:rsidRPr="0074448A">
      <w:rPr>
        <w:rFonts w:ascii="Times New Roman" w:hAnsi="Times New Roman"/>
        <w:sz w:val="24"/>
        <w:szCs w:val="24"/>
      </w:rPr>
      <w:fldChar w:fldCharType="begin"/>
    </w:r>
    <w:r w:rsidR="00AB3808" w:rsidRPr="0074448A">
      <w:rPr>
        <w:rFonts w:ascii="Times New Roman" w:hAnsi="Times New Roman"/>
        <w:sz w:val="24"/>
        <w:szCs w:val="24"/>
      </w:rPr>
      <w:instrText>PAGE   \* MERGEFORMAT</w:instrText>
    </w:r>
    <w:r w:rsidRPr="0074448A">
      <w:rPr>
        <w:rFonts w:ascii="Times New Roman" w:hAnsi="Times New Roman"/>
        <w:sz w:val="24"/>
        <w:szCs w:val="24"/>
      </w:rPr>
      <w:fldChar w:fldCharType="separate"/>
    </w:r>
    <w:r w:rsidR="002A0272">
      <w:rPr>
        <w:rFonts w:ascii="Times New Roman" w:hAnsi="Times New Roman"/>
        <w:noProof/>
        <w:sz w:val="24"/>
        <w:szCs w:val="24"/>
      </w:rPr>
      <w:t>2</w:t>
    </w:r>
    <w:r w:rsidRPr="0074448A">
      <w:rPr>
        <w:rFonts w:ascii="Times New Roman" w:hAnsi="Times New Roman"/>
        <w:sz w:val="24"/>
        <w:szCs w:val="24"/>
      </w:rPr>
      <w:fldChar w:fldCharType="end"/>
    </w:r>
  </w:p>
  <w:p w:rsidR="007F35DD" w:rsidRDefault="00DD1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08"/>
    <w:rsid w:val="00056432"/>
    <w:rsid w:val="00086DC3"/>
    <w:rsid w:val="00195C37"/>
    <w:rsid w:val="00197B72"/>
    <w:rsid w:val="00215A43"/>
    <w:rsid w:val="00291E5E"/>
    <w:rsid w:val="002A0272"/>
    <w:rsid w:val="002B0D63"/>
    <w:rsid w:val="00341DDC"/>
    <w:rsid w:val="00430CE0"/>
    <w:rsid w:val="004A67E5"/>
    <w:rsid w:val="004F0C7D"/>
    <w:rsid w:val="005D2A3C"/>
    <w:rsid w:val="00676E9D"/>
    <w:rsid w:val="006E3DF9"/>
    <w:rsid w:val="006F77D9"/>
    <w:rsid w:val="00717E93"/>
    <w:rsid w:val="0073522B"/>
    <w:rsid w:val="007E16EA"/>
    <w:rsid w:val="007F1CA7"/>
    <w:rsid w:val="0083554F"/>
    <w:rsid w:val="00836CD7"/>
    <w:rsid w:val="009174F6"/>
    <w:rsid w:val="00965233"/>
    <w:rsid w:val="00A05C57"/>
    <w:rsid w:val="00A37899"/>
    <w:rsid w:val="00AB3808"/>
    <w:rsid w:val="00AD545A"/>
    <w:rsid w:val="00B1027D"/>
    <w:rsid w:val="00B762E2"/>
    <w:rsid w:val="00C00274"/>
    <w:rsid w:val="00C93D14"/>
    <w:rsid w:val="00CD77D5"/>
    <w:rsid w:val="00DD19FD"/>
    <w:rsid w:val="00EB6493"/>
    <w:rsid w:val="00EF1090"/>
    <w:rsid w:val="00F80652"/>
    <w:rsid w:val="00F8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0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380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B3808"/>
    <w:rPr>
      <w:color w:val="0000FF"/>
      <w:u w:val="single"/>
    </w:rPr>
  </w:style>
  <w:style w:type="character" w:styleId="a6">
    <w:name w:val="Strong"/>
    <w:uiPriority w:val="22"/>
    <w:qFormat/>
    <w:rsid w:val="00AB3808"/>
    <w:rPr>
      <w:b/>
      <w:bCs/>
    </w:rPr>
  </w:style>
  <w:style w:type="paragraph" w:styleId="a7">
    <w:name w:val="List Paragraph"/>
    <w:basedOn w:val="a"/>
    <w:uiPriority w:val="34"/>
    <w:qFormat/>
    <w:rsid w:val="00341DDC"/>
    <w:pPr>
      <w:ind w:left="720"/>
      <w:contextualSpacing/>
    </w:pPr>
  </w:style>
  <w:style w:type="paragraph" w:customStyle="1" w:styleId="s1">
    <w:name w:val="s_1"/>
    <w:basedOn w:val="a"/>
    <w:rsid w:val="00A37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195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C37"/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6E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0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380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B3808"/>
    <w:rPr>
      <w:color w:val="0000FF"/>
      <w:u w:val="single"/>
    </w:rPr>
  </w:style>
  <w:style w:type="character" w:styleId="a6">
    <w:name w:val="Strong"/>
    <w:uiPriority w:val="22"/>
    <w:qFormat/>
    <w:rsid w:val="00AB3808"/>
    <w:rPr>
      <w:b/>
      <w:bCs/>
    </w:rPr>
  </w:style>
  <w:style w:type="paragraph" w:styleId="a7">
    <w:name w:val="List Paragraph"/>
    <w:basedOn w:val="a"/>
    <w:uiPriority w:val="34"/>
    <w:qFormat/>
    <w:rsid w:val="00341DDC"/>
    <w:pPr>
      <w:ind w:left="720"/>
      <w:contextualSpacing/>
    </w:pPr>
  </w:style>
  <w:style w:type="paragraph" w:customStyle="1" w:styleId="s1">
    <w:name w:val="s_1"/>
    <w:basedOn w:val="a"/>
    <w:rsid w:val="00A37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195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C37"/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6E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online.su/download/25-iihc-ob-obshhestvennoj-palate-donetskoj-narodnoj-respubli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4</cp:revision>
  <cp:lastPrinted>2019-12-11T11:06:00Z</cp:lastPrinted>
  <dcterms:created xsi:type="dcterms:W3CDTF">2019-12-29T13:10:00Z</dcterms:created>
  <dcterms:modified xsi:type="dcterms:W3CDTF">2020-01-10T10:03:00Z</dcterms:modified>
</cp:coreProperties>
</file>