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5C" w:rsidRPr="004F2123" w:rsidRDefault="007B435C" w:rsidP="00B8168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C1C26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D58F074" wp14:editId="180D72C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5C" w:rsidRPr="004F2123" w:rsidRDefault="00173282" w:rsidP="007B435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86B49" w:rsidRPr="00D52671" w:rsidRDefault="007B435C" w:rsidP="007B435C">
      <w:pPr>
        <w:tabs>
          <w:tab w:val="left" w:pos="4111"/>
        </w:tabs>
        <w:spacing w:line="276" w:lineRule="auto"/>
        <w:ind w:right="-1"/>
        <w:jc w:val="center"/>
        <w:rPr>
          <w:color w:val="000000"/>
          <w:sz w:val="28"/>
          <w:szCs w:val="28"/>
          <w:shd w:val="clear" w:color="auto" w:fill="FFFFFF"/>
        </w:rPr>
      </w:pPr>
      <w:r w:rsidRPr="004F2123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20237" w:rsidRDefault="00E20237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B435C" w:rsidRPr="00D52671" w:rsidRDefault="007B435C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C09F2" w:rsidRDefault="0070193E" w:rsidP="00B8168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О ВНЕСЕНИИ ИЗМЕНЕНИ</w:t>
      </w:r>
      <w:r w:rsidR="00566BE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Я</w:t>
      </w: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В </w:t>
      </w:r>
      <w:r w:rsidR="007C09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СТАТЬЮ 56 ЗАКОНА </w:t>
      </w:r>
    </w:p>
    <w:p w:rsidR="007C09F2" w:rsidRDefault="007C09F2" w:rsidP="00B8168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ДОНЕЦКОЙ НАРОДНОЙ РЕСПУБЛИКИ </w:t>
      </w:r>
    </w:p>
    <w:p w:rsidR="00566BEA" w:rsidRDefault="007C09F2" w:rsidP="00B8168F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«О НАЛОГОВОЙ СИСТЕМЕ»</w:t>
      </w:r>
    </w:p>
    <w:p w:rsidR="00715E6A" w:rsidRPr="00D52671" w:rsidRDefault="00715E6A" w:rsidP="0070193E">
      <w:pPr>
        <w:spacing w:line="276" w:lineRule="auto"/>
        <w:jc w:val="center"/>
        <w:rPr>
          <w:b/>
          <w:sz w:val="28"/>
          <w:szCs w:val="28"/>
        </w:rPr>
      </w:pPr>
    </w:p>
    <w:p w:rsidR="00F1325C" w:rsidRDefault="00F1325C" w:rsidP="00F1325C">
      <w:pPr>
        <w:spacing w:line="276" w:lineRule="auto"/>
        <w:rPr>
          <w:sz w:val="28"/>
          <w:szCs w:val="28"/>
        </w:rPr>
      </w:pPr>
    </w:p>
    <w:p w:rsidR="007B435C" w:rsidRPr="004F2123" w:rsidRDefault="007B435C" w:rsidP="007B435C">
      <w:pPr>
        <w:jc w:val="center"/>
        <w:rPr>
          <w:b/>
          <w:sz w:val="28"/>
          <w:szCs w:val="28"/>
        </w:rPr>
      </w:pPr>
      <w:proofErr w:type="gramStart"/>
      <w:r w:rsidRPr="004F2123">
        <w:rPr>
          <w:b/>
          <w:sz w:val="28"/>
          <w:szCs w:val="28"/>
        </w:rPr>
        <w:t>Принят</w:t>
      </w:r>
      <w:proofErr w:type="gramEnd"/>
      <w:r w:rsidRPr="004F2123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21 февраля</w:t>
      </w:r>
      <w:r w:rsidRPr="004F2123">
        <w:rPr>
          <w:b/>
          <w:sz w:val="28"/>
          <w:szCs w:val="28"/>
        </w:rPr>
        <w:t xml:space="preserve"> 2020 года</w:t>
      </w:r>
    </w:p>
    <w:p w:rsidR="007B435C" w:rsidRDefault="007B435C" w:rsidP="00F1325C">
      <w:pPr>
        <w:spacing w:line="276" w:lineRule="auto"/>
        <w:rPr>
          <w:sz w:val="28"/>
          <w:szCs w:val="28"/>
        </w:rPr>
      </w:pPr>
    </w:p>
    <w:p w:rsidR="007B435C" w:rsidRPr="00546B0F" w:rsidRDefault="007B435C" w:rsidP="00F1325C">
      <w:pPr>
        <w:spacing w:line="276" w:lineRule="auto"/>
        <w:rPr>
          <w:sz w:val="28"/>
          <w:szCs w:val="28"/>
        </w:rPr>
      </w:pPr>
    </w:p>
    <w:p w:rsidR="00715E6A" w:rsidRPr="00D52671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A08B9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7C09F2" w:rsidRDefault="007C09F2" w:rsidP="007C09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56 </w:t>
      </w:r>
      <w:hyperlink r:id="rId10" w:history="1">
        <w:r w:rsidRPr="0066031D">
          <w:rPr>
            <w:rStyle w:val="af1"/>
            <w:sz w:val="28"/>
            <w:szCs w:val="28"/>
          </w:rPr>
          <w:t>Закона Донецкой Народной Республики</w:t>
        </w:r>
        <w:r w:rsidRPr="0066031D">
          <w:rPr>
            <w:rStyle w:val="af1"/>
            <w:rFonts w:ascii="Tahoma" w:hAnsi="Tahoma" w:cs="Tahoma"/>
            <w:sz w:val="20"/>
            <w:szCs w:val="20"/>
            <w:shd w:val="clear" w:color="auto" w:fill="FFFFFF"/>
          </w:rPr>
          <w:t xml:space="preserve"> </w:t>
        </w:r>
        <w:r w:rsidRPr="0066031D">
          <w:rPr>
            <w:rStyle w:val="af1"/>
            <w:rFonts w:ascii="Tahoma" w:hAnsi="Tahoma" w:cs="Tahoma"/>
            <w:sz w:val="20"/>
            <w:szCs w:val="20"/>
            <w:shd w:val="clear" w:color="auto" w:fill="FFFFFF"/>
          </w:rPr>
          <w:br/>
        </w:r>
        <w:r w:rsidRPr="0066031D">
          <w:rPr>
            <w:rStyle w:val="af1"/>
            <w:sz w:val="28"/>
            <w:szCs w:val="28"/>
            <w:shd w:val="clear" w:color="auto" w:fill="FFFFFF"/>
          </w:rPr>
          <w:t>от 25 декабря 2015 года № 99-</w:t>
        </w:r>
        <w:r w:rsidRPr="0066031D">
          <w:rPr>
            <w:rStyle w:val="af1"/>
            <w:sz w:val="28"/>
            <w:szCs w:val="28"/>
            <w:shd w:val="clear" w:color="auto" w:fill="FFFFFF"/>
            <w:lang w:val="en-US"/>
          </w:rPr>
          <w:t>I</w:t>
        </w:r>
        <w:r w:rsidRPr="0066031D">
          <w:rPr>
            <w:rStyle w:val="af1"/>
            <w:sz w:val="28"/>
            <w:szCs w:val="28"/>
            <w:shd w:val="clear" w:color="auto" w:fill="FFFFFF"/>
          </w:rPr>
          <w:t xml:space="preserve">НС </w:t>
        </w:r>
        <w:r w:rsidRPr="0066031D">
          <w:rPr>
            <w:rStyle w:val="af1"/>
            <w:sz w:val="28"/>
            <w:szCs w:val="28"/>
          </w:rPr>
          <w:t>«О налоговой системе»</w:t>
        </w:r>
      </w:hyperlink>
      <w:bookmarkStart w:id="0" w:name="_GoBack"/>
      <w:bookmarkEnd w:id="0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на официальном сайте Народного Совета Донецкой Народной Республики </w:t>
      </w:r>
      <w:r>
        <w:rPr>
          <w:sz w:val="28"/>
          <w:szCs w:val="28"/>
        </w:rPr>
        <w:br/>
        <w:t>19 января 2016 года) изменение, дополнив ее пунктом 56.6 следующего содержания:</w:t>
      </w:r>
    </w:p>
    <w:p w:rsidR="007C09F2" w:rsidRDefault="007C09F2" w:rsidP="007C09F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«56.6. Действие настоящей главы не распространяется на электрическую энергию, собственник которой неизвестен.</w:t>
      </w:r>
    </w:p>
    <w:p w:rsidR="007C09F2" w:rsidRDefault="007C09F2" w:rsidP="00B8168F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выявления, учета</w:t>
      </w:r>
      <w:r w:rsidRPr="0048002A">
        <w:t xml:space="preserve"> </w:t>
      </w:r>
      <w:r w:rsidRPr="0048002A">
        <w:rPr>
          <w:sz w:val="28"/>
          <w:szCs w:val="28"/>
        </w:rPr>
        <w:t>электрической энерги</w:t>
      </w:r>
      <w:r>
        <w:rPr>
          <w:sz w:val="28"/>
          <w:szCs w:val="28"/>
        </w:rPr>
        <w:t>и, собственник которой неизвестен, а также порядок распоряжения такой энергией определя</w:t>
      </w:r>
      <w:r w:rsidR="00122D29">
        <w:rPr>
          <w:sz w:val="28"/>
          <w:szCs w:val="28"/>
        </w:rPr>
        <w:t>ю</w:t>
      </w:r>
      <w:r>
        <w:rPr>
          <w:sz w:val="28"/>
          <w:szCs w:val="28"/>
        </w:rPr>
        <w:t>тся Правительством Донецкой Народной Республики</w:t>
      </w:r>
      <w:proofErr w:type="gramStart"/>
      <w:r>
        <w:rPr>
          <w:sz w:val="28"/>
          <w:szCs w:val="28"/>
        </w:rPr>
        <w:t>.».</w:t>
      </w:r>
      <w:proofErr w:type="gramEnd"/>
    </w:p>
    <w:p w:rsidR="007C09F2" w:rsidRDefault="007C09F2" w:rsidP="00B8168F">
      <w:pPr>
        <w:spacing w:line="276" w:lineRule="auto"/>
        <w:jc w:val="both"/>
        <w:rPr>
          <w:sz w:val="28"/>
          <w:szCs w:val="28"/>
        </w:rPr>
      </w:pPr>
    </w:p>
    <w:p w:rsidR="00B8168F" w:rsidRDefault="00B8168F" w:rsidP="00B8168F">
      <w:pPr>
        <w:spacing w:line="276" w:lineRule="auto"/>
        <w:jc w:val="both"/>
        <w:rPr>
          <w:sz w:val="28"/>
          <w:szCs w:val="28"/>
        </w:rPr>
      </w:pPr>
    </w:p>
    <w:p w:rsidR="00B8168F" w:rsidRDefault="00B8168F" w:rsidP="00B8168F">
      <w:pPr>
        <w:spacing w:line="276" w:lineRule="auto"/>
        <w:jc w:val="both"/>
        <w:rPr>
          <w:sz w:val="28"/>
          <w:szCs w:val="28"/>
        </w:rPr>
      </w:pPr>
    </w:p>
    <w:p w:rsidR="00B8168F" w:rsidRPr="007C09F2" w:rsidRDefault="00B8168F" w:rsidP="00B8168F">
      <w:pPr>
        <w:spacing w:line="276" w:lineRule="auto"/>
        <w:jc w:val="both"/>
        <w:rPr>
          <w:sz w:val="28"/>
          <w:szCs w:val="28"/>
        </w:rPr>
      </w:pPr>
    </w:p>
    <w:p w:rsidR="00B8168F" w:rsidRPr="004F2123" w:rsidRDefault="00B8168F" w:rsidP="00B8168F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B8168F" w:rsidRPr="004F2123" w:rsidRDefault="00B8168F" w:rsidP="00B8168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173282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B8168F" w:rsidRPr="004F2123" w:rsidRDefault="00B8168F" w:rsidP="00B8168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B8168F" w:rsidRPr="004F2123" w:rsidRDefault="0066031D" w:rsidP="00B8168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21 февраля</w:t>
      </w:r>
      <w:r w:rsidR="00B8168F" w:rsidRPr="004F212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="00B8168F">
        <w:rPr>
          <w:rFonts w:cs="Mangal"/>
          <w:kern w:val="3"/>
          <w:sz w:val="28"/>
          <w:szCs w:val="28"/>
          <w:lang w:eastAsia="zh-CN" w:bidi="hi-IN"/>
        </w:rPr>
        <w:t>2020</w:t>
      </w:r>
      <w:r w:rsidR="00B8168F" w:rsidRPr="004F2123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715E6A" w:rsidRPr="00D52671" w:rsidRDefault="00B8168F" w:rsidP="00B8168F">
      <w:pPr>
        <w:tabs>
          <w:tab w:val="left" w:pos="6810"/>
        </w:tabs>
        <w:rPr>
          <w:sz w:val="28"/>
          <w:szCs w:val="28"/>
          <w:lang w:eastAsia="en-US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66031D">
        <w:rPr>
          <w:rFonts w:cs="Mangal"/>
          <w:kern w:val="3"/>
          <w:sz w:val="28"/>
          <w:szCs w:val="28"/>
          <w:lang w:eastAsia="zh-CN" w:bidi="hi-IN"/>
        </w:rPr>
        <w:t>103-IIНС</w:t>
      </w:r>
    </w:p>
    <w:sectPr w:rsidR="00715E6A" w:rsidRPr="00D52671" w:rsidSect="005A08B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E8" w:rsidRDefault="00EC22E8" w:rsidP="00FE531D">
      <w:r>
        <w:separator/>
      </w:r>
    </w:p>
  </w:endnote>
  <w:endnote w:type="continuationSeparator" w:id="0">
    <w:p w:rsidR="00EC22E8" w:rsidRDefault="00EC22E8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E8" w:rsidRDefault="00EC22E8" w:rsidP="00FE531D">
      <w:r>
        <w:separator/>
      </w:r>
    </w:p>
  </w:footnote>
  <w:footnote w:type="continuationSeparator" w:id="0">
    <w:p w:rsidR="00EC22E8" w:rsidRDefault="00EC22E8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8168F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22D29"/>
    <w:rsid w:val="00130FD3"/>
    <w:rsid w:val="00132AFD"/>
    <w:rsid w:val="00142595"/>
    <w:rsid w:val="00146814"/>
    <w:rsid w:val="00154074"/>
    <w:rsid w:val="00165A57"/>
    <w:rsid w:val="00167B9A"/>
    <w:rsid w:val="00173282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A6EBA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08B9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031D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C5875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435C"/>
    <w:rsid w:val="007B5E38"/>
    <w:rsid w:val="007C09F2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1F8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8168F"/>
    <w:rsid w:val="00BA1931"/>
    <w:rsid w:val="00BB2E58"/>
    <w:rsid w:val="00BC0154"/>
    <w:rsid w:val="00BC44E1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22E8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1CCA-1D45-407A-AA90-59DE33C9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2020-02-21T06:45:00Z</cp:lastPrinted>
  <dcterms:created xsi:type="dcterms:W3CDTF">2020-02-21T12:18:00Z</dcterms:created>
  <dcterms:modified xsi:type="dcterms:W3CDTF">2020-02-25T08:29:00Z</dcterms:modified>
</cp:coreProperties>
</file>