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00" w:rsidRPr="00887D7B" w:rsidRDefault="00EB1600" w:rsidP="00EB160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516CF30" wp14:editId="471727C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00" w:rsidRPr="00887D7B" w:rsidRDefault="00EB1600" w:rsidP="00EB160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B1600" w:rsidRDefault="00EB1600" w:rsidP="00EB160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B1600" w:rsidRPr="002046C6" w:rsidRDefault="00EB1600" w:rsidP="00EB1600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EB1600" w:rsidRPr="002B284A" w:rsidRDefault="00EB1600" w:rsidP="00EB160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64452F" w:rsidRPr="008755B4" w:rsidRDefault="0064452F" w:rsidP="00F010B0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55B4">
        <w:rPr>
          <w:rFonts w:ascii="Times New Roman" w:hAnsi="Times New Roman"/>
          <w:b/>
          <w:sz w:val="28"/>
          <w:szCs w:val="28"/>
        </w:rPr>
        <w:t>О ВНЕСЕНИИ ИЗМЕНЕНИЙ В ЗАКОН ДОНЕЦКОЙ НАРОДНОЙ РЕСПУБЛИКИ «ОБ ОСОБЫХ ПРАВОВЫХ РЕЖИМАХ»</w:t>
      </w:r>
    </w:p>
    <w:p w:rsidR="00EB1600" w:rsidRPr="002A67F7" w:rsidRDefault="00EB1600" w:rsidP="00EB16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600" w:rsidRPr="002A67F7" w:rsidRDefault="00EB1600" w:rsidP="00EB16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600" w:rsidRPr="002046C6" w:rsidRDefault="00EB1600" w:rsidP="00EB1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 xml:space="preserve">остановлением Народного Совета </w:t>
      </w:r>
      <w:r w:rsidRPr="00887D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887D7B">
        <w:rPr>
          <w:rFonts w:ascii="Times New Roman" w:hAnsi="Times New Roman"/>
          <w:b/>
          <w:sz w:val="28"/>
          <w:szCs w:val="28"/>
        </w:rPr>
        <w:t xml:space="preserve"> марта 2020 года</w:t>
      </w:r>
    </w:p>
    <w:p w:rsidR="00EB1600" w:rsidRPr="002A67F7" w:rsidRDefault="00EB1600" w:rsidP="00EB1600">
      <w:pPr>
        <w:spacing w:after="0"/>
        <w:rPr>
          <w:rFonts w:ascii="Times New Roman" w:hAnsi="Times New Roman"/>
          <w:sz w:val="28"/>
          <w:szCs w:val="28"/>
        </w:rPr>
      </w:pPr>
    </w:p>
    <w:p w:rsidR="00EB1600" w:rsidRPr="002A67F7" w:rsidRDefault="00EB1600" w:rsidP="00EB1600">
      <w:pPr>
        <w:spacing w:after="0"/>
        <w:rPr>
          <w:rFonts w:ascii="Times New Roman" w:hAnsi="Times New Roman"/>
          <w:sz w:val="28"/>
          <w:szCs w:val="28"/>
        </w:rPr>
      </w:pPr>
    </w:p>
    <w:p w:rsidR="00B67904" w:rsidRPr="008755B4" w:rsidRDefault="00CD4820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5B4">
        <w:rPr>
          <w:rFonts w:ascii="Times New Roman" w:hAnsi="Times New Roman"/>
          <w:b/>
          <w:sz w:val="28"/>
          <w:szCs w:val="28"/>
        </w:rPr>
        <w:t>Статья</w:t>
      </w:r>
      <w:r w:rsidR="00F010B0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8755B4">
        <w:rPr>
          <w:rFonts w:ascii="Times New Roman" w:hAnsi="Times New Roman"/>
          <w:b/>
          <w:sz w:val="28"/>
          <w:szCs w:val="28"/>
        </w:rPr>
        <w:t xml:space="preserve">1 </w:t>
      </w:r>
    </w:p>
    <w:p w:rsidR="00CD4820" w:rsidRPr="008755B4" w:rsidRDefault="00B67904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5B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CD4820" w:rsidRPr="003D30D1">
        <w:rPr>
          <w:rFonts w:ascii="Times New Roman" w:hAnsi="Times New Roman"/>
          <w:sz w:val="28"/>
          <w:szCs w:val="28"/>
        </w:rPr>
        <w:t xml:space="preserve">Закон Донецкой Народной Республики от 24 марта 2015 года </w:t>
      </w:r>
      <w:r w:rsidR="00FA1F35" w:rsidRPr="003D30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D4820" w:rsidRPr="003D30D1">
        <w:rPr>
          <w:rFonts w:ascii="Times New Roman" w:hAnsi="Times New Roman"/>
          <w:sz w:val="28"/>
          <w:szCs w:val="28"/>
        </w:rPr>
        <w:t>№</w:t>
      </w:r>
      <w:r w:rsidR="00FA1F35" w:rsidRPr="003D30D1">
        <w:rPr>
          <w:rFonts w:ascii="Times New Roman" w:hAnsi="Times New Roman"/>
          <w:sz w:val="28"/>
          <w:szCs w:val="28"/>
          <w:lang w:val="en-US"/>
        </w:rPr>
        <w:t> </w:t>
      </w:r>
      <w:r w:rsidR="00CD4820" w:rsidRPr="003D30D1">
        <w:rPr>
          <w:rFonts w:ascii="Times New Roman" w:hAnsi="Times New Roman"/>
          <w:sz w:val="28"/>
          <w:szCs w:val="28"/>
        </w:rPr>
        <w:t>23-IНС «Об особых правовых режимах»</w:t>
      </w:r>
      <w:r w:rsidR="00CD4820" w:rsidRPr="008755B4">
        <w:rPr>
          <w:rFonts w:ascii="Times New Roman" w:hAnsi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 следующие изменения:</w:t>
      </w:r>
    </w:p>
    <w:p w:rsidR="007E3F95" w:rsidRPr="008755B4" w:rsidRDefault="0064452F" w:rsidP="00F010B0">
      <w:pPr>
        <w:pStyle w:val="a3"/>
        <w:tabs>
          <w:tab w:val="left" w:pos="1134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5B4">
        <w:rPr>
          <w:rFonts w:ascii="Times New Roman" w:hAnsi="Times New Roman"/>
          <w:color w:val="000000"/>
          <w:sz w:val="28"/>
          <w:szCs w:val="28"/>
          <w:lang w:val="ru-RU"/>
        </w:rPr>
        <w:t>1) абзац</w:t>
      </w:r>
      <w:r w:rsidR="007E3F95" w:rsidRPr="008755B4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первый </w:t>
      </w:r>
      <w:r w:rsidR="00B67904" w:rsidRPr="008755B4">
        <w:rPr>
          <w:rFonts w:ascii="Times New Roman" w:hAnsi="Times New Roman"/>
          <w:color w:val="000000"/>
          <w:sz w:val="28"/>
          <w:szCs w:val="28"/>
        </w:rPr>
        <w:t xml:space="preserve">части 2 статьи 5 </w:t>
      </w:r>
      <w:r w:rsidR="007E3F95" w:rsidRPr="008755B4">
        <w:rPr>
          <w:rFonts w:ascii="Times New Roman" w:hAnsi="Times New Roman"/>
          <w:color w:val="000000"/>
          <w:sz w:val="28"/>
          <w:szCs w:val="28"/>
          <w:lang w:val="ru-RU"/>
        </w:rPr>
        <w:t>изложить в следующей редакции:</w:t>
      </w:r>
    </w:p>
    <w:p w:rsidR="00B67904" w:rsidRPr="008755B4" w:rsidRDefault="007E3F95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55B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7332EB">
        <w:rPr>
          <w:rFonts w:ascii="Times New Roman" w:hAnsi="Times New Roman"/>
          <w:color w:val="000000"/>
          <w:sz w:val="28"/>
          <w:szCs w:val="28"/>
          <w:lang w:val="ru-RU"/>
        </w:rPr>
        <w:t>2. </w:t>
      </w:r>
      <w:r w:rsidR="0064452F" w:rsidRPr="008755B4">
        <w:rPr>
          <w:rFonts w:ascii="Times New Roman" w:hAnsi="Times New Roman"/>
          <w:color w:val="000000"/>
          <w:sz w:val="28"/>
          <w:szCs w:val="28"/>
          <w:lang w:val="ru-RU"/>
        </w:rPr>
        <w:t>Указами</w:t>
      </w:r>
      <w:r w:rsidR="00B67904" w:rsidRPr="008755B4">
        <w:rPr>
          <w:rFonts w:ascii="Times New Roman" w:hAnsi="Times New Roman"/>
          <w:sz w:val="28"/>
          <w:szCs w:val="28"/>
        </w:rPr>
        <w:t xml:space="preserve"> Главы Донецкой Народной Республики о введении особого правового режима могут устанавливаться</w:t>
      </w:r>
      <w:r w:rsidRPr="008755B4">
        <w:rPr>
          <w:rFonts w:ascii="Times New Roman" w:hAnsi="Times New Roman"/>
          <w:sz w:val="28"/>
          <w:szCs w:val="28"/>
          <w:lang w:val="ru-RU"/>
        </w:rPr>
        <w:t xml:space="preserve"> следующие ограничения иных конституционных норм и положений законодательства Донецкой Народной Республики:</w:t>
      </w:r>
      <w:r w:rsidR="00CD4820" w:rsidRPr="008755B4">
        <w:rPr>
          <w:rFonts w:ascii="Times New Roman" w:hAnsi="Times New Roman"/>
          <w:sz w:val="28"/>
          <w:szCs w:val="28"/>
        </w:rPr>
        <w:t>»;</w:t>
      </w:r>
    </w:p>
    <w:p w:rsidR="00912668" w:rsidRPr="008755B4" w:rsidRDefault="0064452F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55B4">
        <w:rPr>
          <w:rFonts w:ascii="Times New Roman" w:hAnsi="Times New Roman"/>
          <w:sz w:val="28"/>
          <w:szCs w:val="28"/>
          <w:lang w:val="ru-RU"/>
        </w:rPr>
        <w:t>2) </w:t>
      </w:r>
      <w:r w:rsidR="00912668" w:rsidRPr="008755B4">
        <w:rPr>
          <w:rFonts w:ascii="Times New Roman" w:hAnsi="Times New Roman"/>
          <w:sz w:val="28"/>
          <w:szCs w:val="28"/>
          <w:lang w:val="ru-RU"/>
        </w:rPr>
        <w:t>статью 19 дополнить частью 1</w:t>
      </w:r>
      <w:r w:rsidR="00912668" w:rsidRPr="008755B4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912668" w:rsidRPr="008755B4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224E24" w:rsidRDefault="00912668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55B4">
        <w:rPr>
          <w:rFonts w:ascii="Times New Roman" w:hAnsi="Times New Roman"/>
          <w:sz w:val="28"/>
          <w:szCs w:val="28"/>
          <w:lang w:val="ru-RU"/>
        </w:rPr>
        <w:t>«1</w:t>
      </w:r>
      <w:r w:rsidRPr="008755B4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64452F" w:rsidRPr="008755B4">
        <w:rPr>
          <w:rFonts w:ascii="Times New Roman" w:hAnsi="Times New Roman"/>
          <w:sz w:val="28"/>
          <w:szCs w:val="28"/>
          <w:lang w:val="ru-RU"/>
        </w:rPr>
        <w:t>. </w:t>
      </w:r>
      <w:r w:rsidRPr="008755B4">
        <w:rPr>
          <w:rFonts w:ascii="Times New Roman" w:hAnsi="Times New Roman"/>
          <w:sz w:val="28"/>
          <w:szCs w:val="28"/>
          <w:lang w:val="ru-RU"/>
        </w:rPr>
        <w:t>При введении чрезвычайного положения на всей территории Донецкой Народной Республики указом Главы Донецкой Народной Республики может создаваться специальный орган управления – Государственная комиссия по обеспечению режима чрезвычайного положения при Главе Донецкой Народной Республики (далее – Государственная комиссия</w:t>
      </w:r>
      <w:r w:rsidR="00B5760C">
        <w:rPr>
          <w:rFonts w:ascii="Times New Roman" w:hAnsi="Times New Roman"/>
          <w:sz w:val="28"/>
          <w:szCs w:val="28"/>
          <w:lang w:val="ru-RU"/>
        </w:rPr>
        <w:t>)</w:t>
      </w:r>
      <w:r w:rsidRPr="008755B4">
        <w:rPr>
          <w:rFonts w:ascii="Times New Roman" w:hAnsi="Times New Roman"/>
          <w:sz w:val="28"/>
          <w:szCs w:val="28"/>
          <w:lang w:val="ru-RU"/>
        </w:rPr>
        <w:t>.»</w:t>
      </w:r>
      <w:r w:rsidR="0062152B" w:rsidRPr="008755B4">
        <w:rPr>
          <w:rFonts w:ascii="Times New Roman" w:hAnsi="Times New Roman"/>
          <w:sz w:val="28"/>
          <w:szCs w:val="28"/>
          <w:lang w:val="ru-RU"/>
        </w:rPr>
        <w:t>;</w:t>
      </w:r>
    </w:p>
    <w:p w:rsidR="00912668" w:rsidRPr="008755B4" w:rsidRDefault="0064452F" w:rsidP="00F010B0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55B4">
        <w:rPr>
          <w:rFonts w:ascii="Times New Roman" w:hAnsi="Times New Roman"/>
          <w:sz w:val="28"/>
          <w:szCs w:val="28"/>
          <w:lang w:val="ru-RU"/>
        </w:rPr>
        <w:t>3) </w:t>
      </w:r>
      <w:r w:rsidR="00912668" w:rsidRPr="008755B4">
        <w:rPr>
          <w:rFonts w:ascii="Times New Roman" w:hAnsi="Times New Roman"/>
          <w:sz w:val="28"/>
          <w:szCs w:val="28"/>
          <w:lang w:val="ru-RU"/>
        </w:rPr>
        <w:t>дополнить стать</w:t>
      </w:r>
      <w:r w:rsidR="00DE4E8C" w:rsidRPr="008755B4">
        <w:rPr>
          <w:rFonts w:ascii="Times New Roman" w:hAnsi="Times New Roman"/>
          <w:sz w:val="28"/>
          <w:szCs w:val="28"/>
          <w:lang w:val="ru-RU"/>
        </w:rPr>
        <w:t>ей</w:t>
      </w:r>
      <w:r w:rsidR="00912668" w:rsidRPr="008755B4">
        <w:rPr>
          <w:rFonts w:ascii="Times New Roman" w:hAnsi="Times New Roman"/>
          <w:sz w:val="28"/>
          <w:szCs w:val="28"/>
          <w:lang w:val="ru-RU"/>
        </w:rPr>
        <w:t xml:space="preserve"> 19</w:t>
      </w:r>
      <w:r w:rsidR="00912668" w:rsidRPr="008755B4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1 </w:t>
      </w:r>
      <w:r w:rsidR="00912668" w:rsidRPr="008755B4">
        <w:rPr>
          <w:rFonts w:ascii="Times New Roman" w:hAnsi="Times New Roman"/>
          <w:sz w:val="28"/>
          <w:szCs w:val="28"/>
          <w:lang w:val="ru-RU"/>
        </w:rPr>
        <w:t>следующего содержания:</w:t>
      </w:r>
    </w:p>
    <w:p w:rsidR="00912668" w:rsidRPr="008755B4" w:rsidRDefault="00912668" w:rsidP="00F010B0">
      <w:pPr>
        <w:pStyle w:val="j18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sz w:val="28"/>
          <w:szCs w:val="28"/>
        </w:rPr>
        <w:lastRenderedPageBreak/>
        <w:t>«</w:t>
      </w:r>
      <w:r w:rsidR="0064452F" w:rsidRPr="008755B4">
        <w:rPr>
          <w:sz w:val="28"/>
          <w:szCs w:val="28"/>
        </w:rPr>
        <w:t>Статья </w:t>
      </w:r>
      <w:r w:rsidRPr="008755B4">
        <w:rPr>
          <w:sz w:val="28"/>
          <w:szCs w:val="28"/>
        </w:rPr>
        <w:t>19</w:t>
      </w:r>
      <w:r w:rsidRPr="008755B4">
        <w:rPr>
          <w:sz w:val="28"/>
          <w:szCs w:val="28"/>
          <w:vertAlign w:val="superscript"/>
        </w:rPr>
        <w:t>1</w:t>
      </w:r>
      <w:r w:rsidRPr="008755B4">
        <w:rPr>
          <w:sz w:val="28"/>
          <w:szCs w:val="28"/>
        </w:rPr>
        <w:t>.</w:t>
      </w:r>
      <w:r w:rsidR="0064452F" w:rsidRPr="008755B4">
        <w:rPr>
          <w:rStyle w:val="s1"/>
          <w:sz w:val="28"/>
          <w:szCs w:val="28"/>
        </w:rPr>
        <w:t xml:space="preserve"> </w:t>
      </w:r>
      <w:r w:rsidRPr="008755B4">
        <w:rPr>
          <w:rStyle w:val="s1"/>
          <w:b/>
          <w:sz w:val="28"/>
          <w:szCs w:val="28"/>
        </w:rPr>
        <w:t>Основные задачи и функции Государственной комиссии</w:t>
      </w:r>
    </w:p>
    <w:p w:rsidR="00912668" w:rsidRPr="008755B4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rStyle w:val="s0"/>
          <w:sz w:val="28"/>
          <w:szCs w:val="28"/>
        </w:rPr>
        <w:t>1. </w:t>
      </w:r>
      <w:r w:rsidR="00912668" w:rsidRPr="008755B4">
        <w:rPr>
          <w:rStyle w:val="s0"/>
          <w:sz w:val="28"/>
          <w:szCs w:val="28"/>
        </w:rPr>
        <w:t>Основными задачами Государственной комиссии являются: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0" w:name="SUB120101"/>
      <w:bookmarkEnd w:id="0"/>
      <w:r w:rsidRPr="008755B4">
        <w:rPr>
          <w:rStyle w:val="s0"/>
          <w:sz w:val="28"/>
          <w:szCs w:val="28"/>
        </w:rPr>
        <w:t>а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выработка мер по ликвидации обстоятельств, послуживших основанием для введения чрезвычайного положения;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" w:name="SUB120102"/>
      <w:bookmarkEnd w:id="1"/>
      <w:r w:rsidRPr="008755B4">
        <w:rPr>
          <w:rStyle w:val="s0"/>
          <w:sz w:val="28"/>
          <w:szCs w:val="28"/>
        </w:rPr>
        <w:t>б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организация проведения оперативных мероприятий по управлению и обеспечению деятельности</w:t>
      </w:r>
      <w:r w:rsidR="007E32A2" w:rsidRPr="008755B4">
        <w:rPr>
          <w:rStyle w:val="s0"/>
          <w:sz w:val="28"/>
          <w:szCs w:val="28"/>
        </w:rPr>
        <w:t xml:space="preserve"> систем жизнеобеспечения Донецкой Народной Республики</w:t>
      </w:r>
      <w:r w:rsidR="00912668" w:rsidRPr="008755B4">
        <w:rPr>
          <w:rStyle w:val="s0"/>
          <w:sz w:val="28"/>
          <w:szCs w:val="28"/>
        </w:rPr>
        <w:t>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" w:name="SUB120103"/>
      <w:bookmarkEnd w:id="2"/>
      <w:r w:rsidRPr="008755B4">
        <w:rPr>
          <w:rStyle w:val="s0"/>
          <w:sz w:val="28"/>
          <w:szCs w:val="28"/>
        </w:rPr>
        <w:t>в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организация размещения физических лиц, пострадавших в результате обстоятельств, послуживших основанием для введения чрезвычайного положения, в жилые помещения для временного проживания, оказания необходимой помощи;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3" w:name="SUB120104"/>
      <w:bookmarkEnd w:id="3"/>
      <w:r w:rsidRPr="008755B4">
        <w:rPr>
          <w:rStyle w:val="s0"/>
          <w:sz w:val="28"/>
          <w:szCs w:val="28"/>
        </w:rPr>
        <w:t>г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 xml:space="preserve">координация деятельности </w:t>
      </w:r>
      <w:r w:rsidR="00422639" w:rsidRPr="008755B4">
        <w:rPr>
          <w:rStyle w:val="s0"/>
          <w:sz w:val="28"/>
          <w:szCs w:val="28"/>
        </w:rPr>
        <w:t>государственных</w:t>
      </w:r>
      <w:r w:rsidR="00912668" w:rsidRPr="008755B4">
        <w:rPr>
          <w:rStyle w:val="s0"/>
          <w:sz w:val="28"/>
          <w:szCs w:val="28"/>
        </w:rPr>
        <w:t xml:space="preserve"> органов, </w:t>
      </w:r>
      <w:r w:rsidR="00C460F0" w:rsidRPr="008755B4">
        <w:rPr>
          <w:rStyle w:val="s0"/>
          <w:sz w:val="28"/>
          <w:szCs w:val="28"/>
        </w:rPr>
        <w:t xml:space="preserve">местных администраций, </w:t>
      </w:r>
      <w:r w:rsidR="00912668" w:rsidRPr="008755B4">
        <w:rPr>
          <w:rStyle w:val="s0"/>
          <w:sz w:val="28"/>
          <w:szCs w:val="28"/>
        </w:rPr>
        <w:t>организаций, комендатур по устранению обстоятельств, послуживших основанием для введения чрезвычайного положения;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4" w:name="SUB120105"/>
      <w:bookmarkEnd w:id="4"/>
      <w:r w:rsidRPr="008755B4">
        <w:rPr>
          <w:rStyle w:val="s0"/>
          <w:sz w:val="28"/>
          <w:szCs w:val="28"/>
        </w:rPr>
        <w:t>д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 xml:space="preserve">контроль </w:t>
      </w:r>
      <w:r w:rsidR="00427496" w:rsidRPr="008755B4">
        <w:rPr>
          <w:rStyle w:val="s0"/>
          <w:sz w:val="28"/>
          <w:szCs w:val="28"/>
        </w:rPr>
        <w:t xml:space="preserve">осуществления </w:t>
      </w:r>
      <w:r w:rsidR="00912668" w:rsidRPr="008755B4">
        <w:rPr>
          <w:rStyle w:val="s0"/>
          <w:sz w:val="28"/>
          <w:szCs w:val="28"/>
        </w:rPr>
        <w:t xml:space="preserve">мероприятий, проводимых в период </w:t>
      </w:r>
      <w:r w:rsidRPr="008755B4">
        <w:rPr>
          <w:rStyle w:val="s0"/>
          <w:sz w:val="28"/>
          <w:szCs w:val="28"/>
        </w:rPr>
        <w:t xml:space="preserve">действия </w:t>
      </w:r>
      <w:r w:rsidR="00912668" w:rsidRPr="008755B4">
        <w:rPr>
          <w:rStyle w:val="s0"/>
          <w:sz w:val="28"/>
          <w:szCs w:val="28"/>
        </w:rPr>
        <w:t>чрезвычайного положения.</w:t>
      </w:r>
    </w:p>
    <w:p w:rsidR="00912668" w:rsidRPr="008755B4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5" w:name="SUB120200"/>
      <w:bookmarkEnd w:id="5"/>
      <w:r w:rsidRPr="008755B4">
        <w:rPr>
          <w:rStyle w:val="s0"/>
          <w:sz w:val="28"/>
          <w:szCs w:val="28"/>
        </w:rPr>
        <w:t>2. </w:t>
      </w:r>
      <w:r w:rsidR="00912668" w:rsidRPr="008755B4">
        <w:rPr>
          <w:rStyle w:val="s0"/>
          <w:sz w:val="28"/>
          <w:szCs w:val="28"/>
        </w:rPr>
        <w:t>Для выполнения основных задач Государственная комиссия осуществляет следующие функции: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6" w:name="SUB120201"/>
      <w:bookmarkEnd w:id="6"/>
      <w:r w:rsidRPr="008755B4">
        <w:rPr>
          <w:rStyle w:val="s0"/>
          <w:sz w:val="28"/>
          <w:szCs w:val="28"/>
        </w:rPr>
        <w:t>а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разрабатывает предложения по координации деятельности государственных органов, местных администраций, государственных организаций, комендатур по ликвидации обстоятельств, послуживших основанием для введения чрезвычайного положения;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7" w:name="SUB120202"/>
      <w:bookmarkEnd w:id="7"/>
      <w:r w:rsidRPr="008755B4">
        <w:rPr>
          <w:rStyle w:val="s0"/>
          <w:sz w:val="28"/>
          <w:szCs w:val="28"/>
        </w:rPr>
        <w:t>б</w:t>
      </w:r>
      <w:r w:rsidR="0064452F" w:rsidRPr="008755B4">
        <w:rPr>
          <w:rStyle w:val="s0"/>
          <w:sz w:val="28"/>
          <w:szCs w:val="28"/>
        </w:rPr>
        <w:t>)</w:t>
      </w:r>
      <w:r w:rsidR="0064452F" w:rsidRPr="008755B4">
        <w:rPr>
          <w:sz w:val="28"/>
          <w:szCs w:val="28"/>
        </w:rPr>
        <w:t> </w:t>
      </w:r>
      <w:r w:rsidR="00912668" w:rsidRPr="008755B4">
        <w:rPr>
          <w:rStyle w:val="s0"/>
          <w:sz w:val="28"/>
          <w:szCs w:val="28"/>
        </w:rPr>
        <w:t>заслушивает должностных лиц государственных органов, местных администраций и комендантов по вопросам</w:t>
      </w:r>
      <w:r w:rsidR="0001111D" w:rsidRPr="008755B4">
        <w:rPr>
          <w:rStyle w:val="s0"/>
          <w:sz w:val="28"/>
          <w:szCs w:val="28"/>
        </w:rPr>
        <w:t>, отнесенным к ведению Государственной комиссии</w:t>
      </w:r>
      <w:r w:rsidR="00912668" w:rsidRPr="008755B4">
        <w:rPr>
          <w:rStyle w:val="s0"/>
          <w:sz w:val="28"/>
          <w:szCs w:val="28"/>
        </w:rPr>
        <w:t>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8" w:name="SUB120203"/>
      <w:bookmarkEnd w:id="8"/>
      <w:r w:rsidRPr="008755B4">
        <w:rPr>
          <w:rStyle w:val="s0"/>
          <w:sz w:val="28"/>
          <w:szCs w:val="28"/>
        </w:rPr>
        <w:t>в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запрашивает и получает от государственных органов, местных администраций, государственных организаций документы и сведения, необходимые для осуществления деятельности Государственной комиссии;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9" w:name="SUB120204"/>
      <w:bookmarkEnd w:id="9"/>
      <w:r w:rsidRPr="008755B4">
        <w:rPr>
          <w:rStyle w:val="s0"/>
          <w:sz w:val="28"/>
          <w:szCs w:val="28"/>
        </w:rPr>
        <w:lastRenderedPageBreak/>
        <w:t>г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 xml:space="preserve">контролирует </w:t>
      </w:r>
      <w:r w:rsidR="0083594C" w:rsidRPr="008755B4">
        <w:rPr>
          <w:rStyle w:val="s0"/>
          <w:sz w:val="28"/>
          <w:szCs w:val="28"/>
        </w:rPr>
        <w:t xml:space="preserve">осуществление </w:t>
      </w:r>
      <w:r w:rsidR="00912668" w:rsidRPr="008755B4">
        <w:rPr>
          <w:rStyle w:val="s0"/>
          <w:sz w:val="28"/>
          <w:szCs w:val="28"/>
        </w:rPr>
        <w:t>государственными органами, местными администрациями, государственными организациями, комендатурами мероприятий по ликвидации обстоятельств, послуживших основанием для введения чрезвычайного положения;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0" w:name="SUB120205"/>
      <w:bookmarkEnd w:id="10"/>
      <w:r w:rsidRPr="008755B4">
        <w:rPr>
          <w:rStyle w:val="s0"/>
          <w:sz w:val="28"/>
          <w:szCs w:val="28"/>
        </w:rPr>
        <w:t>д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>привлекает специалистов государственных органов, местных администраций, государственных организаций для выполнения аналитических, экспертных и других работ, необходимых для решения вопросов ликвидации обстоятельств, послуживших основанием для введения чрезвычайного положения;</w:t>
      </w:r>
    </w:p>
    <w:p w:rsidR="00912668" w:rsidRPr="008755B4" w:rsidRDefault="00FF13D0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rStyle w:val="s0"/>
          <w:sz w:val="28"/>
          <w:szCs w:val="28"/>
        </w:rPr>
      </w:pPr>
      <w:bookmarkStart w:id="11" w:name="SUB120206"/>
      <w:bookmarkEnd w:id="11"/>
      <w:r w:rsidRPr="008755B4">
        <w:rPr>
          <w:rStyle w:val="s0"/>
          <w:sz w:val="28"/>
          <w:szCs w:val="28"/>
        </w:rPr>
        <w:t>е</w:t>
      </w:r>
      <w:r w:rsidR="0064452F" w:rsidRPr="008755B4">
        <w:rPr>
          <w:rStyle w:val="s0"/>
          <w:sz w:val="28"/>
          <w:szCs w:val="28"/>
        </w:rPr>
        <w:t>) </w:t>
      </w:r>
      <w:r w:rsidR="00912668" w:rsidRPr="008755B4">
        <w:rPr>
          <w:rStyle w:val="s0"/>
          <w:sz w:val="28"/>
          <w:szCs w:val="28"/>
        </w:rPr>
        <w:t xml:space="preserve">рассматривает эффективность введения дополнительных мер и временных ограничений, указанных в настоящем Законе. При полной или частичной ликвидации обстоятельств, послуживших основанием для введения чрезвычайного положения, </w:t>
      </w:r>
      <w:r w:rsidR="00160799" w:rsidRPr="008755B4">
        <w:rPr>
          <w:rStyle w:val="s0"/>
          <w:sz w:val="28"/>
          <w:szCs w:val="28"/>
        </w:rPr>
        <w:t xml:space="preserve">представляет </w:t>
      </w:r>
      <w:r w:rsidR="00912668" w:rsidRPr="008755B4">
        <w:rPr>
          <w:rStyle w:val="s0"/>
          <w:sz w:val="28"/>
          <w:szCs w:val="28"/>
        </w:rPr>
        <w:t>предложения Главе Донецкой Народной Республики о полной или частичной отмене дополнительных мер, временных ограничений или чрезвычайного положения.</w:t>
      </w:r>
      <w:r w:rsidR="00160799" w:rsidRPr="008755B4">
        <w:rPr>
          <w:rStyle w:val="s0"/>
          <w:sz w:val="28"/>
          <w:szCs w:val="28"/>
        </w:rPr>
        <w:t>»;</w:t>
      </w:r>
    </w:p>
    <w:p w:rsidR="00DE4E8C" w:rsidRPr="008755B4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rStyle w:val="s0"/>
          <w:sz w:val="28"/>
          <w:szCs w:val="28"/>
        </w:rPr>
        <w:t>4) </w:t>
      </w:r>
      <w:r w:rsidR="00DE4E8C" w:rsidRPr="008755B4">
        <w:rPr>
          <w:rStyle w:val="s0"/>
          <w:sz w:val="28"/>
          <w:szCs w:val="28"/>
        </w:rPr>
        <w:t xml:space="preserve">дополнить статьей </w:t>
      </w:r>
      <w:r w:rsidR="00DE4E8C" w:rsidRPr="008755B4">
        <w:rPr>
          <w:rStyle w:val="s1"/>
          <w:sz w:val="28"/>
          <w:szCs w:val="28"/>
        </w:rPr>
        <w:t>19</w:t>
      </w:r>
      <w:r w:rsidR="00DE4E8C" w:rsidRPr="008755B4">
        <w:rPr>
          <w:rStyle w:val="s1"/>
          <w:sz w:val="28"/>
          <w:szCs w:val="28"/>
          <w:vertAlign w:val="superscript"/>
        </w:rPr>
        <w:t xml:space="preserve">2 </w:t>
      </w:r>
      <w:r w:rsidR="00DE4E8C" w:rsidRPr="008755B4">
        <w:rPr>
          <w:rStyle w:val="s1"/>
          <w:sz w:val="28"/>
          <w:szCs w:val="28"/>
        </w:rPr>
        <w:t>следующего содержания:</w:t>
      </w:r>
    </w:p>
    <w:p w:rsidR="00912668" w:rsidRPr="008755B4" w:rsidRDefault="00DE4E8C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2" w:name="SUB12010000"/>
      <w:bookmarkEnd w:id="12"/>
      <w:r w:rsidRPr="008755B4">
        <w:rPr>
          <w:rStyle w:val="s0"/>
          <w:sz w:val="28"/>
          <w:szCs w:val="28"/>
        </w:rPr>
        <w:t>«</w:t>
      </w:r>
      <w:r w:rsidR="00912668" w:rsidRPr="008755B4">
        <w:rPr>
          <w:rStyle w:val="s1"/>
          <w:sz w:val="28"/>
          <w:szCs w:val="28"/>
        </w:rPr>
        <w:t>Статья 19</w:t>
      </w:r>
      <w:r w:rsidR="00912668" w:rsidRPr="008755B4">
        <w:rPr>
          <w:rStyle w:val="s1"/>
          <w:sz w:val="28"/>
          <w:szCs w:val="28"/>
          <w:vertAlign w:val="superscript"/>
        </w:rPr>
        <w:t>2</w:t>
      </w:r>
      <w:r w:rsidR="00912668" w:rsidRPr="008755B4">
        <w:rPr>
          <w:rStyle w:val="s1"/>
          <w:sz w:val="28"/>
          <w:szCs w:val="28"/>
        </w:rPr>
        <w:t xml:space="preserve">. </w:t>
      </w:r>
      <w:r w:rsidR="00912668" w:rsidRPr="008755B4">
        <w:rPr>
          <w:rStyle w:val="s1"/>
          <w:b/>
          <w:sz w:val="28"/>
          <w:szCs w:val="28"/>
        </w:rPr>
        <w:t>Организация деятельности Государственной комиссии</w:t>
      </w:r>
    </w:p>
    <w:p w:rsidR="00B5760C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rStyle w:val="s0"/>
          <w:sz w:val="28"/>
          <w:szCs w:val="28"/>
        </w:rPr>
      </w:pPr>
      <w:r w:rsidRPr="008755B4">
        <w:rPr>
          <w:rStyle w:val="s0"/>
          <w:sz w:val="28"/>
          <w:szCs w:val="28"/>
        </w:rPr>
        <w:t>1. </w:t>
      </w:r>
      <w:r w:rsidR="00912668" w:rsidRPr="008755B4">
        <w:rPr>
          <w:rStyle w:val="s0"/>
          <w:sz w:val="28"/>
          <w:szCs w:val="28"/>
        </w:rPr>
        <w:t xml:space="preserve">Государственная комиссия образуется из представителей </w:t>
      </w:r>
      <w:r w:rsidR="00804089" w:rsidRPr="008755B4">
        <w:rPr>
          <w:rStyle w:val="s0"/>
          <w:sz w:val="28"/>
          <w:szCs w:val="28"/>
        </w:rPr>
        <w:t>государственных органов, местных администраций</w:t>
      </w:r>
      <w:r w:rsidR="00912668" w:rsidRPr="008755B4">
        <w:rPr>
          <w:rStyle w:val="s0"/>
          <w:sz w:val="28"/>
          <w:szCs w:val="28"/>
        </w:rPr>
        <w:t xml:space="preserve"> и комендантов. Персональный состав Государственной комиссии утверждается </w:t>
      </w:r>
      <w:r w:rsidR="00804089" w:rsidRPr="008755B4">
        <w:rPr>
          <w:rStyle w:val="s0"/>
          <w:sz w:val="28"/>
          <w:szCs w:val="28"/>
        </w:rPr>
        <w:t>Главой Донецкой Народной Республики</w:t>
      </w:r>
      <w:r w:rsidR="00912668" w:rsidRPr="008755B4">
        <w:rPr>
          <w:rStyle w:val="s0"/>
          <w:sz w:val="28"/>
          <w:szCs w:val="28"/>
        </w:rPr>
        <w:t xml:space="preserve"> и зависит от обстоятельств, послуживших основанием для введения чрезвычайного положения. Государственная комиссия состоит из председателя, членов и секретаря. Председатель Государственной комиссии подотчетен </w:t>
      </w:r>
      <w:r w:rsidR="00804089" w:rsidRPr="008755B4">
        <w:rPr>
          <w:rStyle w:val="s0"/>
          <w:sz w:val="28"/>
          <w:szCs w:val="28"/>
        </w:rPr>
        <w:t>Главе Донецкой Народной Республики</w:t>
      </w:r>
      <w:r w:rsidR="00912668" w:rsidRPr="008755B4">
        <w:rPr>
          <w:rStyle w:val="s0"/>
          <w:sz w:val="28"/>
          <w:szCs w:val="28"/>
        </w:rPr>
        <w:t>.</w:t>
      </w:r>
    </w:p>
    <w:p w:rsidR="00912668" w:rsidRPr="008755B4" w:rsidRDefault="00912668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rStyle w:val="s0"/>
          <w:sz w:val="28"/>
          <w:szCs w:val="28"/>
        </w:rPr>
        <w:t>За членами Государственной комиссии и специалистами, привлекаемыми для обеспечения ее работы, сохраняются рабочие места и заработная плата по основному месту работы.</w:t>
      </w:r>
    </w:p>
    <w:p w:rsidR="00912668" w:rsidRPr="008755B4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3" w:name="SUB12010200"/>
      <w:bookmarkEnd w:id="13"/>
      <w:r w:rsidRPr="008755B4">
        <w:rPr>
          <w:rStyle w:val="s0"/>
          <w:sz w:val="28"/>
          <w:szCs w:val="28"/>
        </w:rPr>
        <w:t>2. </w:t>
      </w:r>
      <w:r w:rsidR="00912668" w:rsidRPr="008755B4">
        <w:rPr>
          <w:rStyle w:val="s0"/>
          <w:sz w:val="28"/>
          <w:szCs w:val="28"/>
        </w:rPr>
        <w:t>Заседания Государственной комиссии созываются ее председателем по мере необходимости, а решения оформляются протоколами. Члены Государственной комиссии участвуют в заседаниях без права замены.</w:t>
      </w:r>
    </w:p>
    <w:p w:rsidR="00912668" w:rsidRPr="008755B4" w:rsidRDefault="00912668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rStyle w:val="s0"/>
          <w:sz w:val="28"/>
          <w:szCs w:val="28"/>
        </w:rPr>
        <w:lastRenderedPageBreak/>
        <w:t xml:space="preserve">Решения по каждому вопросу повестки дня заседания принимаются открытым голосованием и считаются принятыми, если за них подано большинство голосов от общего количества членов Государственной комиссии. В случае равенства голосов принятым считается решение, за которое проголосовал председатель. Решения, принимаемые Государственной комиссией в соответствии с ее компетенцией, обязательны для исполнения </w:t>
      </w:r>
      <w:r w:rsidR="00804089" w:rsidRPr="008755B4">
        <w:rPr>
          <w:rStyle w:val="s0"/>
          <w:sz w:val="28"/>
          <w:szCs w:val="28"/>
        </w:rPr>
        <w:t>государственными органами</w:t>
      </w:r>
      <w:r w:rsidRPr="008755B4">
        <w:rPr>
          <w:rStyle w:val="s0"/>
          <w:sz w:val="28"/>
          <w:szCs w:val="28"/>
        </w:rPr>
        <w:t xml:space="preserve"> и комендатурами, физическими и юридическими лицами.</w:t>
      </w:r>
    </w:p>
    <w:p w:rsidR="00DE4E8C" w:rsidRPr="008755B4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rStyle w:val="s0"/>
          <w:sz w:val="28"/>
          <w:szCs w:val="28"/>
        </w:rPr>
      </w:pPr>
      <w:bookmarkStart w:id="14" w:name="SUB12010300"/>
      <w:bookmarkEnd w:id="14"/>
      <w:r w:rsidRPr="008755B4">
        <w:rPr>
          <w:rStyle w:val="s0"/>
          <w:sz w:val="28"/>
          <w:szCs w:val="28"/>
        </w:rPr>
        <w:t>3. </w:t>
      </w:r>
      <w:r w:rsidR="00912668" w:rsidRPr="008755B4">
        <w:rPr>
          <w:rStyle w:val="s0"/>
          <w:sz w:val="28"/>
          <w:szCs w:val="28"/>
        </w:rPr>
        <w:t xml:space="preserve">По вопросам, относящимся к компетенции </w:t>
      </w:r>
      <w:r w:rsidR="00804089" w:rsidRPr="008755B4">
        <w:rPr>
          <w:rStyle w:val="s0"/>
          <w:sz w:val="28"/>
          <w:szCs w:val="28"/>
        </w:rPr>
        <w:t>Главы Донецкой Народной Республики</w:t>
      </w:r>
      <w:r w:rsidR="00912668" w:rsidRPr="008755B4">
        <w:rPr>
          <w:rStyle w:val="s0"/>
          <w:sz w:val="28"/>
          <w:szCs w:val="28"/>
        </w:rPr>
        <w:t xml:space="preserve">, Государственная комиссия вносит на рассмотрение </w:t>
      </w:r>
      <w:r w:rsidR="00804089" w:rsidRPr="008755B4">
        <w:rPr>
          <w:rStyle w:val="s0"/>
          <w:sz w:val="28"/>
          <w:szCs w:val="28"/>
        </w:rPr>
        <w:t>Главе Донецкой Народной Республики</w:t>
      </w:r>
      <w:r w:rsidR="00912668" w:rsidRPr="008755B4">
        <w:rPr>
          <w:rStyle w:val="s0"/>
          <w:sz w:val="28"/>
          <w:szCs w:val="28"/>
        </w:rPr>
        <w:t xml:space="preserve"> соответствующие проекты указов и распоряжений. По вопросам, относящимся к компетенции Правительства </w:t>
      </w:r>
      <w:r w:rsidR="00804089" w:rsidRPr="008755B4">
        <w:rPr>
          <w:rStyle w:val="s0"/>
          <w:sz w:val="28"/>
          <w:szCs w:val="28"/>
        </w:rPr>
        <w:t>Донецкой Народной Республики</w:t>
      </w:r>
      <w:r w:rsidR="00912668" w:rsidRPr="008755B4">
        <w:rPr>
          <w:rStyle w:val="s0"/>
          <w:sz w:val="28"/>
          <w:szCs w:val="28"/>
        </w:rPr>
        <w:t xml:space="preserve">, Государственная комиссия вносит на рассмотрение </w:t>
      </w:r>
      <w:r w:rsidR="00804D91" w:rsidRPr="008755B4">
        <w:rPr>
          <w:rStyle w:val="s0"/>
          <w:sz w:val="28"/>
          <w:szCs w:val="28"/>
        </w:rPr>
        <w:t xml:space="preserve">в Правительство </w:t>
      </w:r>
      <w:r w:rsidR="00804089" w:rsidRPr="008755B4">
        <w:rPr>
          <w:rStyle w:val="s0"/>
          <w:sz w:val="28"/>
          <w:szCs w:val="28"/>
        </w:rPr>
        <w:t xml:space="preserve">Донецкой Народной Республики </w:t>
      </w:r>
      <w:r w:rsidR="00912668" w:rsidRPr="008755B4">
        <w:rPr>
          <w:rStyle w:val="s0"/>
          <w:sz w:val="28"/>
          <w:szCs w:val="28"/>
        </w:rPr>
        <w:t>соответствующие проекты постановлений</w:t>
      </w:r>
      <w:r w:rsidR="00804089" w:rsidRPr="008755B4">
        <w:rPr>
          <w:rStyle w:val="s0"/>
          <w:sz w:val="28"/>
          <w:szCs w:val="28"/>
        </w:rPr>
        <w:t xml:space="preserve"> и распоряжений</w:t>
      </w:r>
      <w:r w:rsidR="00912668" w:rsidRPr="008755B4">
        <w:rPr>
          <w:rStyle w:val="s0"/>
          <w:sz w:val="28"/>
          <w:szCs w:val="28"/>
        </w:rPr>
        <w:t xml:space="preserve"> Правительства </w:t>
      </w:r>
      <w:r w:rsidR="00804089" w:rsidRPr="008755B4">
        <w:rPr>
          <w:rStyle w:val="s0"/>
          <w:sz w:val="28"/>
          <w:szCs w:val="28"/>
        </w:rPr>
        <w:t>Донецкой Народной Республики</w:t>
      </w:r>
      <w:r w:rsidR="00912668" w:rsidRPr="008755B4">
        <w:rPr>
          <w:rStyle w:val="s0"/>
          <w:sz w:val="28"/>
          <w:szCs w:val="28"/>
        </w:rPr>
        <w:t>.</w:t>
      </w:r>
      <w:r w:rsidR="00804089" w:rsidRPr="008755B4">
        <w:rPr>
          <w:rStyle w:val="s0"/>
          <w:sz w:val="28"/>
          <w:szCs w:val="28"/>
        </w:rPr>
        <w:t>»;</w:t>
      </w:r>
    </w:p>
    <w:p w:rsidR="00156766" w:rsidRDefault="0064452F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755B4">
        <w:rPr>
          <w:rStyle w:val="s0"/>
          <w:sz w:val="28"/>
          <w:szCs w:val="28"/>
        </w:rPr>
        <w:t>5) </w:t>
      </w:r>
      <w:r w:rsidR="00156766">
        <w:rPr>
          <w:rStyle w:val="s0"/>
          <w:sz w:val="28"/>
          <w:szCs w:val="28"/>
        </w:rPr>
        <w:t xml:space="preserve">дополнить </w:t>
      </w:r>
      <w:r w:rsidR="00DE4E8C" w:rsidRPr="008755B4">
        <w:rPr>
          <w:sz w:val="28"/>
          <w:szCs w:val="28"/>
        </w:rPr>
        <w:t>стать</w:t>
      </w:r>
      <w:r w:rsidR="00156766">
        <w:rPr>
          <w:sz w:val="28"/>
          <w:szCs w:val="28"/>
        </w:rPr>
        <w:t>ей</w:t>
      </w:r>
      <w:r w:rsidR="00DE4E8C" w:rsidRPr="008755B4">
        <w:rPr>
          <w:sz w:val="28"/>
          <w:szCs w:val="28"/>
        </w:rPr>
        <w:t xml:space="preserve"> 4</w:t>
      </w:r>
      <w:r w:rsidR="00156766">
        <w:rPr>
          <w:sz w:val="28"/>
          <w:szCs w:val="28"/>
        </w:rPr>
        <w:t>6</w:t>
      </w:r>
      <w:r w:rsidR="00DE4E8C" w:rsidRPr="008755B4">
        <w:rPr>
          <w:sz w:val="28"/>
          <w:szCs w:val="28"/>
        </w:rPr>
        <w:t xml:space="preserve"> </w:t>
      </w:r>
      <w:r w:rsidR="00156766">
        <w:rPr>
          <w:sz w:val="28"/>
          <w:szCs w:val="28"/>
        </w:rPr>
        <w:t>следующего содержания:</w:t>
      </w:r>
    </w:p>
    <w:p w:rsidR="00DE4E8C" w:rsidRPr="008755B4" w:rsidRDefault="00156766" w:rsidP="00F010B0">
      <w:pPr>
        <w:pStyle w:val="j16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</w:t>
      </w:r>
      <w:r w:rsidR="00F010B0">
        <w:t> </w:t>
      </w:r>
      <w:r>
        <w:rPr>
          <w:sz w:val="28"/>
          <w:szCs w:val="28"/>
        </w:rPr>
        <w:t xml:space="preserve">46. </w:t>
      </w:r>
      <w:r w:rsidR="0075238C">
        <w:rPr>
          <w:b/>
          <w:sz w:val="28"/>
          <w:szCs w:val="28"/>
        </w:rPr>
        <w:t>Переходные положения</w:t>
      </w:r>
    </w:p>
    <w:p w:rsidR="0075238C" w:rsidRPr="00825CFF" w:rsidRDefault="00CD4820" w:rsidP="00825CF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25CFF">
        <w:rPr>
          <w:rFonts w:ascii="Times New Roman" w:hAnsi="Times New Roman"/>
          <w:sz w:val="28"/>
          <w:szCs w:val="28"/>
        </w:rPr>
        <w:t>Действие военного положения, введенного на территории Донецкой Народной Республики до вступления в силу настоящего Закона, продолжается до его отмены в порядке, предусмотренном настоящим Законом.»</w:t>
      </w:r>
      <w:r w:rsidR="00804D91" w:rsidRPr="00825CFF">
        <w:rPr>
          <w:rFonts w:ascii="Times New Roman" w:hAnsi="Times New Roman"/>
          <w:sz w:val="28"/>
          <w:szCs w:val="28"/>
        </w:rPr>
        <w:t>.</w:t>
      </w:r>
    </w:p>
    <w:p w:rsidR="00CD4820" w:rsidRPr="00825CFF" w:rsidRDefault="00164D7D" w:rsidP="00825CFF">
      <w:pPr>
        <w:spacing w:after="36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25CFF">
        <w:rPr>
          <w:rFonts w:ascii="Times New Roman" w:hAnsi="Times New Roman"/>
          <w:b/>
          <w:bCs/>
          <w:sz w:val="28"/>
          <w:szCs w:val="28"/>
        </w:rPr>
        <w:t>Статья</w:t>
      </w:r>
      <w:r w:rsidR="00F010B0" w:rsidRPr="00825CFF">
        <w:rPr>
          <w:rFonts w:ascii="Times New Roman" w:hAnsi="Times New Roman"/>
          <w:b/>
          <w:bCs/>
          <w:sz w:val="28"/>
          <w:szCs w:val="28"/>
        </w:rPr>
        <w:t> 2</w:t>
      </w:r>
    </w:p>
    <w:p w:rsidR="00164D7D" w:rsidRDefault="00164D7D" w:rsidP="00EB1600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5B4">
        <w:rPr>
          <w:rFonts w:ascii="Times New Roman" w:hAnsi="Times New Roman"/>
          <w:sz w:val="28"/>
          <w:szCs w:val="28"/>
        </w:rPr>
        <w:t xml:space="preserve">Действие статьи 1 настоящего Закона распространяется на отношения, возникшие со дня вступления в силу </w:t>
      </w:r>
      <w:r w:rsidRPr="003D30D1">
        <w:rPr>
          <w:rFonts w:ascii="Times New Roman" w:hAnsi="Times New Roman"/>
          <w:sz w:val="28"/>
          <w:szCs w:val="28"/>
        </w:rPr>
        <w:t>Закона Донецкой</w:t>
      </w:r>
      <w:bookmarkStart w:id="15" w:name="_GoBack"/>
      <w:bookmarkEnd w:id="15"/>
      <w:r w:rsidRPr="003D30D1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="0075238C" w:rsidRPr="003D3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30D1">
        <w:rPr>
          <w:rFonts w:ascii="Times New Roman" w:hAnsi="Times New Roman"/>
          <w:sz w:val="28"/>
          <w:szCs w:val="28"/>
        </w:rPr>
        <w:t>от 24 марта 2015 года № 23-IНС «Об особых правовых режимах»</w:t>
      </w:r>
      <w:r w:rsidRPr="008755B4">
        <w:rPr>
          <w:rFonts w:ascii="Times New Roman" w:hAnsi="Times New Roman"/>
          <w:color w:val="000000"/>
          <w:sz w:val="28"/>
          <w:szCs w:val="28"/>
        </w:rPr>
        <w:t>.</w:t>
      </w:r>
    </w:p>
    <w:p w:rsidR="00EB1600" w:rsidRPr="00825CFF" w:rsidRDefault="00EB1600" w:rsidP="00EB16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F35" w:rsidRPr="00825CFF" w:rsidRDefault="00FA1F35" w:rsidP="00EB16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CFF" w:rsidRPr="00825CFF" w:rsidRDefault="00825CFF" w:rsidP="00EB16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600" w:rsidRPr="00887D7B" w:rsidRDefault="00EB1600" w:rsidP="00EB1600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EB1600" w:rsidRPr="00887D7B" w:rsidRDefault="00EB1600" w:rsidP="00EB1600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EB1600" w:rsidRPr="00887D7B" w:rsidRDefault="00EB1600" w:rsidP="00EB160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EB1600" w:rsidRPr="00887D7B" w:rsidRDefault="002C4821" w:rsidP="00EB160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28 марта</w:t>
      </w:r>
      <w:r w:rsidR="00EB1600"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2020 года</w:t>
      </w:r>
    </w:p>
    <w:p w:rsidR="00164D7D" w:rsidRPr="00EB1600" w:rsidRDefault="00EB1600" w:rsidP="00EB1600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2C482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111-IIНС</w:t>
      </w:r>
    </w:p>
    <w:sectPr w:rsidR="00164D7D" w:rsidRPr="00EB1600" w:rsidSect="00F010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CA" w:rsidRDefault="00C76FCA" w:rsidP="008755B4">
      <w:pPr>
        <w:spacing w:after="0" w:line="240" w:lineRule="auto"/>
      </w:pPr>
      <w:r>
        <w:separator/>
      </w:r>
    </w:p>
  </w:endnote>
  <w:endnote w:type="continuationSeparator" w:id="0">
    <w:p w:rsidR="00C76FCA" w:rsidRDefault="00C76FCA" w:rsidP="0087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CA" w:rsidRDefault="00C76FCA" w:rsidP="008755B4">
      <w:pPr>
        <w:spacing w:after="0" w:line="240" w:lineRule="auto"/>
      </w:pPr>
      <w:r>
        <w:separator/>
      </w:r>
    </w:p>
  </w:footnote>
  <w:footnote w:type="continuationSeparator" w:id="0">
    <w:p w:rsidR="00C76FCA" w:rsidRDefault="00C76FCA" w:rsidP="0087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B4" w:rsidRPr="008755B4" w:rsidRDefault="008755B4">
    <w:pPr>
      <w:pStyle w:val="ad"/>
      <w:jc w:val="center"/>
      <w:rPr>
        <w:rFonts w:ascii="Times New Roman" w:hAnsi="Times New Roman"/>
        <w:sz w:val="24"/>
        <w:szCs w:val="24"/>
      </w:rPr>
    </w:pPr>
    <w:r w:rsidRPr="008755B4">
      <w:rPr>
        <w:rFonts w:ascii="Times New Roman" w:hAnsi="Times New Roman"/>
        <w:sz w:val="24"/>
        <w:szCs w:val="24"/>
      </w:rPr>
      <w:fldChar w:fldCharType="begin"/>
    </w:r>
    <w:r w:rsidRPr="008755B4">
      <w:rPr>
        <w:rFonts w:ascii="Times New Roman" w:hAnsi="Times New Roman"/>
        <w:sz w:val="24"/>
        <w:szCs w:val="24"/>
      </w:rPr>
      <w:instrText>PAGE   \* MERGEFORMAT</w:instrText>
    </w:r>
    <w:r w:rsidRPr="008755B4">
      <w:rPr>
        <w:rFonts w:ascii="Times New Roman" w:hAnsi="Times New Roman"/>
        <w:sz w:val="24"/>
        <w:szCs w:val="24"/>
      </w:rPr>
      <w:fldChar w:fldCharType="separate"/>
    </w:r>
    <w:r w:rsidR="003D30D1">
      <w:rPr>
        <w:rFonts w:ascii="Times New Roman" w:hAnsi="Times New Roman"/>
        <w:noProof/>
        <w:sz w:val="24"/>
        <w:szCs w:val="24"/>
      </w:rPr>
      <w:t>4</w:t>
    </w:r>
    <w:r w:rsidRPr="008755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4A4"/>
    <w:multiLevelType w:val="hybridMultilevel"/>
    <w:tmpl w:val="472239C8"/>
    <w:lvl w:ilvl="0" w:tplc="766CB272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04"/>
    <w:rsid w:val="0001111D"/>
    <w:rsid w:val="00024668"/>
    <w:rsid w:val="000922D3"/>
    <w:rsid w:val="000A587F"/>
    <w:rsid w:val="000D50B8"/>
    <w:rsid w:val="000E330D"/>
    <w:rsid w:val="00156766"/>
    <w:rsid w:val="00160799"/>
    <w:rsid w:val="00164D7D"/>
    <w:rsid w:val="00224E24"/>
    <w:rsid w:val="00261E3D"/>
    <w:rsid w:val="002678B8"/>
    <w:rsid w:val="002A47C6"/>
    <w:rsid w:val="002A67F7"/>
    <w:rsid w:val="002C4821"/>
    <w:rsid w:val="002E26B3"/>
    <w:rsid w:val="003060CA"/>
    <w:rsid w:val="00357273"/>
    <w:rsid w:val="0039383F"/>
    <w:rsid w:val="003B636B"/>
    <w:rsid w:val="003D30D1"/>
    <w:rsid w:val="00422639"/>
    <w:rsid w:val="00427496"/>
    <w:rsid w:val="00455BF2"/>
    <w:rsid w:val="004967F5"/>
    <w:rsid w:val="004A30C2"/>
    <w:rsid w:val="004E4AFB"/>
    <w:rsid w:val="00543F35"/>
    <w:rsid w:val="005E69EC"/>
    <w:rsid w:val="0062152B"/>
    <w:rsid w:val="00622C17"/>
    <w:rsid w:val="0064452F"/>
    <w:rsid w:val="006F22E0"/>
    <w:rsid w:val="00702D8E"/>
    <w:rsid w:val="007121B1"/>
    <w:rsid w:val="007332EB"/>
    <w:rsid w:val="0075238C"/>
    <w:rsid w:val="007612CC"/>
    <w:rsid w:val="00774142"/>
    <w:rsid w:val="00790492"/>
    <w:rsid w:val="007E32A2"/>
    <w:rsid w:val="007E3F95"/>
    <w:rsid w:val="00804089"/>
    <w:rsid w:val="00804D91"/>
    <w:rsid w:val="00825CFF"/>
    <w:rsid w:val="00833220"/>
    <w:rsid w:val="0083594C"/>
    <w:rsid w:val="008755B4"/>
    <w:rsid w:val="008E2EDF"/>
    <w:rsid w:val="00912668"/>
    <w:rsid w:val="0092313A"/>
    <w:rsid w:val="009329D0"/>
    <w:rsid w:val="009612AA"/>
    <w:rsid w:val="00A93701"/>
    <w:rsid w:val="00AB5ABD"/>
    <w:rsid w:val="00AF383B"/>
    <w:rsid w:val="00B5760C"/>
    <w:rsid w:val="00B67904"/>
    <w:rsid w:val="00BC0406"/>
    <w:rsid w:val="00C460F0"/>
    <w:rsid w:val="00C76FCA"/>
    <w:rsid w:val="00C83AF2"/>
    <w:rsid w:val="00C849A2"/>
    <w:rsid w:val="00CA7CB3"/>
    <w:rsid w:val="00CB551F"/>
    <w:rsid w:val="00CD4820"/>
    <w:rsid w:val="00CF6556"/>
    <w:rsid w:val="00CF7982"/>
    <w:rsid w:val="00D94E7C"/>
    <w:rsid w:val="00DD02AD"/>
    <w:rsid w:val="00DE4E8C"/>
    <w:rsid w:val="00E013B0"/>
    <w:rsid w:val="00E13D4C"/>
    <w:rsid w:val="00E2328B"/>
    <w:rsid w:val="00EB0967"/>
    <w:rsid w:val="00EB1600"/>
    <w:rsid w:val="00EB62B2"/>
    <w:rsid w:val="00F010B0"/>
    <w:rsid w:val="00F40970"/>
    <w:rsid w:val="00F61846"/>
    <w:rsid w:val="00FA1F35"/>
    <w:rsid w:val="00FB61B6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C0173-19F7-4674-9127-0291C689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3"/>
    <w:locked/>
    <w:rsid w:val="00B67904"/>
    <w:rPr>
      <w:rFonts w:ascii="Courier New" w:hAnsi="Courier New" w:cs="Courier New"/>
      <w:lang w:eastAsia="ru-RU"/>
    </w:rPr>
  </w:style>
  <w:style w:type="paragraph" w:styleId="a3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B67904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uiPriority w:val="99"/>
    <w:semiHidden/>
    <w:rsid w:val="00B67904"/>
    <w:rPr>
      <w:rFonts w:ascii="Consolas" w:hAnsi="Consolas" w:cs="Consolas"/>
      <w:sz w:val="21"/>
      <w:szCs w:val="21"/>
    </w:rPr>
  </w:style>
  <w:style w:type="paragraph" w:customStyle="1" w:styleId="j18">
    <w:name w:val="j18"/>
    <w:basedOn w:val="a"/>
    <w:rsid w:val="0091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12668"/>
  </w:style>
  <w:style w:type="paragraph" w:customStyle="1" w:styleId="j16">
    <w:name w:val="j16"/>
    <w:basedOn w:val="a"/>
    <w:rsid w:val="0091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912668"/>
  </w:style>
  <w:style w:type="character" w:styleId="a5">
    <w:name w:val="Hyperlink"/>
    <w:uiPriority w:val="99"/>
    <w:unhideWhenUsed/>
    <w:rsid w:val="00912668"/>
    <w:rPr>
      <w:color w:val="0000FF"/>
      <w:u w:val="single"/>
    </w:rPr>
  </w:style>
  <w:style w:type="paragraph" w:customStyle="1" w:styleId="j12">
    <w:name w:val="j12"/>
    <w:basedOn w:val="a"/>
    <w:rsid w:val="0091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912668"/>
  </w:style>
  <w:style w:type="character" w:customStyle="1" w:styleId="s9">
    <w:name w:val="s9"/>
    <w:rsid w:val="00912668"/>
  </w:style>
  <w:style w:type="character" w:styleId="a6">
    <w:name w:val="annotation reference"/>
    <w:uiPriority w:val="99"/>
    <w:semiHidden/>
    <w:unhideWhenUsed/>
    <w:rsid w:val="00E013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13B0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E013B0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13B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013B0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13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013B0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8755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755B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755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755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DD41-D6B7-46C3-9162-836DBFC2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2020-03-28T09:14:00Z</cp:lastPrinted>
  <dcterms:created xsi:type="dcterms:W3CDTF">2020-03-28T16:29:00Z</dcterms:created>
  <dcterms:modified xsi:type="dcterms:W3CDTF">2020-03-28T16:29:00Z</dcterms:modified>
</cp:coreProperties>
</file>