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BE" w:rsidRDefault="00AF69BE" w:rsidP="00B40560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BE" w:rsidRPr="00FF0ED2" w:rsidRDefault="00AF69BE" w:rsidP="00B40560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43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AF69B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Default="00AF69BE" w:rsidP="00B405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44248" w:rsidRPr="008B243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МОБИЛИЗАЦИОННОЙ ПОДГОТОВКЕ И МОБИЛИЗАЦИИ </w:t>
      </w:r>
    </w:p>
    <w:p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>В ДОНЕЦКОЙ НАРОДНОЙ РЕСПУБЛИКЕ</w:t>
      </w:r>
    </w:p>
    <w:p w:rsidR="00BA01F0" w:rsidRDefault="00BA01F0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248" w:rsidRDefault="00F44248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hAnsi="Times New Roman" w:cs="Times New Roman"/>
          <w:b/>
          <w:bCs/>
          <w:sz w:val="28"/>
          <w:szCs w:val="28"/>
        </w:rPr>
        <w:t>Принят Поста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новлением Народного Совета 17 февраля </w:t>
      </w:r>
      <w:r w:rsidRPr="008B243E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843" w:rsidRDefault="00F83DC8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E0C85">
        <w:rPr>
          <w:rFonts w:ascii="Times New Roman" w:hAnsi="Times New Roman"/>
          <w:i/>
          <w:sz w:val="28"/>
          <w:szCs w:val="28"/>
        </w:rPr>
        <w:t>(С изменениями, вне</w:t>
      </w:r>
      <w:r w:rsidR="00DD0843">
        <w:rPr>
          <w:rFonts w:ascii="Times New Roman" w:hAnsi="Times New Roman"/>
          <w:i/>
          <w:sz w:val="28"/>
          <w:szCs w:val="28"/>
        </w:rPr>
        <w:t>сенными Законами</w:t>
      </w:r>
    </w:p>
    <w:p w:rsidR="00DD0843" w:rsidRDefault="008B243E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E0C85">
        <w:rPr>
          <w:rFonts w:ascii="Times New Roman" w:hAnsi="Times New Roman"/>
          <w:i/>
          <w:sz w:val="28"/>
          <w:szCs w:val="28"/>
        </w:rPr>
        <w:t xml:space="preserve"> </w:t>
      </w:r>
      <w:hyperlink r:id="rId9" w:history="1">
        <w:r w:rsidRPr="00DD0843">
          <w:rPr>
            <w:rStyle w:val="a3"/>
            <w:rFonts w:ascii="Times New Roman" w:hAnsi="Times New Roman"/>
            <w:i/>
            <w:sz w:val="28"/>
            <w:szCs w:val="28"/>
          </w:rPr>
          <w:t xml:space="preserve">от 11.09.2015 </w:t>
        </w:r>
        <w:r w:rsidR="00F83DC8" w:rsidRPr="00DD0843">
          <w:rPr>
            <w:rStyle w:val="a3"/>
            <w:rFonts w:ascii="Times New Roman" w:hAnsi="Times New Roman"/>
            <w:i/>
            <w:sz w:val="28"/>
            <w:szCs w:val="28"/>
          </w:rPr>
          <w:t>№ 91-</w:t>
        </w:r>
        <w:r w:rsidR="00F83DC8" w:rsidRPr="00DD0843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DD0843">
        <w:rPr>
          <w:rFonts w:ascii="Times New Roman" w:hAnsi="Times New Roman"/>
          <w:i/>
          <w:sz w:val="28"/>
          <w:szCs w:val="28"/>
        </w:rPr>
        <w:t>,</w:t>
      </w:r>
    </w:p>
    <w:p w:rsidR="00F83DC8" w:rsidRDefault="00F85FF1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hyperlink r:id="rId10" w:history="1">
        <w:r w:rsidR="00DD0843" w:rsidRPr="00DD0843">
          <w:rPr>
            <w:rStyle w:val="a3"/>
            <w:rFonts w:ascii="Times New Roman" w:hAnsi="Times New Roman"/>
            <w:i/>
            <w:sz w:val="28"/>
            <w:szCs w:val="28"/>
          </w:rPr>
          <w:t>от 12.03.2020 № 108-</w:t>
        </w:r>
        <w:r w:rsidR="00DD0843" w:rsidRPr="00DD084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DD0843" w:rsidRPr="00DD0843">
          <w:rPr>
            <w:rStyle w:val="a3"/>
            <w:rFonts w:ascii="Times New Roman" w:hAnsi="Times New Roman"/>
            <w:i/>
            <w:sz w:val="28"/>
            <w:szCs w:val="28"/>
          </w:rPr>
          <w:t>НС</w:t>
        </w:r>
      </w:hyperlink>
      <w:r w:rsidR="00F83DC8" w:rsidRPr="00BE0C85">
        <w:rPr>
          <w:rFonts w:ascii="Times New Roman" w:hAnsi="Times New Roman"/>
          <w:i/>
          <w:sz w:val="28"/>
          <w:szCs w:val="28"/>
        </w:rPr>
        <w:t>)</w:t>
      </w:r>
    </w:p>
    <w:p w:rsidR="00DD0843" w:rsidRDefault="00DD0843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8B243E" w:rsidRPr="00DD0843" w:rsidRDefault="00DD0843" w:rsidP="00DD0843">
      <w:pPr>
        <w:spacing w:after="0"/>
        <w:ind w:right="-1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DD0843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DD084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D661C" w:rsidRDefault="00ED661C" w:rsidP="008B243E">
      <w:pPr>
        <w:tabs>
          <w:tab w:val="left" w:pos="475"/>
          <w:tab w:val="left" w:pos="7023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акон осуществляет правовое регулирование в области мобилизационной подготовки и мобилизации в </w:t>
      </w:r>
      <w:r w:rsidR="00005816" w:rsidRPr="002A7229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5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права, обязанности и ответственность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независимо от форм собственности (далее </w:t>
      </w:r>
      <w:r w:rsidR="00F44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организации) и их должностных лиц, граждан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B70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граждане) в этой области.</w:t>
      </w:r>
    </w:p>
    <w:p w:rsidR="008B243E" w:rsidRPr="008B243E" w:rsidRDefault="008B243E" w:rsidP="008B243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</w:t>
      </w:r>
    </w:p>
    <w:p w:rsidR="00913477" w:rsidRPr="008B243E" w:rsidRDefault="00913477" w:rsidP="008B243E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:rsidR="00913477" w:rsidRPr="00F44248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1.</w:t>
      </w:r>
      <w:r w:rsidRPr="00F4424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понятия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Под мобилизационной подготовкой в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мероприятий, проводимых в мирное время, по заблаговременной подготовке экономики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подготовке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организаций, подготовке Вооруженных Сил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создаваемых на военное время в соответствии с </w:t>
      </w:r>
      <w:hyperlink r:id="rId12" w:anchor="block_2" w:history="1">
        <w:r w:rsidR="00805431" w:rsidRPr="002A7229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="00805431" w:rsidRPr="002A7229">
        <w:t xml:space="preserve">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формирования) к обеспечению защиты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от вооруженного нападения и удовлетворению 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Донецкой Народной Р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нужд населения в военное время.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2. Под мобилизацией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 по переводу экономики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органов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времени, переводу Вооруженных Сил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на организацию и состав военного времени.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общей или частичной.</w:t>
      </w:r>
    </w:p>
    <w:p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и содержание мобилизационной подготовки и мобилизации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Мобилизационная подготовка и 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соответствии с настоящим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являются составными частями организации обороны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Основными принципами мобилизационной подготовки и мобилизации являются: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>централизованное руководство;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>заблаговременность, плановость и контроль;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 xml:space="preserve">комплексность и </w:t>
      </w:r>
      <w:proofErr w:type="spellStart"/>
      <w:r w:rsidRPr="009976BC">
        <w:rPr>
          <w:rFonts w:ascii="Times New Roman" w:eastAsia="Times New Roman" w:hAnsi="Times New Roman" w:cs="Times New Roman"/>
          <w:sz w:val="28"/>
          <w:szCs w:val="28"/>
        </w:rPr>
        <w:t>взаимосогласованность</w:t>
      </w:r>
      <w:proofErr w:type="spellEnd"/>
      <w:r w:rsidRPr="00997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3. В содержание мобилизационной подготовки и мобилизации входят: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нормативное правовое регулирование в области мобилизационной подготовки и мобилизации;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научное и методическое обеспечение мобилизационной подготовки и мобилизации;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условий работы и подготовка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к работе в период мобилизации и в военное время;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к мобилизации;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мобилизации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мобилизационных планов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мобилизационных планов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планы);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организаций на работу в условиях военного времени;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оценка состояния мобилизационной готовности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создание, развитие и сохранение мобилизационных мощностей и объектов для производства продукции, необходимой для удовлетворения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и нужд населения в военное время;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создание и подготовка специальных формирований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в Вооруженных Силах Донецкой Народной Республики для их использования при объявлении мобилизации в Донецкой Народной Республике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техники, предназначенной при объявлении мобилизации для поставки в Вооруженные Силы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другие войска, воинские формирования, органы и специальные формирования или использования в их интересах;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 в составе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организация нормированного снабжения населения продовольственными и непродовольственными товарами, его медицинского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обслуживания и обеспечения средствами связи и транспортными средствами в период мобилизации и в военное время;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создание в установленном порядке запасных пунктов управления органов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 организаций и подготовка указанных пунктов управления к работе в условиях военного времени;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подготовка средств массовой информации к работе в период мобилизации и в военное время;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воинского учета в органах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запаса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запаса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Министерства государственной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подготовка граждан по военно-учетным специальностям для комплектования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в период мобилизации и в военное время;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бронирование на период мобилизации и на военное время граждан, пребывающих в запасе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имеющих запас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граждане, пребывающие в запасе),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ях;</w:t>
      </w:r>
    </w:p>
    <w:p w:rsidR="00913477" w:rsidRPr="007F5BDD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проведение учений и тренировок по мобилизационному развертыванию и выполнению мобилизационных планов;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в области мобилизационной подготовки и мобилизации.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>Правовые основы мобилизационной подготовки и мобилизации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подготовки и мобилизации явля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hyperlink r:id="rId13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указы 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 Главы Донецкой Народной Республики, закон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ы и иные нормативные правовые акты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 данной области.</w:t>
      </w:r>
    </w:p>
    <w:p w:rsidR="00931E45" w:rsidRPr="00931E45" w:rsidRDefault="00931E45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II</w:t>
      </w:r>
    </w:p>
    <w:p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Полномочия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Главы Д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 </w:t>
      </w:r>
      <w:r w:rsidR="00A52D7D" w:rsidRPr="00931E45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государственной</w:t>
      </w:r>
      <w:r w:rsidR="00A52D7D" w:rsidRPr="00931E45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власти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, полномочия и функции органов исполнительной власти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</w:t>
      </w:r>
      <w:r w:rsidR="00FE32F3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местного самоуправления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в области мобилизационной подготовки и мобилизации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4.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Главы Д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Глава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определяет цели и задачи мобилизационной подготовки и мобилизации 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издает нормативные правовые акты в области мобилизационной подготовки и мобилизации;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согласованное функционирование и взаимодействие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 в области мобилизационной подготовки и мобилизации;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представления ежегодных докладов о состоянии мобилизационной готовности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ведет переговоры и подписывает международные договоры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в случаях агрессии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или непосредственной угрозы агрессии, возникновения вооруженных конфликтов, направленных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объявляет общую или частичную мобилизацию с 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одновременным направлением указанного решения для его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незамедлительн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Народн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FFE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режим работы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в период мобилизации и в военное время;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8)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организации работ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, связанных с формированием брони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 период мобилизации и на военное время граждан, пребывающих в запасе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 органах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предоставляет (приостанавливает) право на отсрочку от призыва на военную службу по мобилизации гражданам или отдельным категориям граждан.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4" w:anchor="block_41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4B3773" w:rsidP="000810E8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Со</w:t>
      </w:r>
      <w:r w:rsidR="00F21CC2" w:rsidRPr="005A75AE">
        <w:rPr>
          <w:rFonts w:ascii="Times New Roman" w:eastAsia="Times New Roman" w:hAnsi="Times New Roman" w:cs="Times New Roman"/>
          <w:b/>
          <w:sz w:val="28"/>
          <w:szCs w:val="28"/>
        </w:rPr>
        <w:t>вета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BB793B" w:rsidRDefault="00F93268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Народный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93B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 xml:space="preserve">принимает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законы в области обеспечения мобилизац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ионной подготовки и мобилизации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>в рамках полномочий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комитета Народного Совета Донецкой Народной Республики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проведения мобилизационной подготовки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624F6">
        <w:rPr>
          <w:rFonts w:ascii="Times New Roman" w:eastAsia="Times New Roman" w:hAnsi="Times New Roman" w:cs="Times New Roman"/>
          <w:b/>
          <w:sz w:val="28"/>
          <w:szCs w:val="28"/>
        </w:rPr>
        <w:t>Правительства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руководит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подготовкой и мобилизацией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меры по обеспечению мобилизационной подготовки и мобилизации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полномочия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власти, а также руководит их деятельностью в области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согласованное функционирование и взаимодействие </w:t>
      </w:r>
      <w:r w:rsidR="00F21CC2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разработку мобилизационных планов для удовлетворения потребностей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, воинских формирований, органов и специальных формирований и нужд населения в военное время;</w:t>
      </w:r>
    </w:p>
    <w:p w:rsidR="00913477" w:rsidRPr="00A24A30" w:rsidRDefault="00931E45" w:rsidP="000810E8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своих полномочий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финансирования мероприятий по мобилизационной подготовке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решает в пределах своих полномочий вопросы об ассигнованиях на мобилизационную подготовку и мобилизацию из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бюджета и о предоставлении льгот организациям, имеющим мобилизационные задания (заказы);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выполнение обязательств, содержащихся в международных договорах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ведет международные переговоры в области мобилизационной подготовки и мобилизации;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организует научное, методическое и информационное обеспечение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повышение квалификации работников мобилизационных органов;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мобилизационную подготовку и осуществляет контроль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ней, устанавливает статистическую отчетность, оценивает состояние мобилизационной готовности в пределах своих полномочий и ежегодно докладывает об этом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Главе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осуществляет в пределах своих полномочий контроль за проведением мероприятий по переводу Вооруженных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на организацию и состав военного времени;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организует в установленном порядке перевод экономики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бронирование на период мобилизации и на военное время граждан, пребывающих в запасе и работающих в органах </w:t>
      </w:r>
      <w:r w:rsidR="007F5BDD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проведение учений и тренировок по мобилизационному развертыванию и выполнению мобилизационных планов;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формирования, хранения и обслуживания мобилизационного резерва и порядок использования неснижаемого запаса </w:t>
      </w:r>
      <w:r w:rsidR="002D6E9F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материального резерва.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еспублики,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5" w:anchor="block_61" w:history="1">
        <w:r w:rsidRPr="00A24A3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 Донецкой Народной Республики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4D0B04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органов исполнительной власти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0B04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органы исполнительной власти в пределах своих полномочий: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мобилизационную подготовку и мобилизацию;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создают мобилизационные органы;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определяют необходимые объемы финансирования работ по мобилизационной подготовке;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проводят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обеспечивающие выполнение мобилизационных планов;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7)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организуют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проведение комплекса мероприятий по переводу организаций на работу в условиях военного времени;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9)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вносят в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совершенствованию мобилизационной подготовки и мобилизации;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воинский учет и бронирование на период мобилизации и на военное время граждан, пребывающих в запасе и работающих в </w:t>
      </w:r>
      <w:r w:rsidR="00A24A30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7799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r w:rsidR="00913477" w:rsidRPr="00777997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органов.</w:t>
      </w:r>
    </w:p>
    <w:p w:rsidR="00913477" w:rsidRPr="0077799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рганы исполнительной власти обеспечивают исполнение законо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, нормативных правовых актов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еспублики и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Правительства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мобилизации.</w:t>
      </w:r>
    </w:p>
    <w:p w:rsidR="00913477" w:rsidRPr="005F2386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и функции органов исполнительной власти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районов (городов без районного деления) Д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677F8" w:rsidRPr="005F2386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 w:rsidR="00FE32F3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1. Органы исполнительной власти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и органы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осуществляют следующие полномочия в области мобилизационной подготовки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мобилизации: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руководят мобилизационной подготовкой 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деятельность которых связана с деятельностью указанных органов или которые находятся в сфере их ведения;</w:t>
      </w:r>
    </w:p>
    <w:p w:rsidR="00913477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исполнение настоящего 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акона, нормативных правовых актов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проводят мероприятия по мобилизационной подготовке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проводят во взаимодействии с органами исполнительной власти мероприятия, обеспечивающие выполнение мобилизационных планов;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проводят мероприятия по переводу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74A4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оказывают содействие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у и его отделениям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в их мобилизационной работе в мирное время и при объявлении мобилизации, включая:</w:t>
      </w:r>
    </w:p>
    <w:p w:rsidR="00913477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913477" w:rsidRP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 xml:space="preserve">районов (городов без </w:t>
      </w:r>
      <w:r w:rsidR="002677F8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, органах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организацию в установленном порядке своевременного оповещения и явки граждан, входящих в состав аппарата усиления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а и его отделений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6C94" w:rsidRPr="002677F8" w:rsidRDefault="00366C94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мобилизации военный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отделения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привлекать граждан на договорной основе к работе по обеспечению оповещения, призыва и отправки мобилизационных ресурсов в Вооруженные Силы Донецкой Народной Республики, другие войска, воинские формирования, органы и специальные формирования. Порядок привлечения граждан на договорной основе к работе по обеспечению оповещения устанавливается нормативными правовыми актами Донецкой Народной Республики.</w:t>
      </w:r>
    </w:p>
    <w:p w:rsidR="00913477" w:rsidRPr="003C756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2. Органы исполнительной власти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координируют и контролируют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органами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931E45" w:rsidRPr="00931E45" w:rsidRDefault="00913477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931E45"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III</w:t>
      </w:r>
    </w:p>
    <w:p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Обязанности организаций и граждан в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еспублике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 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мобилизационной подготовк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мобилизации</w:t>
      </w:r>
    </w:p>
    <w:p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9.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организаций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Организации обязаны: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по обеспечению своей мобилизационной готовности;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создавать мобилизационные органы или назначать работников, выполняющих функции мобилизационных органов (далее </w:t>
      </w:r>
      <w:r w:rsidR="005F238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работники);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разрабатывать мобилизационные планы в пределах своих полномочий;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проводить мероприятия по переводу производства на работу в условиях военного времени;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оказывать содействие военн</w:t>
      </w:r>
      <w:r w:rsidR="00EE3F6E" w:rsidRPr="00EE3F6E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EE3F6E" w:rsidRPr="00EE3F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отделениям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E3F6E" w:rsidRPr="00EE3F6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работе в мирное время и при объявлении мобилизации, включая:</w:t>
      </w:r>
    </w:p>
    <w:p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</w:t>
      </w:r>
      <w:r w:rsidR="00EE3F6E" w:rsidRPr="002677F8">
        <w:rPr>
          <w:rFonts w:ascii="Times New Roman" w:eastAsia="Times New Roman" w:hAnsi="Times New Roman" w:cs="Times New Roman"/>
          <w:sz w:val="28"/>
          <w:szCs w:val="28"/>
        </w:rPr>
        <w:t>ого комиссариата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отделений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или подлежащих призыву на военную службу по мобилизации, на сборные пункты или в воинские части;</w:t>
      </w:r>
    </w:p>
    <w:p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обеспечение поставки техники на сборные пункты или в воинские части в соответствии с планами мобилизации;</w:t>
      </w:r>
    </w:p>
    <w:p w:rsidR="00913477" w:rsidRPr="00EE3F6E" w:rsidRDefault="00DA4766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EE3F6E" w:rsidRDefault="00DF32D1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компетенции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обязаны предоставлять информацию, необходимую для разработки и осуществления мобилизационных мероприятий,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10.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граждан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Граждане обязаны:</w:t>
      </w:r>
    </w:p>
    <w:p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820A63">
        <w:rPr>
          <w:rFonts w:ascii="Times New Roman" w:eastAsia="Times New Roman" w:hAnsi="Times New Roman" w:cs="Times New Roman"/>
          <w:sz w:val="28"/>
          <w:szCs w:val="28"/>
        </w:rPr>
        <w:t>прибывать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по вызову военн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отделений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в пункты сбора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а и его отделений,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или в воинские части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 период мобилизации и в военное время;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выполнять требования, изложенные в полученных ими мобилизационных предписаниях, повестках и распоряжениях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а и его отделений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военное время в целях обеспечения обороны и безопасности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05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IV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Организационные основы мобилизационной подготовки и мобилизации</w:t>
      </w:r>
    </w:p>
    <w:p w:rsidR="00913477" w:rsidRPr="00B644F3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B644F3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мобилизационной подготовки и мобилизации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>1. Организация и порядок мобилизационной подготовки и мобилизации органов государственной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специальных формирований определяются нормативными правовыми актами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нормативными правовыми актами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Организация и порядок мобилизационной подготовки и мобилизации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определяются нормативными правовыми актами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B75575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3. Должностные лица органов государственной власти,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, создают необходимые условия работникам мобилизационных органов для исполнения возложенных на них обязанностей.</w:t>
      </w:r>
    </w:p>
    <w:p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12.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Мобилизационные органы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рганы государственной </w:t>
      </w:r>
      <w:r w:rsidR="00152F79" w:rsidRPr="00541F02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</w:t>
      </w:r>
      <w:proofErr w:type="gramStart"/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мобилизации</w:t>
      </w:r>
      <w:proofErr w:type="gramEnd"/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их проведением создают мобилизационные органы.</w:t>
      </w:r>
    </w:p>
    <w:p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Руководители мобилизационных органов или мобилизационные работники подчиняются непосредственно руководителям соответствующих органов государственной исполнительной власти и организаций.</w:t>
      </w:r>
    </w:p>
    <w:p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Функции, права и обязанности мобилизационных органов, создаваемых в органах исполнительной власти и организациях, определяются в соответствии с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мобилизационных органах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о мобилизационных органах, создаваемых в органах государственной власти, утверждаются руководителями этих органов.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0A72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F02" w:rsidRPr="00541F0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органе обеспечения мобилизационной подготовки органов государственной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создаваемом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>установленном порядке</w:t>
      </w:r>
      <w:r w:rsidR="00AA2E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Главой 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Мобилизационные органы органов исполнительной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, их структура и штаты создаются и определяются решениями органов исполнительной власти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объема мобилизационных заданий или задач по проведению мероприятий по переводу экономики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 на работу в условиях военного времени.</w:t>
      </w:r>
    </w:p>
    <w:p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13.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Военно-транспортная обязанность</w:t>
      </w:r>
    </w:p>
    <w:p w:rsidR="00913477" w:rsidRPr="00541F0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1. Для обеспечения Вооруженных Сил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специальных формирований транспортными средствами в период мобилизации и в военное время в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военно-транспортная обязанность.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Военно-транспортная обязанность распространяется на органы и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сполнительной власти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владельцев транспортных средств.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4. Порядок исполнения военно-транспортной обязанности определяется </w:t>
      </w:r>
      <w:hyperlink r:id="rId16" w:anchor="block_1000" w:history="1">
        <w:r w:rsidRPr="00541F02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военно-транспортной обязанности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0E8" w:rsidRDefault="000810E8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4B37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мобилизационной подготовки и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Работы по мобилизационной подготовке в целях обеспечения обороны и безопасности являются расходными обязательствами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согласованию с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органами исполнительной власти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и органами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 внереализационные расходы.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мобилизации осуществляется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F32D1" w:rsidRPr="004B377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Режим проведения мобилизационной подготовки и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и защита информации в области мобилизационной подготовки и мобилизации осуществляются в соответствии с </w:t>
      </w:r>
      <w:hyperlink r:id="rId17" w:history="1"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онецкой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ародной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еспублики</w:t>
        </w:r>
        <w:r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«О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государственной тайн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е»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по вопросам секретного делопроизводства.</w:t>
      </w:r>
    </w:p>
    <w:p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V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Призыв граждан на военную службу по мобилизации</w:t>
      </w:r>
    </w:p>
    <w:p w:rsidR="00913477" w:rsidRPr="00D5476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Призыв граждан на военную службу по мобилизации</w:t>
      </w:r>
    </w:p>
    <w:p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 граждан на военную службу по мобилизации проводится в соответствии с закон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Призыву на военную службу по мобилизации подлежат граждане, пребывающие в запасе, не имеющие права на </w:t>
      </w:r>
      <w:hyperlink r:id="rId18" w:anchor="block_18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отсрочку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от призыва на военную службу по мобилизации.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Граждане, пребывающие в запасе и не призванные на военную службу по мобилизации, 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могут направляться для работы на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должностях гражданского персонала Вооруженных Сил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405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Военнослужащие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 и лица, к ним приравненные согласно </w:t>
      </w:r>
      <w:hyperlink r:id="rId19" w:history="1"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Закона Донецкой Народной Республики «О статусе военнослужащих»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913477" w:rsidRPr="00D54762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Отсрочка от призыва на военную службу по мобилизации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забронированным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Главой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признанным временно не годными к военной службе по состоянию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 срок до шести месяцев;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занятым постоянным уходом за отцом, матерью, женой, мужем, родным братом, родной сестрой, дедо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, баб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имеющим на иждивении четырех и более детей (гражданам женского пола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одного ребенка);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них имеют четырех и более детей в возрасте до восьми лет и воспитывают их без мужа;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членам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депутатам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Совета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2. Отсрочка от призыва на военную службу по мобилизации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граждан, указанных в </w:t>
      </w:r>
      <w:hyperlink r:id="rId20" w:anchor="block_181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предоставляется другим гражданам или отдельным категориям граждан, которым дано такое право указом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Сроки призыва граждан на военную службу по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 граждан на военную службу по мобилизации осуществляется в сроки, устанавливаемые мобилизационными планами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формирований.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призыва граждан на военную службу по мобилизации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перевода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 и органов на организацию и состав военного времени и создания 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которая создается 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в Донецкой Народной Республике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районе,</w:t>
      </w:r>
      <w:r w:rsidRPr="00EE02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городе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>без районного деления или ином административно-территориальном образовании.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и деятельности призывной комиссии по мобилизации граждан, а также </w:t>
      </w:r>
      <w:hyperlink r:id="rId21" w:anchor="block_1000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призыва граждан, приписанных к воинским частям (назначенных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специальных формирований определяется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Обязанности граждан, подлежащих призыву на военную службу по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а и его отделений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2. Гражданам, состоящим на воинском учете, с момента объявления мобилизации воспрещается выезд с места жительства без разрешения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 xml:space="preserve">военного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иссариата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отделений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Бронирование граждан, пребывающих в запасе, на период мобилизации и на военное время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Бронирование граждан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Бронирование граждан, пребывающих в запасе и работающих в органах государственной власти, органах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организациях, на период мобилизации и на военное время проводится в соответствии с настоящим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аконом, другими законами, нормативными правовыми актами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Граждане, подлежащие бронированию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913477" w:rsidRPr="00EC1180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бронирования граждан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порядок бронирования граждан, пребывающих в запасе, на период мобилизации и на военное время определяются настоящим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 и нормативными правовыми актами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указами (распоряжениями) Главы Донецкой Народной Республики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Раздел 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VII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Заключительные положения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 25.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Вступление в силу настоящего </w:t>
      </w:r>
      <w:r w:rsidR="004B37E0" w:rsidRPr="00EC11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акона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 вступает в силу со дня его официального </w:t>
      </w:r>
      <w:hyperlink r:id="rId22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опубликования.</w:t>
        </w:r>
      </w:hyperlink>
    </w:p>
    <w:p w:rsidR="005D48B0" w:rsidRPr="005D48B0" w:rsidRDefault="007B0AFC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r w:rsidRPr="005D48B0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VIII</w:t>
      </w:r>
    </w:p>
    <w:p w:rsidR="007B0AFC" w:rsidRPr="005D48B0" w:rsidRDefault="007B0AFC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Переходные положения</w:t>
      </w:r>
    </w:p>
    <w:p w:rsidR="00270C86" w:rsidRPr="00806952" w:rsidRDefault="000161B5" w:rsidP="008B243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70C86" w:rsidRPr="00806952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</w:t>
      </w:r>
      <w:r w:rsidR="00EC1180">
        <w:rPr>
          <w:rFonts w:ascii="Times New Roman" w:hAnsi="Times New Roman"/>
          <w:sz w:val="28"/>
          <w:szCs w:val="28"/>
        </w:rPr>
        <w:t xml:space="preserve">блики являются лица, достигшие </w:t>
      </w:r>
      <w:r w:rsidR="00270C86" w:rsidRPr="00806952">
        <w:rPr>
          <w:rFonts w:ascii="Times New Roman" w:hAnsi="Times New Roman"/>
          <w:sz w:val="28"/>
          <w:szCs w:val="28"/>
        </w:rPr>
        <w:t>16-летнего возраста, официально проживающие на территории, на которую распространяется суверенитет Донецкой Народной Республики.</w:t>
      </w:r>
    </w:p>
    <w:p w:rsidR="007B0AFC" w:rsidRDefault="007B0AFC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Положения пункта 4 статьи 12 настоящего Закона вс</w:t>
      </w:r>
      <w:r w:rsidR="00DF75E3">
        <w:rPr>
          <w:rFonts w:ascii="Times New Roman" w:eastAsia="Times New Roman" w:hAnsi="Times New Roman" w:cs="Times New Roman"/>
          <w:sz w:val="28"/>
          <w:szCs w:val="28"/>
        </w:rPr>
        <w:t>тупают в силу с момента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«О мобилизационных органах».</w:t>
      </w:r>
    </w:p>
    <w:p w:rsidR="00DF75E3" w:rsidRDefault="00DF75E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Положения пункта 6 статьи 12 настоящего Закона вступают в силу с момента принятия и вступления в силу </w:t>
      </w:r>
      <w:hyperlink r:id="rId23" w:history="1">
        <w:r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Закона Донецкой Наро</w:t>
        </w:r>
        <w:r w:rsidR="00BA713E"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дной Республики «Об обороне»</w:t>
        </w:r>
      </w:hyperlink>
      <w:r w:rsidR="00BA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BA713E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Положения пункта 4 статьи 13 настоящего Закона вступают в силу с момента ут</w:t>
      </w:r>
      <w:r w:rsidR="00EC1180">
        <w:rPr>
          <w:rFonts w:ascii="Times New Roman" w:eastAsia="Times New Roman" w:hAnsi="Times New Roman" w:cs="Times New Roman"/>
          <w:sz w:val="28"/>
          <w:szCs w:val="28"/>
        </w:rPr>
        <w:t>верждения Положения «О военно-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транспортной обязанности».</w:t>
      </w:r>
    </w:p>
    <w:p w:rsidR="00F83DC8" w:rsidRDefault="00F83DC8" w:rsidP="00D56A54">
      <w:pPr>
        <w:shd w:val="clear" w:color="auto" w:fill="FFFFFF"/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42E">
        <w:rPr>
          <w:rFonts w:ascii="Times New Roman" w:hAnsi="Times New Roman" w:cs="Times New Roman"/>
          <w:sz w:val="28"/>
          <w:szCs w:val="28"/>
        </w:rPr>
        <w:t>5. Во время действия режима военного положения депутаты Народного Совета могут быть призваны на военную службу и совмещать свои полномочия с выполнением обязанностей военной службы. Отсрочка от призыва на военную службу по мобилизации может быть предоставлена депутатам Народного Совета Донецкой Народной Республики по их заявлению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DC8" w:rsidRPr="006351B9" w:rsidRDefault="00F85FF1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4" w:history="1"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(Пункт 5 Раздела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VIII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5D48B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введен Законом от 11.09.2015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>№ 91-ІНС)</w:t>
        </w:r>
      </w:hyperlink>
    </w:p>
    <w:p w:rsidR="00F83DC8" w:rsidRDefault="00F83DC8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3B4C6A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0DD" w:rsidRDefault="00C420DD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B0" w:rsidRDefault="005D48B0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420DD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B405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А.В. Захарченко</w:t>
      </w:r>
    </w:p>
    <w:p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F83DC8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20DD">
        <w:rPr>
          <w:rFonts w:ascii="Times New Roman" w:eastAsia="Times New Roman" w:hAnsi="Times New Roman" w:cs="Times New Roman"/>
          <w:sz w:val="28"/>
          <w:szCs w:val="28"/>
        </w:rPr>
        <w:t>. Донецк</w:t>
      </w:r>
    </w:p>
    <w:p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февраля 2015</w:t>
      </w:r>
      <w:r w:rsidR="00D73D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</w:p>
    <w:p w:rsidR="00F45787" w:rsidRPr="00C420DD" w:rsidRDefault="00F45787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52482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-dnr-o-mob-podgotovke-i-mobilizatsi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mob-podgotovke-i-mobilizatsii%2F&amp;2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5787" w:rsidRPr="00C420DD" w:rsidSect="008B243E">
      <w:headerReference w:type="default" r:id="rId26"/>
      <w:headerReference w:type="first" r:id="rId2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F1" w:rsidRDefault="00F85FF1" w:rsidP="0000664D">
      <w:pPr>
        <w:spacing w:after="0" w:line="240" w:lineRule="auto"/>
      </w:pPr>
      <w:r>
        <w:separator/>
      </w:r>
    </w:p>
  </w:endnote>
  <w:endnote w:type="continuationSeparator" w:id="0">
    <w:p w:rsidR="00F85FF1" w:rsidRDefault="00F85FF1" w:rsidP="0000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F1" w:rsidRDefault="00F85FF1" w:rsidP="0000664D">
      <w:pPr>
        <w:spacing w:after="0" w:line="240" w:lineRule="auto"/>
      </w:pPr>
      <w:r>
        <w:separator/>
      </w:r>
    </w:p>
  </w:footnote>
  <w:footnote w:type="continuationSeparator" w:id="0">
    <w:p w:rsidR="00F85FF1" w:rsidRDefault="00F85FF1" w:rsidP="0000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1559"/>
      <w:docPartObj>
        <w:docPartGallery w:val="Page Numbers (Top of Page)"/>
        <w:docPartUnique/>
      </w:docPartObj>
    </w:sdtPr>
    <w:sdtEndPr/>
    <w:sdtContent>
      <w:p w:rsidR="00366C94" w:rsidRDefault="00353162">
        <w:pPr>
          <w:pStyle w:val="a9"/>
          <w:jc w:val="center"/>
        </w:pPr>
        <w:r>
          <w:fldChar w:fldCharType="begin"/>
        </w:r>
        <w:r w:rsidR="00A6229F">
          <w:instrText xml:space="preserve"> PAGE   \* MERGEFORMAT </w:instrText>
        </w:r>
        <w:r>
          <w:fldChar w:fldCharType="separate"/>
        </w:r>
        <w:r w:rsidR="0041347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66C94" w:rsidRDefault="00366C94" w:rsidP="00674274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94" w:rsidRDefault="00366C9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550"/>
    <w:multiLevelType w:val="hybridMultilevel"/>
    <w:tmpl w:val="A8C051FE"/>
    <w:lvl w:ilvl="0" w:tplc="1EE0D8B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C34FD"/>
    <w:multiLevelType w:val="hybridMultilevel"/>
    <w:tmpl w:val="FBCA1BBA"/>
    <w:lvl w:ilvl="0" w:tplc="F12A869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D31FB"/>
    <w:multiLevelType w:val="hybridMultilevel"/>
    <w:tmpl w:val="2FEE1E2A"/>
    <w:lvl w:ilvl="0" w:tplc="29A618E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77"/>
    <w:rsid w:val="00005816"/>
    <w:rsid w:val="0000664D"/>
    <w:rsid w:val="00013D78"/>
    <w:rsid w:val="000161B5"/>
    <w:rsid w:val="000251C0"/>
    <w:rsid w:val="000810E8"/>
    <w:rsid w:val="00097124"/>
    <w:rsid w:val="000A7286"/>
    <w:rsid w:val="000D46F8"/>
    <w:rsid w:val="00152F79"/>
    <w:rsid w:val="00173D5A"/>
    <w:rsid w:val="001B2C57"/>
    <w:rsid w:val="001E33B0"/>
    <w:rsid w:val="00217C30"/>
    <w:rsid w:val="00221687"/>
    <w:rsid w:val="00257FC6"/>
    <w:rsid w:val="002677F8"/>
    <w:rsid w:val="00270C86"/>
    <w:rsid w:val="00276120"/>
    <w:rsid w:val="00281CBA"/>
    <w:rsid w:val="002A7229"/>
    <w:rsid w:val="002D6E9F"/>
    <w:rsid w:val="002E02C5"/>
    <w:rsid w:val="002E6EDE"/>
    <w:rsid w:val="002F2FB6"/>
    <w:rsid w:val="0033004D"/>
    <w:rsid w:val="00353162"/>
    <w:rsid w:val="003542A9"/>
    <w:rsid w:val="00366C94"/>
    <w:rsid w:val="003670F3"/>
    <w:rsid w:val="0038549F"/>
    <w:rsid w:val="003945F6"/>
    <w:rsid w:val="003A5DD4"/>
    <w:rsid w:val="003B4C6A"/>
    <w:rsid w:val="003B6C18"/>
    <w:rsid w:val="003B7093"/>
    <w:rsid w:val="003C7569"/>
    <w:rsid w:val="003D6376"/>
    <w:rsid w:val="003F4AD8"/>
    <w:rsid w:val="00401AEF"/>
    <w:rsid w:val="0041347E"/>
    <w:rsid w:val="00414CA5"/>
    <w:rsid w:val="0042075B"/>
    <w:rsid w:val="00427D04"/>
    <w:rsid w:val="00474A5A"/>
    <w:rsid w:val="00487E49"/>
    <w:rsid w:val="004B3773"/>
    <w:rsid w:val="004B37E0"/>
    <w:rsid w:val="004D0B04"/>
    <w:rsid w:val="004E2448"/>
    <w:rsid w:val="00541F02"/>
    <w:rsid w:val="0054296A"/>
    <w:rsid w:val="00554C45"/>
    <w:rsid w:val="00573029"/>
    <w:rsid w:val="005A75AE"/>
    <w:rsid w:val="005B4F1A"/>
    <w:rsid w:val="005C24A5"/>
    <w:rsid w:val="005D48B0"/>
    <w:rsid w:val="005F2386"/>
    <w:rsid w:val="0060282D"/>
    <w:rsid w:val="006511B9"/>
    <w:rsid w:val="00661C55"/>
    <w:rsid w:val="00665035"/>
    <w:rsid w:val="00674274"/>
    <w:rsid w:val="006F5471"/>
    <w:rsid w:val="006F57F9"/>
    <w:rsid w:val="0075350F"/>
    <w:rsid w:val="00775CB0"/>
    <w:rsid w:val="00777997"/>
    <w:rsid w:val="00796E2B"/>
    <w:rsid w:val="007B072A"/>
    <w:rsid w:val="007B0AFC"/>
    <w:rsid w:val="007F5BDD"/>
    <w:rsid w:val="00805431"/>
    <w:rsid w:val="00820A63"/>
    <w:rsid w:val="008245D7"/>
    <w:rsid w:val="00836230"/>
    <w:rsid w:val="0085118B"/>
    <w:rsid w:val="00852873"/>
    <w:rsid w:val="00862C1B"/>
    <w:rsid w:val="008B243E"/>
    <w:rsid w:val="00913477"/>
    <w:rsid w:val="00916EF4"/>
    <w:rsid w:val="009212B4"/>
    <w:rsid w:val="00922A59"/>
    <w:rsid w:val="00931E45"/>
    <w:rsid w:val="009415BC"/>
    <w:rsid w:val="00941A88"/>
    <w:rsid w:val="00995CA0"/>
    <w:rsid w:val="0099605D"/>
    <w:rsid w:val="009976BC"/>
    <w:rsid w:val="009A2012"/>
    <w:rsid w:val="009F230A"/>
    <w:rsid w:val="00A24A30"/>
    <w:rsid w:val="00A52D7D"/>
    <w:rsid w:val="00A6229F"/>
    <w:rsid w:val="00A64977"/>
    <w:rsid w:val="00A65DB0"/>
    <w:rsid w:val="00AA2ED4"/>
    <w:rsid w:val="00AF066B"/>
    <w:rsid w:val="00AF69BE"/>
    <w:rsid w:val="00B01FFE"/>
    <w:rsid w:val="00B1360E"/>
    <w:rsid w:val="00B40560"/>
    <w:rsid w:val="00B53C6F"/>
    <w:rsid w:val="00B644F3"/>
    <w:rsid w:val="00B75575"/>
    <w:rsid w:val="00BA01F0"/>
    <w:rsid w:val="00BA517E"/>
    <w:rsid w:val="00BA713E"/>
    <w:rsid w:val="00BB105A"/>
    <w:rsid w:val="00BB4A45"/>
    <w:rsid w:val="00BB793B"/>
    <w:rsid w:val="00BC13AF"/>
    <w:rsid w:val="00BE0C85"/>
    <w:rsid w:val="00BE1637"/>
    <w:rsid w:val="00BE6851"/>
    <w:rsid w:val="00BF6C54"/>
    <w:rsid w:val="00C420DD"/>
    <w:rsid w:val="00C93072"/>
    <w:rsid w:val="00CA6523"/>
    <w:rsid w:val="00D144E3"/>
    <w:rsid w:val="00D233B3"/>
    <w:rsid w:val="00D32B7E"/>
    <w:rsid w:val="00D54762"/>
    <w:rsid w:val="00D56A54"/>
    <w:rsid w:val="00D73DF4"/>
    <w:rsid w:val="00D74A46"/>
    <w:rsid w:val="00D76A8A"/>
    <w:rsid w:val="00DA4766"/>
    <w:rsid w:val="00DC1057"/>
    <w:rsid w:val="00DC280F"/>
    <w:rsid w:val="00DD0843"/>
    <w:rsid w:val="00DF32D1"/>
    <w:rsid w:val="00DF75E3"/>
    <w:rsid w:val="00E05953"/>
    <w:rsid w:val="00E409A2"/>
    <w:rsid w:val="00EC1180"/>
    <w:rsid w:val="00EC457B"/>
    <w:rsid w:val="00ED1884"/>
    <w:rsid w:val="00ED661C"/>
    <w:rsid w:val="00EE02E3"/>
    <w:rsid w:val="00EE3F6E"/>
    <w:rsid w:val="00EE49A8"/>
    <w:rsid w:val="00F21CC2"/>
    <w:rsid w:val="00F26EBC"/>
    <w:rsid w:val="00F44248"/>
    <w:rsid w:val="00F45787"/>
    <w:rsid w:val="00F624F6"/>
    <w:rsid w:val="00F72B7E"/>
    <w:rsid w:val="00F82257"/>
    <w:rsid w:val="00F83DC8"/>
    <w:rsid w:val="00F85FF1"/>
    <w:rsid w:val="00F93268"/>
    <w:rsid w:val="00F95072"/>
    <w:rsid w:val="00FA23A2"/>
    <w:rsid w:val="00FB0E47"/>
    <w:rsid w:val="00FB7DFF"/>
    <w:rsid w:val="00FC5A18"/>
    <w:rsid w:val="00FE32F3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DDC70-5F54-448B-B03D-1727D11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134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47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77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47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477"/>
    <w:rPr>
      <w:color w:val="800080"/>
      <w:u w:val="single"/>
    </w:rPr>
  </w:style>
  <w:style w:type="character" w:styleId="a5">
    <w:name w:val="Emphasis"/>
    <w:basedOn w:val="a0"/>
    <w:uiPriority w:val="20"/>
    <w:qFormat/>
    <w:rsid w:val="0091347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4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13477"/>
    <w:rPr>
      <w:b/>
      <w:bCs/>
    </w:rPr>
  </w:style>
  <w:style w:type="paragraph" w:styleId="a7">
    <w:name w:val="Normal (Web)"/>
    <w:basedOn w:val="a"/>
    <w:uiPriority w:val="99"/>
    <w:semiHidden/>
    <w:unhideWhenUsed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data">
    <w:name w:val="courses_data"/>
    <w:basedOn w:val="a"/>
    <w:rsid w:val="00913477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all">
    <w:name w:val="all"/>
    <w:basedOn w:val="a"/>
    <w:rsid w:val="00913477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kategoria">
    <w:name w:val="kategor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tegi">
    <w:name w:val="tegi"/>
    <w:basedOn w:val="a"/>
    <w:rsid w:val="00913477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omentsize16">
    <w:name w:val="koment_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nenia">
    <w:name w:val="mnen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">
    <w:name w:val="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">
    <w:name w:val="size16gor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">
    <w:name w:val="vacancy_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">
    <w:name w:val="cont_new_ta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">
    <w:name w:val="tab_insid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lb">
    <w:name w:val="cont_tab_ugol_l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rb">
    <w:name w:val="cont_tab_ugol_r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ears20all">
    <w:name w:val="years_20_all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net">
    <w:name w:val="extr_ne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years20">
    <w:name w:val="years_20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logoflash">
    <w:name w:val="edu_logo_flash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kalogoflash">
    <w:name w:val="elka_logo_flash"/>
    <w:basedOn w:val="a"/>
    <w:rsid w:val="00913477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uplogoflash">
    <w:name w:val="link_cup_logo_flas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">
    <w:name w:val="head_men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a">
    <w:name w:val="head_menu_a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uga">
    <w:name w:val="head_menu_ug_a"/>
    <w:basedOn w:val="a"/>
    <w:rsid w:val="0091347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ug">
    <w:name w:val="button_ug"/>
    <w:basedOn w:val="a"/>
    <w:rsid w:val="00913477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ug">
    <w:name w:val="head_ug"/>
    <w:basedOn w:val="a"/>
    <w:rsid w:val="00913477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mail">
    <w:name w:val="rss_mail"/>
    <w:basedOn w:val="a"/>
    <w:rsid w:val="00913477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auth">
    <w:name w:val="block_aut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head">
    <w:name w:val="block_auth_head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authform">
    <w:name w:val="block_auth_form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text">
    <w:name w:val="block_auth_text"/>
    <w:basedOn w:val="a"/>
    <w:rsid w:val="00913477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authbutt">
    <w:name w:val="auth_butt"/>
    <w:basedOn w:val="a"/>
    <w:rsid w:val="00913477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falling">
    <w:name w:val="head_menu_falling"/>
    <w:basedOn w:val="a"/>
    <w:rsid w:val="00913477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menufallin">
    <w:name w:val="head_menu_fall_in"/>
    <w:basedOn w:val="a"/>
    <w:rsid w:val="00913477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eft">
    <w:name w:val="content_left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">
    <w:name w:val="news_to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table">
    <w:name w:val="news_top_table"/>
    <w:basedOn w:val="a"/>
    <w:rsid w:val="00913477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ewspic">
    <w:name w:val="news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">
    <w:name w:val="today"/>
    <w:basedOn w:val="a"/>
    <w:rsid w:val="00913477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">
    <w:name w:val="today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news">
    <w:name w:val="top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activ">
    <w:name w:val="top_news_activ"/>
    <w:basedOn w:val="a"/>
    <w:rsid w:val="00913477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n">
    <w:name w:val="today_text_in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mg">
    <w:name w:val="today_text_img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p">
    <w:name w:val="today_text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img">
    <w:name w:val="today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ate">
    <w:name w:val="block_date"/>
    <w:basedOn w:val="a"/>
    <w:rsid w:val="0091347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blocklink">
    <w:name w:val="block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</w:rPr>
  </w:style>
  <w:style w:type="paragraph" w:customStyle="1" w:styleId="blocktext">
    <w:name w:val="block_text"/>
    <w:basedOn w:val="a"/>
    <w:rsid w:val="0091347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tocalendar">
    <w:name w:val="block_link_to_calendar"/>
    <w:basedOn w:val="a"/>
    <w:rsid w:val="00913477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">
    <w:name w:val="fres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eshhead">
    <w:name w:val="fresh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text">
    <w:name w:val="fresh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">
    <w:name w:val="menu_left"/>
    <w:basedOn w:val="a"/>
    <w:rsid w:val="00913477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nuleftin">
    <w:name w:val="menu_left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">
    <w:name w:val="menu_left_in_tw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activ">
    <w:name w:val="menu_left_in_two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activ">
    <w:name w:val="menu_left_in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rightbanner">
    <w:name w:val="main_right_banner"/>
    <w:basedOn w:val="a"/>
    <w:rsid w:val="00913477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">
    <w:name w:val="ri_banner_vert"/>
    <w:basedOn w:val="a"/>
    <w:rsid w:val="00913477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ins">
    <w:name w:val="ri_banner_vert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quotes">
    <w:name w:val="courses_quotes"/>
    <w:basedOn w:val="a"/>
    <w:rsid w:val="00913477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agentbigbanner">
    <w:name w:val="iagent_big_banner"/>
    <w:basedOn w:val="a"/>
    <w:rsid w:val="0091347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">
    <w:name w:val="content_right"/>
    <w:basedOn w:val="a"/>
    <w:rsid w:val="00913477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search">
    <w:name w:val="search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here">
    <w:name w:val="search_where"/>
    <w:basedOn w:val="a"/>
    <w:rsid w:val="00913477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nnerbig">
    <w:name w:val="banner_big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v">
    <w:name w:val="banner_iv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top">
    <w:name w:val="doc_top"/>
    <w:basedOn w:val="a"/>
    <w:rsid w:val="00913477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">
    <w:name w:val="ho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left">
    <w:name w:val="span_lef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otdocregion">
    <w:name w:val="hot_doc_region"/>
    <w:basedOn w:val="a"/>
    <w:rsid w:val="00913477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tdocregionselect">
    <w:name w:val="hot_doc_region_select"/>
    <w:basedOn w:val="a"/>
    <w:rsid w:val="00913477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temselected">
    <w:name w:val="region_item_selected"/>
    <w:basedOn w:val="a"/>
    <w:rsid w:val="00913477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right">
    <w:name w:val="hot_doc_righ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right">
    <w:name w:val="span_righ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maindoctext">
    <w:name w:val="main_doc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">
    <w:name w:val="video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">
    <w:name w:val="video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semtext">
    <w:name w:val="onlinese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nlinesemtextin">
    <w:name w:val="onlinese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">
    <w:name w:val="foru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biins">
    <w:name w:val="wbi_ins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">
    <w:name w:val="block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">
    <w:name w:val="expert2010"/>
    <w:basedOn w:val="a"/>
    <w:rsid w:val="00913477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xpert2010">
    <w:name w:val="block_head_expert2010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text">
    <w:name w:val="expert2010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ert2010textin">
    <w:name w:val="expert2010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est">
    <w:name w:val="self_te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ftestin">
    <w:name w:val="self_tes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">
    <w:name w:val="material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">
    <w:name w:val="span_materia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k">
    <w:name w:val="p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">
    <w:name w:val="i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">
    <w:name w:val="i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">
    <w:name w:val="im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textimg">
    <w:name w:val="im_text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">
    <w:name w:val="im_menu_head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rsid w:val="00913477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">
    <w:name w:val="content_right_banner"/>
    <w:basedOn w:val="a"/>
    <w:rsid w:val="00913477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ins">
    <w:name w:val="content_right_banner_ins"/>
    <w:basedOn w:val="a"/>
    <w:rsid w:val="00913477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ins">
    <w:name w:val="rbi_ins"/>
    <w:basedOn w:val="a"/>
    <w:rsid w:val="00913477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">
    <w:name w:val="content_inside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avi">
    <w:name w:val="content_inside_navi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text">
    <w:name w:val="content_inside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">
    <w:name w:val="double_column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13477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ig">
    <w:name w:val="table_big"/>
    <w:basedOn w:val="a"/>
    <w:rsid w:val="00913477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xtoutofdate">
    <w:name w:val="txtoutofdat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3477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reviewdoc">
    <w:name w:val="review_doc"/>
    <w:basedOn w:val="a"/>
    <w:rsid w:val="00913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on">
    <w:name w:val="review_on"/>
    <w:basedOn w:val="a"/>
    <w:rsid w:val="00913477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t">
    <w:name w:val="i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ic">
    <w:name w:val="int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">
    <w:name w:val="int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">
    <w:name w:val="int_text_lenta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arhiv">
    <w:name w:val="int_text_arhiv"/>
    <w:basedOn w:val="a"/>
    <w:rsid w:val="00913477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ews">
    <w:name w:val="content_inside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nons">
    <w:name w:val="anons"/>
    <w:basedOn w:val="a"/>
    <w:rsid w:val="00913477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utton">
    <w:name w:val="news_button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tar">
    <w:name w:val="news_star"/>
    <w:basedOn w:val="a"/>
    <w:rsid w:val="00913477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koment">
    <w:name w:val="content_inside_kom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">
    <w:name w:val="form"/>
    <w:basedOn w:val="a"/>
    <w:rsid w:val="00913477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ext">
    <w:name w:val="ttext"/>
    <w:basedOn w:val="a"/>
    <w:rsid w:val="0091347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a"/>
    <w:rsid w:val="009134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91347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">
    <w:name w:val="tab_calendar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">
    <w:name w:val="thead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yearcenter">
    <w:name w:val="month_year_center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913477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_month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onth">
    <w:name w:val="select_month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electyear">
    <w:name w:val="select_year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calendar">
    <w:name w:val="calendar"/>
    <w:basedOn w:val="a"/>
    <w:rsid w:val="00913477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tddayhover">
    <w:name w:val="td_day_hov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small">
    <w:name w:val="tab_calendar_small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small">
    <w:name w:val="thead_smal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all">
    <w:name w:val="calendar_small_all"/>
    <w:basedOn w:val="a"/>
    <w:rsid w:val="00913477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">
    <w:name w:val="calendar_small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small">
    <w:name w:val="im_menu_head_small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artnerblock">
    <w:name w:val="partnerblock"/>
    <w:basedOn w:val="a"/>
    <w:rsid w:val="00913477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913477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tedcode">
    <w:name w:val="generated_code"/>
    <w:basedOn w:val="a"/>
    <w:rsid w:val="0091347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">
    <w:name w:val="menu_base"/>
    <w:basedOn w:val="a"/>
    <w:rsid w:val="0091347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text">
    <w:name w:val="menu_base_text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none">
    <w:name w:val="block_n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1">
    <w:name w:val="s_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arantcommenttitle">
    <w:name w:val="garant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ersioncommenttitle">
    <w:name w:val="version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archbase">
    <w:name w:val="search_base"/>
    <w:basedOn w:val="a"/>
    <w:rsid w:val="0091347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opipast">
    <w:name w:val="kopipast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u">
    <w:name w:val="search_edu"/>
    <w:basedOn w:val="a"/>
    <w:rsid w:val="0091347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text">
    <w:name w:val="widget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clearboth">
    <w:name w:val="div_clear_bo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dgetwrapper">
    <w:name w:val="widget_wrapper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wrapperhead">
    <w:name w:val="widget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text">
    <w:name w:val="widget_tag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wrapper">
    <w:name w:val="widget_tag_wrapper"/>
    <w:basedOn w:val="a"/>
    <w:rsid w:val="0091347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tagwrapperhead">
    <w:name w:val="widget_tag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corner">
    <w:name w:val="div_top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leftcorner">
    <w:name w:val="div_top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rightcorner">
    <w:name w:val="div_top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corner">
    <w:name w:val="div_bottom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leftcorner">
    <w:name w:val="div_bottom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rightcorner">
    <w:name w:val="div_bottom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rightbottom">
    <w:name w:val="content_right_botto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leftindex">
    <w:name w:val="div_float_lef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rightindex">
    <w:name w:val="div_float_righ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">
    <w:name w:val="banner_book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content">
    <w:name w:val="banner_book_content"/>
    <w:basedOn w:val="a"/>
    <w:rsid w:val="00913477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nons">
    <w:name w:val="go_anons"/>
    <w:basedOn w:val="a"/>
    <w:rsid w:val="00913477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annerteaser">
    <w:name w:val="content_banner_teaser"/>
    <w:basedOn w:val="a"/>
    <w:rsid w:val="00913477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">
    <w:name w:val="hot_topics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ingmedia">
    <w:name w:val="div_pingmed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aopinionafterword">
    <w:name w:val="ia_opinion_afterword"/>
    <w:basedOn w:val="a"/>
    <w:rsid w:val="00913477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1347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agreementsform">
    <w:name w:val="agreements_form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serror">
    <w:name w:val="agreements_error"/>
    <w:basedOn w:val="a"/>
    <w:rsid w:val="00913477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agreementstext">
    <w:name w:val="agreements_text"/>
    <w:basedOn w:val="a"/>
    <w:rsid w:val="00913477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headbanner">
    <w:name w:val="wid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">
    <w:name w:val="small_au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">
    <w:name w:val="www_left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">
    <w:name w:val="www_left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">
    <w:name w:val="www_left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">
    <w:name w:val="spa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">
    <w:name w:val="wide_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">
    <w:name w:val="wide_one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">
    <w:name w:val="wide_one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">
    <w:name w:val="wide_thre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">
    <w:name w:val="pic_skor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">
    <w:name w:val="df_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">
    <w:name w:val="df_pod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">
    <w:name w:val="df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">
    <w:name w:val="tex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head">
    <w:name w:val="text_doc_hea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_2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8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">
    <w:name w:val="second_row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">
    <w:name w:val="widget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">
    <w:name w:val="widget_tag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">
    <w:name w:val="container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">
    <w:name w:val="div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headbanner">
    <w:name w:val="wide_on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">
    <w:name w:val="index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">
    <w:name w:val="table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">
    <w:name w:val="poll_ques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rors">
    <w:name w:val="poll_error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">
    <w:name w:val="colored_ta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bukhgalteru">
    <w:name w:val="tag_bukhgalt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menedzheru">
    <w:name w:val="tag_menedzh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ecialistupozakupkam">
    <w:name w:val="tag_specialistu_po_zakupka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juristu">
    <w:name w:val="tag_jurist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text">
    <w:name w:val="compliments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">
    <w:name w:val="compliments_ite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prefix">
    <w:name w:val="block_prefix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lsubmit">
    <w:name w:val="p_poll_submi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rder">
    <w:name w:val="link_ord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pplication">
    <w:name w:val="link_applica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news">
    <w:name w:val="link_to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">
    <w:name w:val="comp_news_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numbers">
    <w:name w:val="search_results_numbers"/>
    <w:basedOn w:val="a"/>
    <w:rsid w:val="009134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">
    <w:name w:val="wide_one_banner_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wwwidthdefault">
    <w:name w:val="www_width_defaul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">
    <w:name w:val="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link">
    <w:name w:val="margin_top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center">
    <w:name w:val="banner_cent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">
    <w:name w:val="conf_int"/>
    <w:basedOn w:val="a0"/>
    <w:rsid w:val="00913477"/>
  </w:style>
  <w:style w:type="character" w:customStyle="1" w:styleId="on">
    <w:name w:val="on"/>
    <w:basedOn w:val="a0"/>
    <w:rsid w:val="00913477"/>
  </w:style>
  <w:style w:type="character" w:customStyle="1" w:styleId="mark">
    <w:name w:val="mark"/>
    <w:basedOn w:val="a0"/>
    <w:rsid w:val="00913477"/>
  </w:style>
  <w:style w:type="character" w:customStyle="1" w:styleId="12">
    <w:name w:val="Дата1"/>
    <w:basedOn w:val="a0"/>
    <w:rsid w:val="00913477"/>
  </w:style>
  <w:style w:type="character" w:customStyle="1" w:styleId="important">
    <w:name w:val="important"/>
    <w:basedOn w:val="a0"/>
    <w:rsid w:val="00913477"/>
  </w:style>
  <w:style w:type="paragraph" w:customStyle="1" w:styleId="contnewtab1">
    <w:name w:val="cont_new_tab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1">
    <w:name w:val="tab_inside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widthdefault1">
    <w:name w:val="www_width_defaul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deheadbanner1">
    <w:name w:val="wide_head_banner1"/>
    <w:basedOn w:val="a"/>
    <w:rsid w:val="00913477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s20all1">
    <w:name w:val="years_20_all1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1">
    <w:name w:val="head_men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1">
    <w:name w:val="small_auth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content1">
    <w:name w:val="content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1">
    <w:name w:val="no_photo1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bannercenter1">
    <w:name w:val="banner_center1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1">
    <w:name w:val="www_left_banner1"/>
    <w:basedOn w:val="a"/>
    <w:rsid w:val="00913477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1">
    <w:name w:val="www_left_banner_ins1"/>
    <w:basedOn w:val="a"/>
    <w:rsid w:val="00913477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1">
    <w:name w:val="www_left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913477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</w:rPr>
  </w:style>
  <w:style w:type="paragraph" w:customStyle="1" w:styleId="green1">
    <w:name w:val="gree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</w:rPr>
  </w:style>
  <w:style w:type="paragraph" w:customStyle="1" w:styleId="contentright1">
    <w:name w:val="content_right1"/>
    <w:basedOn w:val="a"/>
    <w:rsid w:val="00913477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</w:rPr>
  </w:style>
  <w:style w:type="paragraph" w:customStyle="1" w:styleId="span1">
    <w:name w:val="span1"/>
    <w:basedOn w:val="a"/>
    <w:rsid w:val="00913477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2">
    <w:name w:val="video_text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1">
    <w:name w:val="video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in2">
    <w:name w:val="video_text_in2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1">
    <w:name w:val="comp_news_no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1">
    <w:name w:val="foru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1">
    <w:name w:val="foru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1">
    <w:name w:val="wide_on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0">
    <w:name w:val="wide_one_banner1"/>
    <w:basedOn w:val="a"/>
    <w:rsid w:val="00913477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1">
    <w:name w:val="wide_one_banner_in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1">
    <w:name w:val="wide_thre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1">
    <w:name w:val="block_head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2">
    <w:name w:val="block_head2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enia1">
    <w:name w:val="mnenia1"/>
    <w:basedOn w:val="a"/>
    <w:rsid w:val="00913477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</w:rPr>
  </w:style>
  <w:style w:type="paragraph" w:customStyle="1" w:styleId="avtor1">
    <w:name w:val="avtor1"/>
    <w:basedOn w:val="a"/>
    <w:rsid w:val="00913477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</w:rPr>
  </w:style>
  <w:style w:type="paragraph" w:customStyle="1" w:styleId="material1">
    <w:name w:val="material1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1">
    <w:name w:val="span_material1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k1">
    <w:name w:val="pk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1">
    <w:name w:val="i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1">
    <w:name w:val="i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1">
    <w:name w:val="im_p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1">
    <w:name w:val="conf_int1"/>
    <w:basedOn w:val="a0"/>
    <w:rsid w:val="00913477"/>
    <w:rPr>
      <w:b/>
      <w:bCs/>
      <w:color w:val="7D7D7D"/>
    </w:rPr>
  </w:style>
  <w:style w:type="paragraph" w:customStyle="1" w:styleId="picskoro1">
    <w:name w:val="pic_skoro1"/>
    <w:basedOn w:val="a"/>
    <w:rsid w:val="00913477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immenuhead1">
    <w:name w:val="im_menu_head1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ontentinside1">
    <w:name w:val="content_inside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contentinsidebgbottom1">
    <w:name w:val="www_content_inside_bgbottom1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1">
    <w:name w:val="df_main_banner1"/>
    <w:basedOn w:val="a"/>
    <w:rsid w:val="00913477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1">
    <w:name w:val="df_podmain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1">
    <w:name w:val="df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1">
    <w:name w:val="size161"/>
    <w:basedOn w:val="a"/>
    <w:rsid w:val="0091347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1">
    <w:name w:val="size16gordoc1"/>
    <w:basedOn w:val="a"/>
    <w:rsid w:val="00913477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onews1">
    <w:name w:val="link_to_news1"/>
    <w:basedOn w:val="a"/>
    <w:rsid w:val="00913477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1">
    <w:name w:val="text_doc1"/>
    <w:basedOn w:val="a"/>
    <w:rsid w:val="00913477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head1">
    <w:name w:val="text_doc_head1"/>
    <w:basedOn w:val="a"/>
    <w:rsid w:val="00913477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1">
    <w:name w:val="pre1"/>
    <w:basedOn w:val="a"/>
    <w:rsid w:val="00913477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2">
    <w:name w:val="int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1">
    <w:name w:val="int_text1"/>
    <w:basedOn w:val="a"/>
    <w:rsid w:val="00913477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1">
    <w:name w:val="int_text_lenta_new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1">
    <w:name w:val="on1"/>
    <w:basedOn w:val="a0"/>
    <w:rsid w:val="0091347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913477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1">
    <w:name w:val="block1"/>
    <w:basedOn w:val="a"/>
    <w:rsid w:val="00913477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pan2">
    <w:name w:val="span2"/>
    <w:basedOn w:val="a"/>
    <w:rsid w:val="00913477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text1">
    <w:name w:val="information_text1"/>
    <w:basedOn w:val="a"/>
    <w:rsid w:val="0091347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order1">
    <w:name w:val="link_ord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</w:rPr>
  </w:style>
  <w:style w:type="paragraph" w:customStyle="1" w:styleId="contentinside2">
    <w:name w:val="content_inside2"/>
    <w:basedOn w:val="a"/>
    <w:rsid w:val="00913477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91347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prefix1">
    <w:name w:val="block_prefix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prefix2">
    <w:name w:val="block_prefix2"/>
    <w:basedOn w:val="a"/>
    <w:rsid w:val="00913477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913477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newtab2">
    <w:name w:val="cont_new_tab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insidetext1">
    <w:name w:val="content_inside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32">
    <w:name w:val="s_32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_22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_2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_9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rsid w:val="0091347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</w:rPr>
  </w:style>
  <w:style w:type="paragraph" w:customStyle="1" w:styleId="s33">
    <w:name w:val="s_33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2">
    <w:name w:val="s_152"/>
    <w:basedOn w:val="a"/>
    <w:rsid w:val="00913477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_93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ondrowtable1">
    <w:name w:val="second_row_table1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2">
    <w:name w:val="second_row_table2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footerimg1">
    <w:name w:val="www_footer_im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1">
    <w:name w:val="widget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">
    <w:name w:val="mark1"/>
    <w:basedOn w:val="a0"/>
    <w:rsid w:val="00913477"/>
    <w:rPr>
      <w:color w:val="9B0000"/>
    </w:rPr>
  </w:style>
  <w:style w:type="paragraph" w:customStyle="1" w:styleId="widgettagcontent1">
    <w:name w:val="widget_tag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1">
    <w:name w:val="container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ext1">
    <w:name w:val="div_text1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3">
    <w:name w:val="container_photo3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4">
    <w:name w:val="container_photo4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rgintoplink1">
    <w:name w:val="margin_top_link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913477"/>
    <w:rPr>
      <w:color w:val="9B0000"/>
      <w:sz w:val="17"/>
      <w:szCs w:val="17"/>
    </w:rPr>
  </w:style>
  <w:style w:type="paragraph" w:customStyle="1" w:styleId="divtext2">
    <w:name w:val="div_text2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3">
    <w:name w:val="div_text3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4">
    <w:name w:val="div_text4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dexhottopics1">
    <w:name w:val="index_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2">
    <w:name w:val="index_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1">
    <w:name w:val="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2">
    <w:name w:val="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1">
    <w:name w:val="table_hot_topics1"/>
    <w:basedOn w:val="a"/>
    <w:rsid w:val="00913477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1">
    <w:name w:val="poll_question1"/>
    <w:basedOn w:val="a"/>
    <w:rsid w:val="0091347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llerrors1">
    <w:name w:val="poll_error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pollsubmit1">
    <w:name w:val="p_poll_submit1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a"/>
    <w:rsid w:val="00913477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1">
    <w:name w:val="important1"/>
    <w:basedOn w:val="a0"/>
    <w:rsid w:val="00913477"/>
    <w:rPr>
      <w:color w:val="9B0000"/>
    </w:rPr>
  </w:style>
  <w:style w:type="paragraph" w:customStyle="1" w:styleId="coloredtag1">
    <w:name w:val="colored_ta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gmenedzheru1">
    <w:name w:val="tag_menedzh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agjuristu1">
    <w:name w:val="tag_jurist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rsid w:val="00913477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1">
    <w:name w:val="compliments_item1"/>
    <w:basedOn w:val="a"/>
    <w:rsid w:val="0091347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1">
    <w:name w:val="likes1"/>
    <w:basedOn w:val="a"/>
    <w:rsid w:val="00913477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913477"/>
    <w:rPr>
      <w:b/>
      <w:bCs/>
      <w:color w:val="000080"/>
    </w:rPr>
  </w:style>
  <w:style w:type="paragraph" w:customStyle="1" w:styleId="s13">
    <w:name w:val="s_13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34">
    <w:name w:val="s_34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3">
    <w:name w:val="s_153"/>
    <w:basedOn w:val="a"/>
    <w:rsid w:val="00913477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8">
    <w:name w:val="List Paragraph"/>
    <w:basedOn w:val="a"/>
    <w:uiPriority w:val="34"/>
    <w:qFormat/>
    <w:rsid w:val="009976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64D"/>
  </w:style>
  <w:style w:type="paragraph" w:styleId="ab">
    <w:name w:val="footer"/>
    <w:basedOn w:val="a"/>
    <w:link w:val="ac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64D"/>
  </w:style>
  <w:style w:type="paragraph" w:styleId="ad">
    <w:name w:val="Balloon Text"/>
    <w:basedOn w:val="a"/>
    <w:link w:val="ae"/>
    <w:uiPriority w:val="99"/>
    <w:semiHidden/>
    <w:unhideWhenUsed/>
    <w:rsid w:val="00AF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9B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A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7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0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0103000/" TargetMode="External"/><Relationship Id="rId18" Type="http://schemas.openxmlformats.org/officeDocument/2006/relationships/hyperlink" Target="http://base.garant.ru/136945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base.garant.ru/19043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35907/" TargetMode="External"/><Relationship Id="rId17" Type="http://schemas.openxmlformats.org/officeDocument/2006/relationships/hyperlink" Target="http://dnrsovet.su/zakon-dnr-o-gos-tajne/" TargetMode="External"/><Relationship Id="rId25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base.garant.ru/179480/" TargetMode="External"/><Relationship Id="rId20" Type="http://schemas.openxmlformats.org/officeDocument/2006/relationships/hyperlink" Target="http://base.garant.ru/13694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24" Type="http://schemas.openxmlformats.org/officeDocument/2006/relationships/hyperlink" Target="http://npa.dnronline.su/2015-12-10/91-ins-o-vnesenii-izmenenij-v-zakonodatelstvo-donetskoj-narodnoj-respubliki-po-voprosam-uchastiya-sotrudnikov-pravoohranitelnyh-organov-i-voennosluzhashhih-v-obshhestvennyh-organizatsiyah-prinyat-po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36945/" TargetMode="External"/><Relationship Id="rId23" Type="http://schemas.openxmlformats.org/officeDocument/2006/relationships/hyperlink" Target="http://dnrsovet.su/zakonodatelnaya-deyatelnost/prinyatye/zakony/zakon-ob-oboron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hyperlink" Target="http://dnrsovet.su/zakon-dnr-o-statuse-voennosluzhashhi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12-10/91-ins-o-vnesenii-izmenenij-v-zakonodatelstvo-donetskoj-narodnoj-respubliki-po-voprosam-uchastiya-sotrudnikov-pravoohranitelnyh-organov-i-voennosluzhashhih-v-obshhestvennyh-organizatsiyah-prinyat-post.html" TargetMode="External"/><Relationship Id="rId14" Type="http://schemas.openxmlformats.org/officeDocument/2006/relationships/hyperlink" Target="http://base.garant.ru/136945/" TargetMode="External"/><Relationship Id="rId22" Type="http://schemas.openxmlformats.org/officeDocument/2006/relationships/hyperlink" Target="http://base.garant.ru/146945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7F40-A606-415B-ACF3-914CD5B0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VAD</cp:lastModifiedBy>
  <cp:revision>4</cp:revision>
  <cp:lastPrinted>2015-02-18T14:55:00Z</cp:lastPrinted>
  <dcterms:created xsi:type="dcterms:W3CDTF">2020-09-28T06:29:00Z</dcterms:created>
  <dcterms:modified xsi:type="dcterms:W3CDTF">2020-09-28T07:45:00Z</dcterms:modified>
</cp:coreProperties>
</file>