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61" w:rsidRPr="00205B61" w:rsidRDefault="00205B61" w:rsidP="00205B61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205B61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080D22E6" wp14:editId="7B00997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61" w:rsidRPr="00205B61" w:rsidRDefault="002706A8" w:rsidP="00205B6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05B61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205B61" w:rsidRPr="00205B61" w:rsidRDefault="00205B61" w:rsidP="00205B61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205B61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205B61" w:rsidRPr="00205B61" w:rsidRDefault="00205B61" w:rsidP="00205B6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5B61" w:rsidRPr="00205B61" w:rsidRDefault="00205B61" w:rsidP="00205B6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23DB" w:rsidRPr="008E50AB" w:rsidRDefault="002B284A" w:rsidP="00057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0A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562BC" w:rsidRPr="008E50AB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 </w:t>
      </w:r>
      <w:r w:rsidR="00263A76" w:rsidRPr="008E50AB"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1562BC" w:rsidRPr="008E50AB">
        <w:rPr>
          <w:rFonts w:ascii="Times New Roman" w:eastAsia="Times New Roman" w:hAnsi="Times New Roman" w:cs="Times New Roman"/>
          <w:b/>
          <w:sz w:val="28"/>
          <w:szCs w:val="28"/>
        </w:rPr>
        <w:t xml:space="preserve">«О </w:t>
      </w:r>
      <w:r w:rsidR="00301DEA" w:rsidRPr="008E50AB">
        <w:rPr>
          <w:rFonts w:ascii="Times New Roman" w:eastAsia="Times New Roman" w:hAnsi="Times New Roman" w:cs="Times New Roman"/>
          <w:b/>
          <w:sz w:val="28"/>
          <w:szCs w:val="28"/>
        </w:rPr>
        <w:t>ЗДРАВООХРАНЕНИИ</w:t>
      </w:r>
      <w:r w:rsidR="001562BC" w:rsidRPr="008E50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01DEA" w:rsidRPr="008E50AB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D3350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СТАТЬЮ 10 ЗАКОНА ДОНЕЦКОЙ НАРОДНОЙ РЕСПУБЛИКИ </w:t>
      </w:r>
      <w:r w:rsidR="00301DEA" w:rsidRPr="008E50AB">
        <w:rPr>
          <w:rFonts w:ascii="Times New Roman" w:eastAsia="Times New Roman" w:hAnsi="Times New Roman" w:cs="Times New Roman"/>
          <w:b/>
          <w:sz w:val="28"/>
          <w:szCs w:val="28"/>
        </w:rPr>
        <w:t>«О ПЕРСОНАЛЬНЫХ ДАННЫХ»</w:t>
      </w:r>
    </w:p>
    <w:p w:rsidR="00205B61" w:rsidRPr="00205B61" w:rsidRDefault="00205B61" w:rsidP="00205B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5B61" w:rsidRPr="00205B61" w:rsidRDefault="00205B61" w:rsidP="00205B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5B61" w:rsidRPr="00205B61" w:rsidRDefault="00205B61" w:rsidP="00205B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B61">
        <w:rPr>
          <w:rFonts w:ascii="Times New Roman" w:eastAsia="Calibri" w:hAnsi="Times New Roman" w:cs="Times New Roman"/>
          <w:b/>
          <w:sz w:val="28"/>
          <w:szCs w:val="28"/>
        </w:rPr>
        <w:t>Принят Постановлением Народного Совета 24 апреля 2020 года</w:t>
      </w:r>
    </w:p>
    <w:p w:rsidR="00205B61" w:rsidRPr="00205B61" w:rsidRDefault="00205B61" w:rsidP="00205B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5B61" w:rsidRPr="00205B61" w:rsidRDefault="00205B61" w:rsidP="00205B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23DB" w:rsidRPr="008E50AB" w:rsidRDefault="001562BC" w:rsidP="00205B6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AB">
        <w:rPr>
          <w:rFonts w:ascii="Times New Roman" w:hAnsi="Times New Roman" w:cs="Times New Roman"/>
          <w:b/>
          <w:sz w:val="28"/>
          <w:szCs w:val="28"/>
        </w:rPr>
        <w:t>Статья</w:t>
      </w:r>
      <w:r w:rsidR="003C1A61">
        <w:rPr>
          <w:rFonts w:ascii="Times New Roman" w:hAnsi="Times New Roman" w:cs="Times New Roman"/>
          <w:b/>
          <w:sz w:val="28"/>
          <w:szCs w:val="28"/>
        </w:rPr>
        <w:t> </w:t>
      </w:r>
      <w:r w:rsidRPr="008E50AB">
        <w:rPr>
          <w:rFonts w:ascii="Times New Roman" w:hAnsi="Times New Roman" w:cs="Times New Roman"/>
          <w:b/>
          <w:sz w:val="28"/>
          <w:szCs w:val="28"/>
        </w:rPr>
        <w:t>1</w:t>
      </w:r>
    </w:p>
    <w:p w:rsidR="005129C2" w:rsidRPr="008E50AB" w:rsidRDefault="005129C2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hyperlink r:id="rId9" w:history="1">
        <w:r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 Д</w:t>
        </w:r>
        <w:r w:rsidR="00063745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от </w:t>
        </w:r>
        <w:r w:rsidR="001B6707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24</w:t>
        </w:r>
        <w:r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="001B6707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апреля</w:t>
        </w:r>
        <w:r w:rsidR="004B0D63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201</w:t>
        </w:r>
        <w:r w:rsidR="001B6707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5 года № 42</w:t>
        </w:r>
        <w:r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-IHC «</w:t>
        </w:r>
        <w:r w:rsidR="001B6707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О здравоохранении</w:t>
        </w:r>
        <w:r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</w:t>
      </w:r>
      <w:r w:rsidR="001B6707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июня 2015</w:t>
      </w: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следующие изменения:</w:t>
      </w:r>
    </w:p>
    <w:p w:rsidR="001B6707" w:rsidRPr="008E50AB" w:rsidRDefault="00D3350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 наименование г</w:t>
      </w:r>
      <w:r w:rsidR="001B6707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лавы 18 изложить в следующей редакции:</w:t>
      </w:r>
    </w:p>
    <w:p w:rsidR="001B6707" w:rsidRPr="008E50AB" w:rsidRDefault="001B670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«Глава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18.</w:t>
      </w:r>
      <w:r w:rsidR="00ED64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8E5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Заключительные и переходные положения</w:t>
      </w: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462699" w:rsidRPr="00462699" w:rsidRDefault="0094430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62699" w:rsidRPr="00462699">
        <w:rPr>
          <w:rFonts w:ascii="Times New Roman" w:eastAsia="Calibri" w:hAnsi="Times New Roman" w:cs="Times New Roman"/>
          <w:sz w:val="28"/>
          <w:szCs w:val="28"/>
          <w:lang w:eastAsia="en-US"/>
        </w:rPr>
        <w:t>статью 108 изложить в следующей редакции:</w:t>
      </w:r>
    </w:p>
    <w:p w:rsidR="00462699" w:rsidRPr="00462699" w:rsidRDefault="00462699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699">
        <w:rPr>
          <w:rFonts w:ascii="Times New Roman" w:eastAsia="Calibri" w:hAnsi="Times New Roman" w:cs="Times New Roman"/>
          <w:sz w:val="28"/>
          <w:szCs w:val="28"/>
          <w:lang w:eastAsia="en-US"/>
        </w:rPr>
        <w:t>«Статья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462699">
        <w:rPr>
          <w:rFonts w:ascii="Times New Roman" w:eastAsia="Calibri" w:hAnsi="Times New Roman" w:cs="Times New Roman"/>
          <w:sz w:val="28"/>
          <w:szCs w:val="28"/>
          <w:lang w:eastAsia="en-US"/>
        </w:rPr>
        <w:t>108.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4626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вступления в силу настоящего Закона</w:t>
      </w:r>
    </w:p>
    <w:p w:rsidR="00462699" w:rsidRPr="00462699" w:rsidRDefault="00462699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69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462699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944307" w:rsidRPr="00944307" w:rsidRDefault="00462699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087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D26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Пункты 4, 7 части 1 статьи 6, пункты 4, 5 части 1 статьи 7, статья 11, пункт 2 части 1 статьи 14, пункты 3, 10 части 1, часть 2 статьи 15, части 4, 5, 6 статьи 26, абзац 7 части 2 статьи 31, часть 2 статьи 43, часть 6 статьи 58, пункт </w:t>
      </w:r>
      <w:r w:rsidRPr="00D260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 части 3 статьи 59, пункт 4 части 6, часть 8 статьи 68, часть 3 статьи 71, пункт 2 части 1, части 2, 8, 9 статьи 72, пункт 3 части 2 статьи 98, часть 2 статьи 102, пункт 11 части 1 статьи 105 предусматривающие осуществление медицинского страхования вступают в силу со дня вступления в силу закона, регулирующего отношения, возникающие в связи с осуществлением обязательного медицинского страхования.</w:t>
      </w:r>
      <w:r w:rsidR="00944307" w:rsidRPr="00D2608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B6707" w:rsidRPr="008E50AB" w:rsidRDefault="00037030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44307">
        <w:rPr>
          <w:rFonts w:ascii="Times New Roman" w:eastAsia="Calibri" w:hAnsi="Times New Roman" w:cs="Times New Roman"/>
          <w:sz w:val="28"/>
          <w:szCs w:val="28"/>
          <w:lang w:eastAsia="en-US"/>
        </w:rPr>
        <w:t>) г</w:t>
      </w:r>
      <w:r w:rsidR="001B6707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лаву 18 дополнить статьей 109 следующего содержания:</w:t>
      </w:r>
    </w:p>
    <w:p w:rsidR="001F7638" w:rsidRPr="00944307" w:rsidRDefault="001F7638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«Статья</w:t>
      </w:r>
      <w:r w:rsidR="003C1A6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109.</w:t>
      </w:r>
      <w:r w:rsidR="0094430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44307" w:rsidRPr="009443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Особенности </w:t>
      </w:r>
      <w:r w:rsidR="004650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посещения </w:t>
      </w:r>
      <w:r w:rsidR="00944307" w:rsidRPr="009443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пациент</w:t>
      </w:r>
      <w:r w:rsidR="004650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</w:t>
      </w:r>
      <w:r w:rsidR="00944307" w:rsidRPr="009443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пострадавши</w:t>
      </w:r>
      <w:r w:rsidR="004650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</w:t>
      </w:r>
      <w:r w:rsidR="00944307" w:rsidRPr="009443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результате боевых действий </w:t>
      </w:r>
      <w:r w:rsidR="009443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Донецкой Народной Республики </w:t>
      </w:r>
      <w:r w:rsidR="004650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не являющих</w:t>
      </w:r>
      <w:r w:rsidR="002260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ся военнослужащими</w:t>
      </w:r>
      <w:r w:rsidR="00386A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представителями Специальной мониторинговой миссии ОБСЕ</w:t>
      </w:r>
    </w:p>
    <w:p w:rsidR="00462699" w:rsidRPr="00470F2B" w:rsidRDefault="00465009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1 января 2025 года при посещении представителями Специальной мониторинговой миссии Организации по безопасности и сотрудничеству в Европе (далее – СММ ОБСЕ) пациентов, пострадавших в результате боевых действий на территории Донецкой Народной Республики и не являющихся военнослужащими (далее – пострадавшие), нормы настоящего Закона </w:t>
      </w:r>
      <w:r w:rsidR="00D26087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о врачебной тайне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применяются в части, </w:t>
      </w:r>
      <w:r w:rsidR="00D26087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предусмотренной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статьей.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Представители СММ ОБСЕ </w:t>
      </w: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вправе 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посещать пострадавших и получать необходимую информацию только с письменного согласия пострадавших или их законных представителей, за исключением случаев, предусмотренных частями 3 и 4 настоящей статьи.</w:t>
      </w:r>
    </w:p>
    <w:p w:rsidR="00D26087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Посещение пострадавших представителями СММ ОБСЕ осуществляется при предоставлении документа, удостоверяющего личность, и документа, подтверждающего принадлежность к СММ ОБСЕ.</w:t>
      </w:r>
    </w:p>
    <w:p w:rsidR="00D26087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Посещение пострадавших представителями СММ ОБСЕ осуществляется в присутствии уполномоченного должностного лица учреждения здравоохранения.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Посещение пострадавших, находящихся в реанимационном отделении или отделении интенсивной терапии, допускается без письменного согласия пострадавших или их законных представителей по решению уполномоченного должностного лица учреждения здравоохранения. 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Без письменного согласия пострадавших или их законных представителей уполномоченное должностное лицо учреждения здравоохранения предоставляет представителям СММ ОБСЕ следующую информацию: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1)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пол;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2)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возраст;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состояние здоровья в день посещения;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4)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ранения.</w:t>
      </w:r>
    </w:p>
    <w:p w:rsidR="00462699" w:rsidRPr="00470F2B" w:rsidRDefault="00D26087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5. </w:t>
      </w:r>
      <w:r w:rsidR="00462699"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Фото и видеосъемка пострадавших и лиц, присутствующих в помещении, где она планируется, осуществляется с согласия указанных лиц.</w:t>
      </w:r>
    </w:p>
    <w:p w:rsidR="00465009" w:rsidRPr="008E50AB" w:rsidRDefault="00462699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0F2B">
        <w:rPr>
          <w:rFonts w:ascii="Times New Roman" w:eastAsia="Calibri" w:hAnsi="Times New Roman" w:cs="Times New Roman"/>
          <w:sz w:val="28"/>
          <w:szCs w:val="28"/>
          <w:lang w:eastAsia="en-US"/>
        </w:rPr>
        <w:t>Фото и видеосъемка пострадавших, находящихся в бессознательном состоянии, запрещается.»;</w:t>
      </w:r>
    </w:p>
    <w:p w:rsidR="001B6707" w:rsidRPr="008E50AB" w:rsidRDefault="00037030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3507">
        <w:rPr>
          <w:rFonts w:ascii="Times New Roman" w:eastAsia="Calibri" w:hAnsi="Times New Roman" w:cs="Times New Roman"/>
          <w:sz w:val="28"/>
          <w:szCs w:val="28"/>
          <w:lang w:eastAsia="en-US"/>
        </w:rPr>
        <w:t>) г</w:t>
      </w:r>
      <w:r w:rsidR="001B6707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D33507">
        <w:rPr>
          <w:rFonts w:ascii="Times New Roman" w:eastAsia="Calibri" w:hAnsi="Times New Roman" w:cs="Times New Roman"/>
          <w:sz w:val="28"/>
          <w:szCs w:val="28"/>
          <w:lang w:eastAsia="en-US"/>
        </w:rPr>
        <w:t>аву 19 признать утратившей силу.</w:t>
      </w:r>
    </w:p>
    <w:p w:rsidR="00037030" w:rsidRPr="008E50AB" w:rsidRDefault="00037030" w:rsidP="00205B6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AB">
        <w:rPr>
          <w:rFonts w:ascii="Times New Roman" w:hAnsi="Times New Roman" w:cs="Times New Roman"/>
          <w:b/>
          <w:sz w:val="28"/>
          <w:szCs w:val="28"/>
        </w:rPr>
        <w:t>Статья</w:t>
      </w:r>
      <w:r w:rsidR="003C1A61">
        <w:rPr>
          <w:rFonts w:ascii="Times New Roman" w:hAnsi="Times New Roman" w:cs="Times New Roman"/>
          <w:b/>
          <w:sz w:val="28"/>
          <w:szCs w:val="28"/>
        </w:rPr>
        <w:t> </w:t>
      </w:r>
      <w:r w:rsidRPr="008E50AB">
        <w:rPr>
          <w:rFonts w:ascii="Times New Roman" w:hAnsi="Times New Roman" w:cs="Times New Roman"/>
          <w:b/>
          <w:sz w:val="28"/>
          <w:szCs w:val="28"/>
        </w:rPr>
        <w:t>2</w:t>
      </w:r>
    </w:p>
    <w:p w:rsidR="009C2004" w:rsidRPr="008E50AB" w:rsidRDefault="009C2004" w:rsidP="00205B6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D33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 2 статьи 10 </w:t>
      </w:r>
      <w:hyperlink r:id="rId10" w:history="1">
        <w:r w:rsidR="00D33507"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Закона</w:t>
        </w:r>
        <w:r w:rsidRPr="00CD3B3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Донецкой Народной Республики от 19 июня 2015 года № 61-IHC «О персональных данных»</w:t>
        </w:r>
      </w:hyperlink>
      <w:bookmarkStart w:id="0" w:name="_GoBack"/>
      <w:bookmarkEnd w:id="0"/>
      <w:r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 10 августа 2015 года)</w:t>
      </w:r>
      <w:r w:rsidR="00D33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изменение, дополнив ее пунктом </w:t>
      </w:r>
      <w:r w:rsidR="00504104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>15 следующего содержания:</w:t>
      </w:r>
    </w:p>
    <w:p w:rsidR="00D33507" w:rsidRDefault="00D33507" w:rsidP="00205B6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«15) </w:t>
      </w:r>
      <w:r w:rsidR="00D10F5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04104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бработка персональных данных осуществляется </w:t>
      </w:r>
      <w:r w:rsidR="00465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особенностей, предусмотренных </w:t>
      </w:r>
      <w:r w:rsidR="00504104" w:rsidRPr="008E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статьей 109 </w:t>
      </w:r>
      <w:hyperlink r:id="rId11" w:history="1">
        <w:r w:rsidR="00504104" w:rsidRPr="00B0221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Закона Донецкой Народной Рес</w:t>
        </w:r>
        <w:r w:rsidR="00260C53" w:rsidRPr="00B0221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публики от 24 апреля 2015 года </w:t>
        </w:r>
        <w:r w:rsidRPr="00B0221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№</w:t>
        </w:r>
        <w:r w:rsidR="00F67024" w:rsidRPr="00B0221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 </w:t>
        </w:r>
        <w:r w:rsidRPr="00B02217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42-IHC «О здравоохранении»</w:t>
        </w:r>
      </w:hyperlink>
      <w:r w:rsidR="00E44211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</w:p>
    <w:p w:rsidR="00205B61" w:rsidRPr="00205B61" w:rsidRDefault="00205B61" w:rsidP="00205B6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B61" w:rsidRPr="00205B61" w:rsidRDefault="00205B61" w:rsidP="00205B6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205B61" w:rsidRPr="00205B61" w:rsidRDefault="00205B61" w:rsidP="00205B6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:rsidR="00205B61" w:rsidRPr="00205B61" w:rsidRDefault="00205B61" w:rsidP="00205B6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205B61" w:rsidRPr="00205B61" w:rsidRDefault="00CD3B3F" w:rsidP="00205B6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24 апреля</w:t>
      </w:r>
      <w:r w:rsidR="00205B61"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:rsidR="007972B4" w:rsidRPr="007972B4" w:rsidRDefault="00205B61" w:rsidP="00205B61">
      <w:pPr>
        <w:tabs>
          <w:tab w:val="left" w:pos="6810"/>
        </w:tabs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05B6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CD3B3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131-</w:t>
      </w:r>
      <w:r w:rsidR="00CD3B3F">
        <w:rPr>
          <w:rFonts w:ascii="Times New Roman" w:eastAsia="Calibri" w:hAnsi="Times New Roman" w:cs="Times New Roman"/>
          <w:kern w:val="3"/>
          <w:sz w:val="28"/>
          <w:szCs w:val="28"/>
          <w:lang w:val="en-US" w:eastAsia="zh-CN" w:bidi="hi-IN"/>
        </w:rPr>
        <w:t>II</w:t>
      </w:r>
      <w:r w:rsidR="00CD3B3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НС</w:t>
      </w:r>
      <w:r w:rsidR="007972B4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781050"/>
            <wp:positionH relativeFrom="margin">
              <wp:align>right</wp:align>
            </wp:positionH>
            <wp:positionV relativeFrom="margin">
              <wp:align>bottom</wp:align>
            </wp:positionV>
            <wp:extent cx="576000" cy="576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1)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72B4" w:rsidRPr="007972B4" w:rsidSect="00205B61">
      <w:headerReference w:type="default" r:id="rId13"/>
      <w:footerReference w:type="even" r:id="rId14"/>
      <w:footerReference w:type="default" r:id="rId15"/>
      <w:pgSz w:w="11906" w:h="16838" w:code="9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10" w:rsidRDefault="00F86710">
      <w:r>
        <w:separator/>
      </w:r>
    </w:p>
  </w:endnote>
  <w:endnote w:type="continuationSeparator" w:id="0">
    <w:p w:rsidR="00F86710" w:rsidRDefault="00F8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2C" w:rsidRDefault="00850802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2A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2A2C" w:rsidRDefault="00AC2A2C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2C" w:rsidRDefault="00AC2A2C" w:rsidP="00C3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10" w:rsidRDefault="00F86710">
      <w:r>
        <w:separator/>
      </w:r>
    </w:p>
  </w:footnote>
  <w:footnote w:type="continuationSeparator" w:id="0">
    <w:p w:rsidR="00F86710" w:rsidRDefault="00F8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A3" w:rsidRPr="00384B56" w:rsidRDefault="00850802">
    <w:pPr>
      <w:pStyle w:val="a5"/>
      <w:jc w:val="center"/>
      <w:rPr>
        <w:rFonts w:ascii="Times New Roman" w:hAnsi="Times New Roman" w:cs="Times New Roman"/>
        <w:sz w:val="24"/>
      </w:rPr>
    </w:pPr>
    <w:r w:rsidRPr="00384B56">
      <w:rPr>
        <w:rFonts w:ascii="Times New Roman" w:hAnsi="Times New Roman" w:cs="Times New Roman"/>
        <w:sz w:val="24"/>
      </w:rPr>
      <w:fldChar w:fldCharType="begin"/>
    </w:r>
    <w:r w:rsidR="00C12EA3" w:rsidRPr="00384B56">
      <w:rPr>
        <w:rFonts w:ascii="Times New Roman" w:hAnsi="Times New Roman" w:cs="Times New Roman"/>
        <w:sz w:val="24"/>
      </w:rPr>
      <w:instrText>PAGE   \* MERGEFORMAT</w:instrText>
    </w:r>
    <w:r w:rsidRPr="00384B56">
      <w:rPr>
        <w:rFonts w:ascii="Times New Roman" w:hAnsi="Times New Roman" w:cs="Times New Roman"/>
        <w:sz w:val="24"/>
      </w:rPr>
      <w:fldChar w:fldCharType="separate"/>
    </w:r>
    <w:r w:rsidR="00540951">
      <w:rPr>
        <w:rFonts w:ascii="Times New Roman" w:hAnsi="Times New Roman" w:cs="Times New Roman"/>
        <w:noProof/>
        <w:sz w:val="24"/>
      </w:rPr>
      <w:t>3</w:t>
    </w:r>
    <w:r w:rsidRPr="00384B5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E2"/>
    <w:rsid w:val="00003CA7"/>
    <w:rsid w:val="00011CD6"/>
    <w:rsid w:val="00012244"/>
    <w:rsid w:val="000248EB"/>
    <w:rsid w:val="00026821"/>
    <w:rsid w:val="000303CD"/>
    <w:rsid w:val="00037030"/>
    <w:rsid w:val="00041CDC"/>
    <w:rsid w:val="00043060"/>
    <w:rsid w:val="0004324D"/>
    <w:rsid w:val="00044557"/>
    <w:rsid w:val="0005030E"/>
    <w:rsid w:val="00050FBF"/>
    <w:rsid w:val="000571C3"/>
    <w:rsid w:val="000572B0"/>
    <w:rsid w:val="00063745"/>
    <w:rsid w:val="0007543E"/>
    <w:rsid w:val="0007783B"/>
    <w:rsid w:val="000902D5"/>
    <w:rsid w:val="000C73D7"/>
    <w:rsid w:val="000C7743"/>
    <w:rsid w:val="000E4CE5"/>
    <w:rsid w:val="00102ECF"/>
    <w:rsid w:val="00110B06"/>
    <w:rsid w:val="00114B34"/>
    <w:rsid w:val="00120C8A"/>
    <w:rsid w:val="00126264"/>
    <w:rsid w:val="001562BC"/>
    <w:rsid w:val="00157800"/>
    <w:rsid w:val="00161362"/>
    <w:rsid w:val="001674ED"/>
    <w:rsid w:val="001925D3"/>
    <w:rsid w:val="001B3F94"/>
    <w:rsid w:val="001B488C"/>
    <w:rsid w:val="001B6707"/>
    <w:rsid w:val="001B7AD1"/>
    <w:rsid w:val="001C6297"/>
    <w:rsid w:val="001C70BC"/>
    <w:rsid w:val="001D53B3"/>
    <w:rsid w:val="001F7638"/>
    <w:rsid w:val="00205A93"/>
    <w:rsid w:val="00205B61"/>
    <w:rsid w:val="00210559"/>
    <w:rsid w:val="0022596B"/>
    <w:rsid w:val="002260B1"/>
    <w:rsid w:val="002372BF"/>
    <w:rsid w:val="002465B8"/>
    <w:rsid w:val="00260C53"/>
    <w:rsid w:val="00263497"/>
    <w:rsid w:val="00263A76"/>
    <w:rsid w:val="002659ED"/>
    <w:rsid w:val="002706A8"/>
    <w:rsid w:val="00286215"/>
    <w:rsid w:val="00286285"/>
    <w:rsid w:val="002872EB"/>
    <w:rsid w:val="00290D31"/>
    <w:rsid w:val="00296A7A"/>
    <w:rsid w:val="002A05C3"/>
    <w:rsid w:val="002A18C0"/>
    <w:rsid w:val="002A63AC"/>
    <w:rsid w:val="002B284A"/>
    <w:rsid w:val="002E118E"/>
    <w:rsid w:val="002F04FD"/>
    <w:rsid w:val="00301DEA"/>
    <w:rsid w:val="00312B5F"/>
    <w:rsid w:val="0031575D"/>
    <w:rsid w:val="003300FD"/>
    <w:rsid w:val="00336AB7"/>
    <w:rsid w:val="00350D91"/>
    <w:rsid w:val="00352E09"/>
    <w:rsid w:val="00357A56"/>
    <w:rsid w:val="00361C7B"/>
    <w:rsid w:val="00384B56"/>
    <w:rsid w:val="00386AF7"/>
    <w:rsid w:val="00386ED0"/>
    <w:rsid w:val="00387169"/>
    <w:rsid w:val="00390173"/>
    <w:rsid w:val="003B1024"/>
    <w:rsid w:val="003B2DD5"/>
    <w:rsid w:val="003B6EF8"/>
    <w:rsid w:val="003C1A61"/>
    <w:rsid w:val="003C5EF9"/>
    <w:rsid w:val="003E1477"/>
    <w:rsid w:val="003E6821"/>
    <w:rsid w:val="003E7008"/>
    <w:rsid w:val="003F23E6"/>
    <w:rsid w:val="003F5A35"/>
    <w:rsid w:val="004154F8"/>
    <w:rsid w:val="0043032F"/>
    <w:rsid w:val="00431DB9"/>
    <w:rsid w:val="0043677A"/>
    <w:rsid w:val="0043741E"/>
    <w:rsid w:val="00444C0D"/>
    <w:rsid w:val="00444DCD"/>
    <w:rsid w:val="004468C2"/>
    <w:rsid w:val="00455742"/>
    <w:rsid w:val="00460718"/>
    <w:rsid w:val="00462699"/>
    <w:rsid w:val="00464EAE"/>
    <w:rsid w:val="00465009"/>
    <w:rsid w:val="00470F2B"/>
    <w:rsid w:val="00472F28"/>
    <w:rsid w:val="00493A84"/>
    <w:rsid w:val="004A060E"/>
    <w:rsid w:val="004A5696"/>
    <w:rsid w:val="004B0D63"/>
    <w:rsid w:val="004D4920"/>
    <w:rsid w:val="004D719D"/>
    <w:rsid w:val="004D7607"/>
    <w:rsid w:val="00504104"/>
    <w:rsid w:val="005129C2"/>
    <w:rsid w:val="00515E47"/>
    <w:rsid w:val="00523372"/>
    <w:rsid w:val="00540951"/>
    <w:rsid w:val="0056268A"/>
    <w:rsid w:val="005673CD"/>
    <w:rsid w:val="005A3BD0"/>
    <w:rsid w:val="005C783D"/>
    <w:rsid w:val="005E14A7"/>
    <w:rsid w:val="005F06B8"/>
    <w:rsid w:val="005F3EA0"/>
    <w:rsid w:val="00606F14"/>
    <w:rsid w:val="00615E5B"/>
    <w:rsid w:val="006245A6"/>
    <w:rsid w:val="00626FB0"/>
    <w:rsid w:val="00634082"/>
    <w:rsid w:val="00643FD1"/>
    <w:rsid w:val="00661D2B"/>
    <w:rsid w:val="006668F3"/>
    <w:rsid w:val="00670BBD"/>
    <w:rsid w:val="006911AF"/>
    <w:rsid w:val="006A0C5B"/>
    <w:rsid w:val="006A5E25"/>
    <w:rsid w:val="006B701F"/>
    <w:rsid w:val="006C4B3C"/>
    <w:rsid w:val="006E03CC"/>
    <w:rsid w:val="006E4C04"/>
    <w:rsid w:val="006E5214"/>
    <w:rsid w:val="006E623E"/>
    <w:rsid w:val="006E6CF3"/>
    <w:rsid w:val="006F3716"/>
    <w:rsid w:val="007042FC"/>
    <w:rsid w:val="007066D8"/>
    <w:rsid w:val="00707F05"/>
    <w:rsid w:val="00714292"/>
    <w:rsid w:val="0074584C"/>
    <w:rsid w:val="00775D05"/>
    <w:rsid w:val="0079467C"/>
    <w:rsid w:val="007972B4"/>
    <w:rsid w:val="007A2DA5"/>
    <w:rsid w:val="007E248A"/>
    <w:rsid w:val="007E3375"/>
    <w:rsid w:val="007E60E5"/>
    <w:rsid w:val="007E6546"/>
    <w:rsid w:val="007E748A"/>
    <w:rsid w:val="007F507A"/>
    <w:rsid w:val="0080504E"/>
    <w:rsid w:val="008053A7"/>
    <w:rsid w:val="00806FA2"/>
    <w:rsid w:val="00812A4C"/>
    <w:rsid w:val="00850622"/>
    <w:rsid w:val="00850802"/>
    <w:rsid w:val="008559D0"/>
    <w:rsid w:val="00862300"/>
    <w:rsid w:val="00865BB3"/>
    <w:rsid w:val="008667E0"/>
    <w:rsid w:val="0088711C"/>
    <w:rsid w:val="008923DB"/>
    <w:rsid w:val="00895D7E"/>
    <w:rsid w:val="0089695F"/>
    <w:rsid w:val="008A64A4"/>
    <w:rsid w:val="008A7966"/>
    <w:rsid w:val="008B3207"/>
    <w:rsid w:val="008B3491"/>
    <w:rsid w:val="008B66E2"/>
    <w:rsid w:val="008D0E6E"/>
    <w:rsid w:val="008E50AB"/>
    <w:rsid w:val="008F30C8"/>
    <w:rsid w:val="00900DA4"/>
    <w:rsid w:val="0091526E"/>
    <w:rsid w:val="009200CA"/>
    <w:rsid w:val="0093075F"/>
    <w:rsid w:val="00944307"/>
    <w:rsid w:val="009458F8"/>
    <w:rsid w:val="009977FD"/>
    <w:rsid w:val="009A4956"/>
    <w:rsid w:val="009A69A5"/>
    <w:rsid w:val="009B42DD"/>
    <w:rsid w:val="009B53CD"/>
    <w:rsid w:val="009B6BA0"/>
    <w:rsid w:val="009C2004"/>
    <w:rsid w:val="009D073F"/>
    <w:rsid w:val="009D0A08"/>
    <w:rsid w:val="009E51B4"/>
    <w:rsid w:val="009E5214"/>
    <w:rsid w:val="009E7F6A"/>
    <w:rsid w:val="009F68C8"/>
    <w:rsid w:val="00A102D3"/>
    <w:rsid w:val="00A14455"/>
    <w:rsid w:val="00A26C40"/>
    <w:rsid w:val="00A372EA"/>
    <w:rsid w:val="00A52E44"/>
    <w:rsid w:val="00A76139"/>
    <w:rsid w:val="00A812F7"/>
    <w:rsid w:val="00A8151E"/>
    <w:rsid w:val="00A82A62"/>
    <w:rsid w:val="00AA295C"/>
    <w:rsid w:val="00AA4806"/>
    <w:rsid w:val="00AB39D0"/>
    <w:rsid w:val="00AB601D"/>
    <w:rsid w:val="00AB7893"/>
    <w:rsid w:val="00AC1528"/>
    <w:rsid w:val="00AC2A2C"/>
    <w:rsid w:val="00AC350D"/>
    <w:rsid w:val="00AC3F92"/>
    <w:rsid w:val="00AC5687"/>
    <w:rsid w:val="00AC643D"/>
    <w:rsid w:val="00AD6FF8"/>
    <w:rsid w:val="00B02217"/>
    <w:rsid w:val="00B12004"/>
    <w:rsid w:val="00B1525B"/>
    <w:rsid w:val="00B21361"/>
    <w:rsid w:val="00B32017"/>
    <w:rsid w:val="00B40FF3"/>
    <w:rsid w:val="00B44710"/>
    <w:rsid w:val="00B537DA"/>
    <w:rsid w:val="00B56D79"/>
    <w:rsid w:val="00BB1784"/>
    <w:rsid w:val="00BB24F1"/>
    <w:rsid w:val="00BB3BDA"/>
    <w:rsid w:val="00BB468A"/>
    <w:rsid w:val="00BC04B9"/>
    <w:rsid w:val="00BD2E70"/>
    <w:rsid w:val="00BD3997"/>
    <w:rsid w:val="00BE1960"/>
    <w:rsid w:val="00BE4B6E"/>
    <w:rsid w:val="00BF7783"/>
    <w:rsid w:val="00C12EA3"/>
    <w:rsid w:val="00C15F5E"/>
    <w:rsid w:val="00C3609E"/>
    <w:rsid w:val="00C51ABA"/>
    <w:rsid w:val="00C60497"/>
    <w:rsid w:val="00C814C0"/>
    <w:rsid w:val="00C86A01"/>
    <w:rsid w:val="00C956CC"/>
    <w:rsid w:val="00CA523D"/>
    <w:rsid w:val="00CD3B3F"/>
    <w:rsid w:val="00CE04E6"/>
    <w:rsid w:val="00CE5C0B"/>
    <w:rsid w:val="00D01B41"/>
    <w:rsid w:val="00D10F5D"/>
    <w:rsid w:val="00D12902"/>
    <w:rsid w:val="00D20E74"/>
    <w:rsid w:val="00D26087"/>
    <w:rsid w:val="00D33507"/>
    <w:rsid w:val="00D417ED"/>
    <w:rsid w:val="00D534F1"/>
    <w:rsid w:val="00D70212"/>
    <w:rsid w:val="00D80D4E"/>
    <w:rsid w:val="00D84782"/>
    <w:rsid w:val="00D97381"/>
    <w:rsid w:val="00DA094B"/>
    <w:rsid w:val="00DA1109"/>
    <w:rsid w:val="00DB3B1F"/>
    <w:rsid w:val="00DB5B4D"/>
    <w:rsid w:val="00DD0B07"/>
    <w:rsid w:val="00DD60DC"/>
    <w:rsid w:val="00DD6786"/>
    <w:rsid w:val="00DE65E4"/>
    <w:rsid w:val="00DE70B4"/>
    <w:rsid w:val="00E05789"/>
    <w:rsid w:val="00E11CB5"/>
    <w:rsid w:val="00E12A82"/>
    <w:rsid w:val="00E174DC"/>
    <w:rsid w:val="00E21648"/>
    <w:rsid w:val="00E42D08"/>
    <w:rsid w:val="00E44211"/>
    <w:rsid w:val="00E4460F"/>
    <w:rsid w:val="00E82A24"/>
    <w:rsid w:val="00E82C4F"/>
    <w:rsid w:val="00E83A3D"/>
    <w:rsid w:val="00E97A45"/>
    <w:rsid w:val="00EA36A3"/>
    <w:rsid w:val="00EB3774"/>
    <w:rsid w:val="00EB3FBE"/>
    <w:rsid w:val="00EB4491"/>
    <w:rsid w:val="00EB6AD5"/>
    <w:rsid w:val="00EC05C3"/>
    <w:rsid w:val="00EC07FE"/>
    <w:rsid w:val="00ED2C97"/>
    <w:rsid w:val="00ED43EF"/>
    <w:rsid w:val="00ED5DD8"/>
    <w:rsid w:val="00ED647E"/>
    <w:rsid w:val="00EE2216"/>
    <w:rsid w:val="00EF6165"/>
    <w:rsid w:val="00F05008"/>
    <w:rsid w:val="00F14180"/>
    <w:rsid w:val="00F20252"/>
    <w:rsid w:val="00F2256C"/>
    <w:rsid w:val="00F24A00"/>
    <w:rsid w:val="00F33B33"/>
    <w:rsid w:val="00F46461"/>
    <w:rsid w:val="00F47F10"/>
    <w:rsid w:val="00F615C3"/>
    <w:rsid w:val="00F67024"/>
    <w:rsid w:val="00F72523"/>
    <w:rsid w:val="00F75998"/>
    <w:rsid w:val="00F75CB4"/>
    <w:rsid w:val="00F86710"/>
    <w:rsid w:val="00F872FD"/>
    <w:rsid w:val="00F94465"/>
    <w:rsid w:val="00FA099B"/>
    <w:rsid w:val="00FA6F44"/>
    <w:rsid w:val="00FB480E"/>
    <w:rsid w:val="00FB4B35"/>
    <w:rsid w:val="00FC3CD4"/>
    <w:rsid w:val="00FD0122"/>
    <w:rsid w:val="00FD0271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59367B-A7B0-4F60-9DAD-3D00B4A7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15-06-06/42-ins-o-zdravoohranenii-dejstvuyushhaya-redaktsiya-po-sostoyaniyu-na-17-12-2019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npa.dnronline.su/2015-08-11/61-ihc-o-personalnyh-danny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6-06/42-ins-o-zdravoohranenii-dejstvuyushhaya-redaktsiya-po-sostoyaniyu-na-17-12-2019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4DA8-A169-435F-ADAB-E9B3557A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7</cp:revision>
  <cp:lastPrinted>2019-09-10T10:44:00Z</cp:lastPrinted>
  <dcterms:created xsi:type="dcterms:W3CDTF">2020-04-24T15:47:00Z</dcterms:created>
  <dcterms:modified xsi:type="dcterms:W3CDTF">2020-09-17T09:31:00Z</dcterms:modified>
</cp:coreProperties>
</file>