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85" w:rsidRPr="001E4885" w:rsidRDefault="001E4885" w:rsidP="001E4885">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1E4885">
        <w:rPr>
          <w:rFonts w:ascii="Times New Roman" w:hAnsi="Times New Roman" w:cs="Mangal"/>
          <w:i/>
          <w:noProof/>
          <w:color w:val="000000"/>
          <w:kern w:val="3"/>
          <w:sz w:val="20"/>
          <w:szCs w:val="24"/>
          <w:shd w:val="clear" w:color="auto" w:fill="FFFFFF"/>
        </w:rPr>
        <w:drawing>
          <wp:inline distT="0" distB="0" distL="0" distR="0" wp14:anchorId="7EE8AF3F" wp14:editId="3F97F16F">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E4885" w:rsidRPr="001E4885" w:rsidRDefault="002F085D" w:rsidP="001E4885">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1E4885">
        <w:rPr>
          <w:rFonts w:ascii="Times New Roman" w:hAnsi="Times New Roman" w:cs="Mangal"/>
          <w:color w:val="000000"/>
          <w:kern w:val="3"/>
          <w:sz w:val="32"/>
          <w:szCs w:val="32"/>
          <w:shd w:val="clear" w:color="auto" w:fill="FFFFFF"/>
          <w:lang w:eastAsia="zh-CN" w:bidi="hi-IN"/>
        </w:rPr>
        <w:t>ДОНЕЦКАЯ НАРОДНАЯ РЕСПУБЛИКА</w:t>
      </w:r>
    </w:p>
    <w:p w:rsidR="001E4885" w:rsidRPr="001E4885" w:rsidRDefault="001E4885" w:rsidP="001E4885">
      <w:pPr>
        <w:shd w:val="clear" w:color="auto" w:fill="FFFFFF"/>
        <w:spacing w:after="0"/>
        <w:jc w:val="center"/>
        <w:rPr>
          <w:rFonts w:ascii="Times New Roman" w:hAnsi="Times New Roman" w:cs="Mangal"/>
          <w:b/>
          <w:spacing w:val="80"/>
          <w:kern w:val="2"/>
          <w:sz w:val="44"/>
          <w:szCs w:val="44"/>
          <w:lang w:eastAsia="zh-CN" w:bidi="hi-IN"/>
        </w:rPr>
      </w:pPr>
      <w:r w:rsidRPr="001E4885">
        <w:rPr>
          <w:rFonts w:ascii="Times New Roman" w:hAnsi="Times New Roman" w:cs="Mangal"/>
          <w:b/>
          <w:spacing w:val="80"/>
          <w:kern w:val="2"/>
          <w:sz w:val="44"/>
          <w:szCs w:val="44"/>
          <w:lang w:eastAsia="zh-CN" w:bidi="hi-IN"/>
        </w:rPr>
        <w:t>ЗАКОН</w:t>
      </w:r>
    </w:p>
    <w:p w:rsidR="001E4885" w:rsidRPr="001E4885" w:rsidRDefault="001E4885" w:rsidP="001E4885">
      <w:pPr>
        <w:shd w:val="clear" w:color="auto" w:fill="FFFFFF"/>
        <w:spacing w:after="0"/>
        <w:jc w:val="center"/>
        <w:rPr>
          <w:rFonts w:ascii="Times New Roman" w:hAnsi="Times New Roman" w:cs="Mangal"/>
          <w:b/>
          <w:spacing w:val="80"/>
          <w:kern w:val="2"/>
          <w:sz w:val="28"/>
          <w:szCs w:val="28"/>
          <w:lang w:eastAsia="zh-CN" w:bidi="hi-IN"/>
        </w:rPr>
      </w:pPr>
    </w:p>
    <w:p w:rsidR="001E4885" w:rsidRPr="001E4885" w:rsidRDefault="001E4885" w:rsidP="001E4885">
      <w:pPr>
        <w:shd w:val="clear" w:color="auto" w:fill="FFFFFF"/>
        <w:spacing w:after="0"/>
        <w:jc w:val="center"/>
        <w:rPr>
          <w:rFonts w:ascii="Times New Roman" w:hAnsi="Times New Roman"/>
          <w:b/>
          <w:sz w:val="28"/>
          <w:szCs w:val="28"/>
        </w:rPr>
      </w:pPr>
    </w:p>
    <w:p w:rsidR="0086318F" w:rsidRPr="00BF6CE7" w:rsidRDefault="0086318F" w:rsidP="00E60205">
      <w:pPr>
        <w:spacing w:after="0"/>
        <w:jc w:val="center"/>
        <w:rPr>
          <w:rFonts w:ascii="Times New Roman" w:hAnsi="Times New Roman"/>
          <w:b/>
          <w:sz w:val="28"/>
          <w:szCs w:val="28"/>
        </w:rPr>
      </w:pPr>
      <w:r w:rsidRPr="00BF6CE7">
        <w:rPr>
          <w:rFonts w:ascii="Times New Roman" w:hAnsi="Times New Roman"/>
          <w:b/>
          <w:sz w:val="28"/>
          <w:szCs w:val="28"/>
        </w:rPr>
        <w:t xml:space="preserve">О СУДЕБНОМ ДЕПАРТАМЕНТЕ ПРИ ВЕРХОВНОМ СУДЕ </w:t>
      </w:r>
    </w:p>
    <w:p w:rsidR="0086318F" w:rsidRPr="00BF6CE7" w:rsidRDefault="0086318F" w:rsidP="00E60205">
      <w:pPr>
        <w:spacing w:after="0"/>
        <w:jc w:val="center"/>
        <w:rPr>
          <w:rFonts w:ascii="Times New Roman" w:hAnsi="Times New Roman"/>
          <w:b/>
          <w:sz w:val="28"/>
          <w:szCs w:val="28"/>
        </w:rPr>
      </w:pPr>
      <w:r w:rsidRPr="00BF6CE7">
        <w:rPr>
          <w:rFonts w:ascii="Times New Roman" w:hAnsi="Times New Roman"/>
          <w:b/>
          <w:sz w:val="28"/>
          <w:szCs w:val="28"/>
        </w:rPr>
        <w:t>ДОНЕЦКОЙ НАРОДНОЙ РЕСПУБЛИКИ</w:t>
      </w:r>
    </w:p>
    <w:p w:rsidR="001E4885" w:rsidRPr="001E4885" w:rsidRDefault="001E4885" w:rsidP="001E4885">
      <w:pPr>
        <w:spacing w:after="0"/>
        <w:rPr>
          <w:rFonts w:ascii="Times New Roman" w:hAnsi="Times New Roman"/>
          <w:b/>
          <w:sz w:val="28"/>
          <w:szCs w:val="28"/>
        </w:rPr>
      </w:pPr>
    </w:p>
    <w:p w:rsidR="001E4885" w:rsidRPr="001E4885" w:rsidRDefault="001E4885" w:rsidP="001E4885">
      <w:pPr>
        <w:spacing w:after="0"/>
        <w:rPr>
          <w:rFonts w:ascii="Times New Roman" w:hAnsi="Times New Roman"/>
          <w:b/>
          <w:sz w:val="28"/>
          <w:szCs w:val="28"/>
        </w:rPr>
      </w:pPr>
    </w:p>
    <w:p w:rsidR="001E4885" w:rsidRPr="001E4885" w:rsidRDefault="001E4885" w:rsidP="001E4885">
      <w:pPr>
        <w:spacing w:after="0"/>
        <w:jc w:val="center"/>
        <w:rPr>
          <w:rFonts w:ascii="Times New Roman" w:hAnsi="Times New Roman"/>
          <w:b/>
          <w:sz w:val="28"/>
          <w:szCs w:val="28"/>
        </w:rPr>
      </w:pPr>
      <w:r w:rsidRPr="001E4885">
        <w:rPr>
          <w:rFonts w:ascii="Times New Roman" w:hAnsi="Times New Roman"/>
          <w:b/>
          <w:sz w:val="28"/>
          <w:szCs w:val="28"/>
        </w:rPr>
        <w:t>Принят Постановлением Народного Совета 1</w:t>
      </w:r>
      <w:r w:rsidR="00E54DCA">
        <w:rPr>
          <w:rFonts w:ascii="Times New Roman" w:hAnsi="Times New Roman"/>
          <w:b/>
          <w:sz w:val="28"/>
          <w:szCs w:val="28"/>
        </w:rPr>
        <w:t>5</w:t>
      </w:r>
      <w:r w:rsidRPr="001E4885">
        <w:rPr>
          <w:rFonts w:ascii="Times New Roman" w:hAnsi="Times New Roman"/>
          <w:b/>
          <w:sz w:val="28"/>
          <w:szCs w:val="28"/>
        </w:rPr>
        <w:t xml:space="preserve"> января 2020 года</w:t>
      </w:r>
    </w:p>
    <w:p w:rsidR="001E4885" w:rsidRPr="001E4885" w:rsidRDefault="001E4885" w:rsidP="001E4885">
      <w:pPr>
        <w:spacing w:after="0"/>
        <w:rPr>
          <w:rFonts w:ascii="Times New Roman" w:hAnsi="Times New Roman"/>
          <w:sz w:val="28"/>
          <w:szCs w:val="28"/>
        </w:rPr>
      </w:pPr>
    </w:p>
    <w:p w:rsidR="001E4885" w:rsidRPr="001E4885" w:rsidRDefault="001E4885" w:rsidP="001E4885">
      <w:pPr>
        <w:spacing w:after="0"/>
        <w:rPr>
          <w:rFonts w:ascii="Times New Roman" w:hAnsi="Times New Roman"/>
          <w:sz w:val="28"/>
          <w:szCs w:val="28"/>
        </w:rPr>
      </w:pP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Глава 1. </w:t>
      </w:r>
      <w:r w:rsidRPr="001E4885">
        <w:rPr>
          <w:rFonts w:ascii="Times New Roman" w:hAnsi="Times New Roman" w:cs="Times New Roman"/>
          <w:sz w:val="28"/>
          <w:szCs w:val="28"/>
        </w:rPr>
        <w:t>Общие положения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w:t>
      </w:r>
      <w:r w:rsidRPr="001E4885">
        <w:rPr>
          <w:rFonts w:ascii="Times New Roman" w:hAnsi="Times New Roman" w:cs="Times New Roman"/>
          <w:sz w:val="28"/>
          <w:szCs w:val="28"/>
        </w:rPr>
        <w:t xml:space="preserve"> Судебный департамент при Верховном Суде Донецкой Народной Республики </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1. Судебный департамент при Верховном Суде Донецкой Народной Республики является государственным органом, осуществляющим организационное обеспечение деятельности судов общей юрисдикции Донецкой Народной Республики, органов судейского сообщества и формирование единого информационного пространства судов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2. Судебный департамент при Верховном Суде Донецкой Народной Республики является юридическим лицом, имеет гербовую печать со своим наименованием и счет в Центральном Республиканском Банке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3. Сокращенное наименование Судебного департамента при Верховном Суде Донецкой Народной Республики – Судебный департамент.</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 xml:space="preserve">4. Под организационным обеспечением деятельности судов Донецкой Народной Республики в настоящем Законе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w:t>
      </w:r>
      <w:r w:rsidRPr="001E4885">
        <w:rPr>
          <w:rFonts w:ascii="Times New Roman" w:hAnsi="Times New Roman" w:cs="Times New Roman"/>
          <w:b w:val="0"/>
          <w:bCs w:val="0"/>
          <w:sz w:val="28"/>
          <w:szCs w:val="28"/>
        </w:rPr>
        <w:lastRenderedPageBreak/>
        <w:t>осуществления правосудия.</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5. Под осуществлением полномочий Судебного департамента по формированию единого информационного пространства судов Донецкой Народной Республики в настоящем Законе понимаются осуществление мероприятий по созданию совокупности баз данных и банков данных, разработка единых технологий их ведения и использования, создание информационных систем и использование информационно-телекоммуникационных сетей, функционирующих на основе единых принципов и общих правил.</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 xml:space="preserve">6. Судебный департамент и создаваемые им учреждения (далее </w:t>
      </w:r>
      <w:r w:rsidR="00B11DA8" w:rsidRPr="001E4885">
        <w:rPr>
          <w:rFonts w:ascii="Times New Roman" w:hAnsi="Times New Roman" w:cs="Times New Roman"/>
          <w:b w:val="0"/>
          <w:bCs w:val="0"/>
          <w:sz w:val="28"/>
          <w:szCs w:val="28"/>
        </w:rPr>
        <w:t>–</w:t>
      </w:r>
      <w:r w:rsidRPr="001E4885">
        <w:rPr>
          <w:rFonts w:ascii="Times New Roman" w:hAnsi="Times New Roman" w:cs="Times New Roman"/>
          <w:b w:val="0"/>
          <w:bCs w:val="0"/>
          <w:sz w:val="28"/>
          <w:szCs w:val="28"/>
        </w:rPr>
        <w:t xml:space="preserve"> учреждения Судебного департамента) образуют систему Судебного департамента.</w:t>
      </w:r>
    </w:p>
    <w:p w:rsidR="0086318F" w:rsidRPr="001E4885" w:rsidRDefault="0086318F" w:rsidP="001E4885">
      <w:pPr>
        <w:pStyle w:val="ConsPlusTitle"/>
        <w:spacing w:after="360" w:line="276" w:lineRule="auto"/>
        <w:ind w:firstLine="709"/>
        <w:jc w:val="both"/>
        <w:rPr>
          <w:rFonts w:ascii="Times New Roman" w:hAnsi="Times New Roman" w:cs="Times New Roman"/>
          <w:b w:val="0"/>
          <w:bCs w:val="0"/>
          <w:sz w:val="28"/>
          <w:szCs w:val="28"/>
        </w:rPr>
      </w:pPr>
      <w:r w:rsidRPr="001E4885">
        <w:rPr>
          <w:rFonts w:ascii="Times New Roman" w:hAnsi="Times New Roman" w:cs="Times New Roman"/>
          <w:b w:val="0"/>
          <w:bCs w:val="0"/>
          <w:sz w:val="28"/>
          <w:szCs w:val="28"/>
        </w:rPr>
        <w:t>7. Обеспечение деятельности Верховного Суда Донецкой Народной Республики осуществляется аппаратом этого суда.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2.</w:t>
      </w:r>
      <w:r w:rsidRPr="001E4885">
        <w:rPr>
          <w:rFonts w:ascii="Times New Roman" w:hAnsi="Times New Roman" w:cs="Times New Roman"/>
          <w:sz w:val="28"/>
          <w:szCs w:val="28"/>
        </w:rPr>
        <w:t> Правовая основа деятельности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Судебный департамент, учреждения Судебного департамента в своей деятельности руководствуются Конституцией Донецкой Народной Республики, настоящим Законом, другими законами, указами Главы Донецкой Народной Республики, постановлениями Правительства Донецкой Народной Республики, распоряжениями Председателя Верховного Суда Донецкой Народной Республики, а также решениями органов судейского сообщества, принятыми в пределах их полномочий.</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3.</w:t>
      </w:r>
      <w:r w:rsidRPr="001E4885">
        <w:rPr>
          <w:rFonts w:ascii="Times New Roman" w:hAnsi="Times New Roman" w:cs="Times New Roman"/>
          <w:sz w:val="28"/>
          <w:szCs w:val="28"/>
        </w:rPr>
        <w:t> Невмешательство в осуществление правосудия</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Судебный департамент, учреждения Судебного департамента призваны способствовать укреплению самостоятельности судов, независимости судей и не вправе вмешиваться в осуществление правосудия.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4. </w:t>
      </w:r>
      <w:r w:rsidRPr="001E4885">
        <w:rPr>
          <w:rFonts w:ascii="Times New Roman" w:hAnsi="Times New Roman" w:cs="Times New Roman"/>
          <w:sz w:val="28"/>
          <w:szCs w:val="28"/>
        </w:rPr>
        <w:t>Финансирование судов, органов судейского сообщества 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 Финансирование судов Донецкой Народной Республики, органов судейского сообщества, учреждений Судебного департамента осуществляется Судебным департаментом в пределах бюджетных ассигнований </w:t>
      </w:r>
      <w:r w:rsidRPr="001E4885">
        <w:rPr>
          <w:rFonts w:ascii="Times New Roman" w:hAnsi="Times New Roman" w:cs="Times New Roman"/>
          <w:sz w:val="28"/>
          <w:szCs w:val="28"/>
        </w:rPr>
        <w:lastRenderedPageBreak/>
        <w:t>Республиканского бюджета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Судебного департамента при Верховном Суде Донецкой Народной Республики (далее – руководитель Судебного департамента) в установленный Правительством Донецкой Народной Республики срок представляет в Правительство Донецкой Народной Республики предложения о финансировании судов Донецкой Народной Республики и органов судейского сообщества на очередной финансовый год, согласованные с Советом судей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Руководитель Судебного департамента вправе участвовать в обсуждении Правительством Донецкой Народной Республики проекта Республиканского бюджета Донецкой Народной Республики на очередной финансовый год по вопросам, относящимся к компетенции Судебного департамента. При наличии разногласий Правительство Донецкой Народной Республики прилагает к проекту Республиканского бюджета Донецкой Народной Республики предложения о финансировании судов, представленные руководителем Судебного департамента, вместе со своим заключением.</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Руководитель Судебного департамента вправе участвовать в обсуждении Республиканского бюджета Донецкой Народной Республики в Народном Совете Донецкой Народной Республики по вопросам, относящимся к компетенции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Финансирование Судебного департамента осуществляется за счет средств Республиканского бюджета Донецкой Народной Республики и указывается в нем отдельной строкой.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Финансовое обеспечение работников аппарата Судебного департамента осуществляется исходя из штатной численности, устанавливаемой законом о Республиканском бюджете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Глава 2.</w:t>
      </w:r>
      <w:r w:rsidRPr="001E4885">
        <w:rPr>
          <w:rFonts w:ascii="Times New Roman" w:hAnsi="Times New Roman" w:cs="Times New Roman"/>
          <w:b/>
          <w:sz w:val="28"/>
          <w:szCs w:val="28"/>
        </w:rPr>
        <w:t> Полномочия, структура и организация деятельности Судебного департамента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5.</w:t>
      </w:r>
      <w:r w:rsidRPr="001E4885">
        <w:rPr>
          <w:rFonts w:ascii="Times New Roman" w:hAnsi="Times New Roman" w:cs="Times New Roman"/>
          <w:sz w:val="28"/>
          <w:szCs w:val="28"/>
        </w:rPr>
        <w:t> Полномочия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Судебный департамент:</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 организационно обеспечивает деятельность судов Донецкой Народной </w:t>
      </w:r>
      <w:r w:rsidRPr="001E4885">
        <w:rPr>
          <w:rFonts w:ascii="Times New Roman" w:hAnsi="Times New Roman" w:cs="Times New Roman"/>
          <w:sz w:val="28"/>
          <w:szCs w:val="28"/>
        </w:rPr>
        <w:lastRenderedPageBreak/>
        <w:t>Республики, учреждений Судебного департамента, а также Республиканского съезда судей и образуемых им органов судейского сообщества;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управляет учреждениями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разрабатывает по вопросам своего ведения проекты законов и иных нормативных правовых актов;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разрабатывает и представляет в Правительство Донецкой Народной Республики согласованные с Советом судей Донецкой Народной Республики предложения о финансировании судов Донецкой Народной Республики  и органов судейского сообщества;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изучает организацию деятельности судов и разрабатывает предложения о ее совершенствовании;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6) вносит в установленном порядке в Верховный Суд Донецкой Народной Республики предложения о создании либо о ликвидации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7) определяет потребность судов в кадрах; обеспечивает работу по отбору и подготовке кандидатов на должности судей; взаимодействует с образовательными организациями, осуществляющими подготовку и повышение квалификации судей и работников аппаратов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8) обеспечивает отбор и организует работу по профессиональной подготовке и повышению квалификации работников аппарата Судебного департамента и работников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9) разрабатывает научно обоснованные нормативы нагрузки судей и работников аппаратов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10) перераспределяет по согласованию с Председателем Верховного Суда Донецкой Народной Республики и с учетом мнения председателей судов общей юрисдикции, образовавшиеся в соответствующих судах вакансии на должности судей, а также при необходимости перераспределяет штатную численность работников аппаратов судов общей юрисдикции в пределах их общей штатной численности, предусмотренной законодательством о Республиканском бюджете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11) ведет статистический и персональный учет судей и работников </w:t>
      </w:r>
      <w:r w:rsidRPr="001E4885">
        <w:rPr>
          <w:rFonts w:ascii="Times New Roman" w:hAnsi="Times New Roman" w:cs="Times New Roman"/>
          <w:sz w:val="28"/>
          <w:szCs w:val="28"/>
        </w:rPr>
        <w:lastRenderedPageBreak/>
        <w:t>аппаратов судов, а также работников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12) ведет судебную статистику, организует делопроизводство и работу архивов судов; взаимодействует с республиканским органом исполнительной власти, реализующим государственную политику в сфере юстиции при составлении сводного статистического отчета;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13) рассматривает жалобы и заявления граждан в пределах своей компетенции;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14) принимает меры по материально-техническому и иному обеспечению деятельности учреждений Судебного департамента; организует проведение научных исследований в </w:t>
      </w:r>
      <w:r w:rsidR="00AF07F4" w:rsidRPr="001E4885">
        <w:rPr>
          <w:rFonts w:ascii="Times New Roman" w:hAnsi="Times New Roman" w:cs="Times New Roman"/>
          <w:sz w:val="28"/>
          <w:szCs w:val="28"/>
        </w:rPr>
        <w:t xml:space="preserve">сфере </w:t>
      </w:r>
      <w:r w:rsidRPr="001E4885">
        <w:rPr>
          <w:rFonts w:ascii="Times New Roman" w:hAnsi="Times New Roman" w:cs="Times New Roman"/>
          <w:sz w:val="28"/>
          <w:szCs w:val="28"/>
        </w:rPr>
        <w:t>судебной деятельности и финансирует их;</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15) организует строительство зданий, а также ремонт и техническое оснащение зданий и помещений судов,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16) осуществляет работу по систематизации законодательства; ведет банк нормативных правовых актов Донецкой Народной Республики, а также общеправовой рубрикатор законодательства;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17) организует разработку, внедрение и обеспечение функционирования программно-аппаратных средств, необходимых для ведения судопроизводства и делопроизводства, а также информационно-правового обеспечения судебной деятельности; организует и осуществляет мероприятия по формированию единого информационного пространства судов Донецкой Народной Республики; обеспечивает в пределах своих полномочий доступ к информации о деятельности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18) принимает во взаимодействии с судами, органами судейского сообщества и правоохранительными органами меры по обеспечению независимости, неприкосновенности и безопасности судей, а также безопасности членов их семей;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19) организует материальное и социальное обеспечение судей, в том числе пребывающих в отставке, работников аппаратов судов, аппарата Судебного департамента, а также принимает меры по обеспечению указанных лиц, нуждающихся в жилых помещениях, благоустроенными жилыми помещениями в соответствии с законодательством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lastRenderedPageBreak/>
        <w:t>20) организует в соответствии с законодательством Донецкой Народной Республики предоставление медицинской помощи судьям, в том числе пребывающим в отставке, членам их семей, работникам аппаратов судов, аппарата Судебного департамента, а также санаторно-курортное лечение указанных лиц, для чего вправе создавать санаторно-курортные организации;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21) устанавливает и развивает связи с государственными и иными органами, учреждениями и организациями, в том числе иностранными, в целях совершенствования организации работы судов и повышения эффективности деятельности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22) взаимодействует с адвокатурой, правоохранительными и другими государственными органами по вопросам надлежащего обеспечения деятельности судов;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23) финансирует возмещение издержек по делам, рассматриваемым судами Донецкой Народной Республики, которые относятся на счет Республиканского бюджета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24) осуществляет редакционно-издательскую деятельность по вопросам, отнесенным к компетенции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25) осуществляет иные меры по обеспечению деятельности судов, органов судейского сообщества, а также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Судебный департамент в пределах своей компетенции вправе:</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запрашивать в установленном порядке у государственных и иных органов, учреждений, организаций, должностных лиц и получать от них необходимые документы и материалы;</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контролировать расходование бюджетных средств учреждениями Судебного департамента; проводить ревизии их финансово-хозяйственной деятельности;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привлекать в установленном порядке для выполнения законопроектных, экспертных, исследовательских работ и дачи консультаций научные организации, работников государственных и иных органов, учреждений и организаций, специалистов и экспертов;</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lastRenderedPageBreak/>
        <w:t>4) вносить в Верховный Суд Донецкой Народной Республики и Правительство Донецкой Народной Республики предложения об улучшении условий труда, материального и социального обеспечения судей, работников аппаратов судов и аппарата Судебного департамента, а также работников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создавать в соответствии с законом ведомственную охрану для охраны судов, органов судейского сообщества, а также учреждений Судебного департамента.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6.</w:t>
      </w:r>
      <w:r w:rsidRPr="001E4885">
        <w:rPr>
          <w:rFonts w:ascii="Times New Roman" w:hAnsi="Times New Roman" w:cs="Times New Roman"/>
          <w:sz w:val="28"/>
          <w:szCs w:val="28"/>
        </w:rPr>
        <w:t> Структура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Структура Судебного департамента утверждается решением коллегии Судебного департамента по согласованию с Советом судей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7.</w:t>
      </w:r>
      <w:r w:rsidRPr="001E4885">
        <w:rPr>
          <w:rFonts w:ascii="Times New Roman" w:hAnsi="Times New Roman" w:cs="Times New Roman"/>
          <w:sz w:val="28"/>
          <w:szCs w:val="28"/>
        </w:rPr>
        <w:t> Руководитель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Судебный департамент возглавляет руководитель Судебного департамента, который назначается на должность и освобождается от должности Председателем Верховного Суда Донецкой Народной с согласия Совета судей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Судебного департамента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Руководитель Судебного департамента не вправе заниматься другой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3. Руководитель Судебного департамента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w:t>
      </w:r>
      <w:r w:rsidRPr="001E4885">
        <w:rPr>
          <w:rFonts w:ascii="Times New Roman" w:hAnsi="Times New Roman" w:cs="Times New Roman"/>
          <w:sz w:val="28"/>
          <w:szCs w:val="28"/>
        </w:rPr>
        <w:lastRenderedPageBreak/>
        <w:t>также принимать меры по предотвращению или урегулированию такого конфликта.</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8.</w:t>
      </w:r>
      <w:r w:rsidRPr="001E4885">
        <w:rPr>
          <w:rFonts w:ascii="Times New Roman" w:hAnsi="Times New Roman" w:cs="Times New Roman"/>
          <w:sz w:val="28"/>
          <w:szCs w:val="28"/>
        </w:rPr>
        <w:t> Заместители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Руководитель Судебного департамента имеет заместителей, которые назначаются на должность и освобождаются от должности Председателем Верховного Суда Донецкой Народной Республики по представлению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Заместители руководителя Судебного департамента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Заместители руководителя Судебного департамента не вправе заниматься другой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9.</w:t>
      </w:r>
      <w:r w:rsidRPr="001E4885">
        <w:rPr>
          <w:rFonts w:ascii="Times New Roman" w:hAnsi="Times New Roman" w:cs="Times New Roman"/>
          <w:sz w:val="28"/>
          <w:szCs w:val="28"/>
        </w:rPr>
        <w:t> Полномочия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Руководитель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 деятельностью Судебного департамента,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представляет суды в Правительстве Донецкой Народной Республики, органах исполнительной власти при решении вопросов, относящихся к компетенции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утверждает положения о подразделениях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4) издает в пределах своей компетенции приказы, распоряжения и инструкции, обязательные для исполнения учреждениями Судебного департамента, и контролирует их исполнение. Указанные приказы, распоряжения и инструкции обязательны для исполнения судами в части, </w:t>
      </w:r>
      <w:r w:rsidRPr="001E4885">
        <w:rPr>
          <w:rFonts w:ascii="Times New Roman" w:hAnsi="Times New Roman" w:cs="Times New Roman"/>
          <w:sz w:val="28"/>
          <w:szCs w:val="28"/>
        </w:rPr>
        <w:lastRenderedPageBreak/>
        <w:t>касающейся организационного обеспечения их деятельности;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распределяет обязанности между своими заместителями;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6) назначает на должность и освобождает от должности работников аппарата Судебного департамента, работников аппаратов судов и руководителей учреждений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7) утверждает численность и штатное расписание Судебного департамента в пределах фонда оплаты труда; </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8) ежегодно отчитывается о деятельности Судебного департамента перед Председателем Верховного Суда Донецкой Народной Республики и Советом судей Донецкой Народной Республики, а также представляет отчет Республиканскому съезду судей;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9) присваивает в пределах своей компетенции классные чины государственной гражданской службы Донецкой Народной Республики работникам аппарата Судебного департамента, работникам учреждений Судебного департамента, а также соответствующим работникам аппаратов судов; ходатайствует о награждении указанных работников государственными наградами и присвоении им почетных званий;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10) представляет Судебный департамент в государственных и иных органах, учреждениях и организациях;</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11) осуществляет другие полномочия в соответствии с настоящим Законом и иными нормативными правовыми актами.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Судебного департамента несет персональную ответственность за выполнение задач, возложенных на Судебный департамент.</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10. </w:t>
      </w:r>
      <w:r w:rsidRPr="001E4885">
        <w:rPr>
          <w:rFonts w:ascii="Times New Roman" w:hAnsi="Times New Roman" w:cs="Times New Roman"/>
          <w:sz w:val="28"/>
          <w:szCs w:val="28"/>
        </w:rPr>
        <w:t>Коллегия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В Судебном департаменте образуется коллегия в составе руководителя Судебного департамента (председатель коллегии), его заместителей, входящих в состав коллегии по должности, и других работников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Члены коллегии, за исключением входящих в ее состав по должности, утверждаются Председателем Верховного Суда Донецкой Народной </w:t>
      </w:r>
      <w:r w:rsidRPr="001E4885">
        <w:rPr>
          <w:rFonts w:ascii="Times New Roman" w:hAnsi="Times New Roman" w:cs="Times New Roman"/>
          <w:sz w:val="28"/>
          <w:szCs w:val="28"/>
        </w:rPr>
        <w:lastRenderedPageBreak/>
        <w:t>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В работе коллегии могут принимать участие Председатель Верховного Суда Донецкой Народной Республики, его заместители и члены Совета судей Донецкой Народной Республики.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Коллегия действует в соответствии с регламентом, утверждаемым Председателем Верховного Суда Донецкой Народной Республики по представлению руководителя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На основании решений коллегии руководитель Судебного департамента издает приказы и распоряжения.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11.</w:t>
      </w:r>
      <w:r w:rsidRPr="001E4885">
        <w:rPr>
          <w:rFonts w:ascii="Times New Roman" w:hAnsi="Times New Roman" w:cs="Times New Roman"/>
          <w:sz w:val="28"/>
          <w:szCs w:val="28"/>
        </w:rPr>
        <w:t> Работники аппарата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Работники аппарата Судебного департамента (за исключением персонала по охране и обслуживанию зданий, транспортного хозяйства) являются государственными гражданскими служащими. </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Права, обязанности государственных гражданских служащих аппарата Судебного департамента, а также порядок прохождения ими государственной гражданской службы устанавливаются законами и иными нормативными правовыми актами о государственной гражданской службе.</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12.</w:t>
      </w:r>
      <w:r w:rsidRPr="001E4885">
        <w:rPr>
          <w:rFonts w:ascii="Times New Roman" w:hAnsi="Times New Roman" w:cs="Times New Roman"/>
          <w:sz w:val="28"/>
          <w:szCs w:val="28"/>
        </w:rPr>
        <w:t> Место постоянного пребывания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Местом постоянного пребывания Судебного департамента является город Донецк.</w:t>
      </w:r>
    </w:p>
    <w:p w:rsidR="0086318F" w:rsidRPr="001E4885" w:rsidRDefault="0086318F" w:rsidP="001E4885">
      <w:pPr>
        <w:pStyle w:val="ConsPlusNormal"/>
        <w:spacing w:after="360" w:line="276" w:lineRule="auto"/>
        <w:ind w:firstLine="709"/>
        <w:jc w:val="both"/>
        <w:rPr>
          <w:rFonts w:ascii="Times New Roman" w:hAnsi="Times New Roman" w:cs="Times New Roman"/>
          <w:b/>
          <w:sz w:val="28"/>
          <w:szCs w:val="28"/>
        </w:rPr>
      </w:pPr>
      <w:r w:rsidRPr="001E4885">
        <w:rPr>
          <w:rFonts w:ascii="Times New Roman" w:hAnsi="Times New Roman" w:cs="Times New Roman"/>
          <w:sz w:val="28"/>
          <w:szCs w:val="28"/>
        </w:rPr>
        <w:t>Глава 3. </w:t>
      </w:r>
      <w:r w:rsidRPr="001E4885">
        <w:rPr>
          <w:rFonts w:ascii="Times New Roman" w:hAnsi="Times New Roman" w:cs="Times New Roman"/>
          <w:b/>
          <w:sz w:val="28"/>
          <w:szCs w:val="28"/>
        </w:rPr>
        <w:t>Организация деятельности и полномочия руководителей аппаратов судов Донецкой Народной Республики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13.</w:t>
      </w:r>
      <w:r w:rsidRPr="001E4885">
        <w:rPr>
          <w:rFonts w:ascii="Times New Roman" w:hAnsi="Times New Roman" w:cs="Times New Roman"/>
          <w:sz w:val="28"/>
          <w:szCs w:val="28"/>
        </w:rPr>
        <w:t> Руководитель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Деятельность судов Донецкой Народной Республики организационно обеспечивает руководитель аппарата соответствующего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аппарата соответствующего суда Донецкой Народной Республики осуществляет свои полномочия под контролем соответствующих подразделений Судебного департамента и во взаимодействии с ними.</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lastRenderedPageBreak/>
        <w:t>Статья 14.</w:t>
      </w:r>
      <w:r w:rsidRPr="001E4885">
        <w:rPr>
          <w:rFonts w:ascii="Times New Roman" w:hAnsi="Times New Roman" w:cs="Times New Roman"/>
          <w:sz w:val="28"/>
          <w:szCs w:val="28"/>
        </w:rPr>
        <w:t> Назначение на должность и освобождение от должности руководителя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Руководитель аппарата соответствующего суда Донецкой Народной Республики назначается на должность и освобождается от должности руководителем Судебного департамента по представлению председателя соответствующего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Руководитель аппарата суда подчиняется руководителю Судебного департамента и председателю соответствующего суда и выполняет их распоряжения.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15.</w:t>
      </w:r>
      <w:r w:rsidRPr="001E4885">
        <w:rPr>
          <w:rFonts w:ascii="Times New Roman" w:hAnsi="Times New Roman" w:cs="Times New Roman"/>
          <w:sz w:val="28"/>
          <w:szCs w:val="28"/>
        </w:rPr>
        <w:t> Полномочия руководителя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Руководитель аппарата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1) принимает меры по организационному обеспечению деятельности суда, подготовке и проведению судебных заседаний;</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2) взаимодействует с адвокатурой, правоохранительными и другими государственными органами по вопросам обеспечения деятельности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3) принимает меры по обеспечению надлежащих материальных и бытовых условий для судей и работников аппарата суда, а также участвует в организации предоставления им медицинской помощи и их санаторно-курортного лечения;</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4) обеспечивает судей и работников аппарата суда нормативными правовыми актами, юридической литературой, пособиями и справочно-информационными материалами;</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5) осуществляет информационно-правовое обеспечение деятельности суда; организует ведение судебной статистики, делопроизводства и работу архива;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6) организует охрану здания, помещений и другого имущества суда в нерабочее время; обеспечивает бесперебойную работу транспорта суда и средств связи, работу хозяйственной службы;</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 xml:space="preserve">7) информирует руководителя Судебного департамента о необходимости </w:t>
      </w:r>
      <w:r w:rsidRPr="001E4885">
        <w:rPr>
          <w:rFonts w:ascii="Times New Roman" w:hAnsi="Times New Roman" w:cs="Times New Roman"/>
          <w:sz w:val="28"/>
          <w:szCs w:val="28"/>
        </w:rPr>
        <w:lastRenderedPageBreak/>
        <w:t>ремонта и технического оснащения зданий и помещений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8) разрабатывает проект сметы расходов суда и представляет его в соответствующее подразделение Судебного департамента;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9) осуществляет иные меры по обеспечению деятельности суда.</w:t>
      </w:r>
    </w:p>
    <w:p w:rsidR="0086318F" w:rsidRPr="001E4885" w:rsidRDefault="0086318F" w:rsidP="001E4885">
      <w:pPr>
        <w:pStyle w:val="ConsPlusNormal"/>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sz w:val="28"/>
          <w:szCs w:val="28"/>
        </w:rPr>
        <w:t>Глава 4. </w:t>
      </w:r>
      <w:r w:rsidRPr="001E4885">
        <w:rPr>
          <w:rFonts w:ascii="Times New Roman" w:hAnsi="Times New Roman" w:cs="Times New Roman"/>
          <w:b/>
          <w:sz w:val="28"/>
          <w:szCs w:val="28"/>
        </w:rPr>
        <w:t>Заключительные и переходные положения</w:t>
      </w:r>
    </w:p>
    <w:p w:rsidR="0086318F" w:rsidRPr="001E4885" w:rsidRDefault="0086318F" w:rsidP="001E4885">
      <w:pPr>
        <w:pStyle w:val="ConsPlusTitle"/>
        <w:spacing w:after="360" w:line="276" w:lineRule="auto"/>
        <w:ind w:firstLine="709"/>
        <w:jc w:val="both"/>
        <w:rPr>
          <w:rFonts w:ascii="Times New Roman" w:hAnsi="Times New Roman" w:cs="Times New Roman"/>
          <w:sz w:val="28"/>
          <w:szCs w:val="28"/>
        </w:rPr>
      </w:pPr>
      <w:r w:rsidRPr="001E4885">
        <w:rPr>
          <w:rFonts w:ascii="Times New Roman" w:hAnsi="Times New Roman" w:cs="Times New Roman"/>
          <w:b w:val="0"/>
          <w:sz w:val="28"/>
          <w:szCs w:val="28"/>
        </w:rPr>
        <w:t>Статья 16. </w:t>
      </w:r>
      <w:r w:rsidRPr="001E4885">
        <w:rPr>
          <w:rFonts w:ascii="Times New Roman" w:hAnsi="Times New Roman" w:cs="Times New Roman"/>
          <w:sz w:val="28"/>
          <w:szCs w:val="28"/>
        </w:rPr>
        <w:t>Вступление в силу настоящего Закона</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1. Настоящий Закон вступает в силу со дня его официального опубликования, за исключением положений, для которых настоящим Законом установлены иные сроки вступления в силу.</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 xml:space="preserve">2. Часть 7 статьи 1 настоящего Закона вступает в силу </w:t>
      </w:r>
      <w:r w:rsidR="00254F89" w:rsidRPr="001E4885">
        <w:rPr>
          <w:rFonts w:ascii="Times New Roman" w:hAnsi="Times New Roman"/>
          <w:sz w:val="28"/>
          <w:szCs w:val="28"/>
        </w:rPr>
        <w:t>по ис</w:t>
      </w:r>
      <w:r w:rsidRPr="001E4885">
        <w:rPr>
          <w:rFonts w:ascii="Times New Roman" w:hAnsi="Times New Roman"/>
          <w:sz w:val="28"/>
          <w:szCs w:val="28"/>
        </w:rPr>
        <w:t>течени</w:t>
      </w:r>
      <w:r w:rsidR="00254F89" w:rsidRPr="001E4885">
        <w:rPr>
          <w:rFonts w:ascii="Times New Roman" w:hAnsi="Times New Roman"/>
          <w:sz w:val="28"/>
          <w:szCs w:val="28"/>
        </w:rPr>
        <w:t>и</w:t>
      </w:r>
      <w:r w:rsidRPr="001E4885">
        <w:rPr>
          <w:rFonts w:ascii="Times New Roman" w:hAnsi="Times New Roman"/>
          <w:sz w:val="28"/>
          <w:szCs w:val="28"/>
        </w:rPr>
        <w:t xml:space="preserve"> </w:t>
      </w:r>
      <w:r w:rsidR="00520784" w:rsidRPr="001E4885">
        <w:rPr>
          <w:rFonts w:ascii="Times New Roman" w:hAnsi="Times New Roman"/>
          <w:sz w:val="28"/>
          <w:szCs w:val="28"/>
        </w:rPr>
        <w:t>трех</w:t>
      </w:r>
      <w:r w:rsidRPr="001E4885">
        <w:rPr>
          <w:rFonts w:ascii="Times New Roman" w:hAnsi="Times New Roman"/>
          <w:sz w:val="28"/>
          <w:szCs w:val="28"/>
        </w:rPr>
        <w:t xml:space="preserve"> месяцев со дня вступления в силу закона, определяющего полномочия, порядок образования и деятельность Верховного Суда Донецкой Народной Республики. </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3. Часть 2 статьи 4, пункт 4 части 1 статьи 5, статья 6, пункт 8 части 1 статьи 9 настоящего Закона вступают в силу со дня вступления в силу закона, определяющего полномочия, порядок образования и деятельность органов судейского сообщества в Донецкой Народной Республике, и образования таких органов.</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5. До вступления в силу части 2 статьи 4, пункта 4 части 1 статьи 5 настоящего Закона руководитель Судебного департамента в установленный Правительством Донецкой Народной Республики срок представляет в Правительство Донецкой Народной Республики предложения о финансировании судов Донецкой Народной Республики и органов судейского сообщества на очередной финансовый год.</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6. До вступления в силу статьи 6 настоящего Закона структура Судебного департамента утверждается решением коллегии Судебного департамента по согласованию с Председателем Верховного Суда Донецкой Народной Республики.</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 xml:space="preserve">7. До вступления в силу пункта 8 части 1 статьи 9 настоящего Закона руководитель Судебного департамента ежегодно отчитывается о деятельности </w:t>
      </w:r>
      <w:r w:rsidRPr="001E4885">
        <w:rPr>
          <w:rFonts w:ascii="Times New Roman" w:hAnsi="Times New Roman"/>
          <w:sz w:val="28"/>
          <w:szCs w:val="28"/>
        </w:rPr>
        <w:lastRenderedPageBreak/>
        <w:t>Судебного департамента перед Председателем Верховного Суда Донецкой Народной Республики.</w:t>
      </w:r>
    </w:p>
    <w:p w:rsidR="0086318F" w:rsidRPr="001E4885" w:rsidRDefault="0086318F" w:rsidP="001E4885">
      <w:pPr>
        <w:spacing w:after="360"/>
        <w:ind w:firstLine="709"/>
        <w:jc w:val="both"/>
        <w:rPr>
          <w:rFonts w:ascii="Times New Roman" w:hAnsi="Times New Roman"/>
          <w:sz w:val="28"/>
          <w:szCs w:val="28"/>
        </w:rPr>
      </w:pPr>
      <w:r w:rsidRPr="001E4885">
        <w:rPr>
          <w:rFonts w:ascii="Times New Roman" w:hAnsi="Times New Roman"/>
          <w:sz w:val="28"/>
          <w:szCs w:val="28"/>
        </w:rPr>
        <w:t>8. Положения пункта 9 части 1 статьи 9 настоящего Закона в части присвоения работникам Судебного департамента, работникам учреждений Судебного департамента, аппаратов судов – государственным гражданским служащим классных чинов государственной гражданской службы Донецкой Народной Республики вводятся в действие со дня вступления в силу закона, регулирующ</w:t>
      </w:r>
      <w:r w:rsidR="00254F89" w:rsidRPr="001E4885">
        <w:rPr>
          <w:rFonts w:ascii="Times New Roman" w:hAnsi="Times New Roman"/>
          <w:sz w:val="28"/>
          <w:szCs w:val="28"/>
        </w:rPr>
        <w:t>его</w:t>
      </w:r>
      <w:r w:rsidRPr="001E4885">
        <w:rPr>
          <w:rFonts w:ascii="Times New Roman" w:hAnsi="Times New Roman"/>
          <w:sz w:val="28"/>
          <w:szCs w:val="28"/>
        </w:rPr>
        <w:t xml:space="preserve"> правоотношения в сфере государственной  гражданской  службы.</w:t>
      </w:r>
    </w:p>
    <w:p w:rsidR="0086318F" w:rsidRPr="001E4885" w:rsidRDefault="0086318F" w:rsidP="001E4885">
      <w:pPr>
        <w:spacing w:after="360"/>
        <w:ind w:firstLine="709"/>
        <w:jc w:val="both"/>
        <w:rPr>
          <w:rFonts w:ascii="Times New Roman" w:hAnsi="Times New Roman"/>
          <w:b/>
          <w:bCs/>
          <w:sz w:val="28"/>
          <w:szCs w:val="28"/>
        </w:rPr>
      </w:pPr>
      <w:r w:rsidRPr="001E4885">
        <w:rPr>
          <w:rFonts w:ascii="Times New Roman" w:hAnsi="Times New Roman"/>
          <w:bCs/>
          <w:sz w:val="28"/>
          <w:szCs w:val="28"/>
        </w:rPr>
        <w:t>Статья 17. </w:t>
      </w:r>
      <w:r w:rsidRPr="001E4885">
        <w:rPr>
          <w:rFonts w:ascii="Times New Roman" w:hAnsi="Times New Roman"/>
          <w:b/>
          <w:bCs/>
          <w:sz w:val="28"/>
          <w:szCs w:val="28"/>
        </w:rPr>
        <w:t>Заключительные положения</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bCs/>
          <w:sz w:val="28"/>
          <w:szCs w:val="28"/>
        </w:rPr>
        <w:t>1.</w:t>
      </w:r>
      <w:r w:rsidRPr="001E4885">
        <w:rPr>
          <w:rFonts w:ascii="Times New Roman" w:hAnsi="Times New Roman"/>
          <w:b/>
          <w:bCs/>
          <w:sz w:val="28"/>
          <w:szCs w:val="28"/>
        </w:rPr>
        <w:t> </w:t>
      </w:r>
      <w:r w:rsidRPr="001E4885">
        <w:rPr>
          <w:rFonts w:ascii="Times New Roman" w:hAnsi="Times New Roman"/>
          <w:sz w:val="28"/>
          <w:szCs w:val="28"/>
          <w:shd w:val="clear" w:color="auto" w:fill="FFFFFF"/>
        </w:rPr>
        <w:t xml:space="preserve">Судебный департамент создается распоряжением Главы Донецкой Народной Республики и осуществляет свою деятельность в соответствии с настоящим Законом. </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sz w:val="28"/>
          <w:szCs w:val="28"/>
          <w:shd w:val="clear" w:color="auto" w:fill="FFFFFF"/>
        </w:rPr>
        <w:t>Судебный департамент может быть реорганизован или упразднен (ликвидирован) исключительно на основании закона.</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sz w:val="28"/>
          <w:szCs w:val="28"/>
          <w:shd w:val="clear" w:color="auto" w:fill="FFFFFF"/>
        </w:rPr>
        <w:t>2. Правительству Донецкой Народной Рес</w:t>
      </w:r>
      <w:r w:rsidR="00531FF0" w:rsidRPr="001E4885">
        <w:rPr>
          <w:rFonts w:ascii="Times New Roman" w:hAnsi="Times New Roman"/>
          <w:sz w:val="28"/>
          <w:szCs w:val="28"/>
          <w:shd w:val="clear" w:color="auto" w:fill="FFFFFF"/>
        </w:rPr>
        <w:t xml:space="preserve">публики в течение трех месяцев </w:t>
      </w:r>
      <w:r w:rsidRPr="001E4885">
        <w:rPr>
          <w:rFonts w:ascii="Times New Roman" w:hAnsi="Times New Roman"/>
          <w:sz w:val="28"/>
          <w:szCs w:val="28"/>
          <w:shd w:val="clear" w:color="auto" w:fill="FFFFFF"/>
        </w:rPr>
        <w:t>со дня вступления в силу настоящего Закона закрепить за Судебным департаментом на праве оперативного управления имущество для обеспечения его деятельности.</w:t>
      </w:r>
    </w:p>
    <w:p w:rsidR="006D266D" w:rsidRPr="001E4885" w:rsidRDefault="006D266D" w:rsidP="001E4885">
      <w:pPr>
        <w:spacing w:after="360"/>
        <w:ind w:firstLine="709"/>
        <w:jc w:val="both"/>
        <w:rPr>
          <w:rFonts w:ascii="Times New Roman" w:hAnsi="Times New Roman"/>
          <w:sz w:val="28"/>
          <w:szCs w:val="28"/>
          <w:shd w:val="clear" w:color="auto" w:fill="FFFFFF"/>
        </w:rPr>
      </w:pPr>
      <w:r w:rsidRPr="001E4885">
        <w:rPr>
          <w:rFonts w:ascii="Times New Roman" w:hAnsi="Times New Roman"/>
          <w:sz w:val="28"/>
          <w:szCs w:val="28"/>
          <w:shd w:val="clear" w:color="auto" w:fill="FFFFFF"/>
        </w:rPr>
        <w:t>3. До решения организационных, финансовых, материально-технических и иных вопросов, связанных с созданием Судебного департамента и его регистрации в качестве юридического лица, содержание Судебного департамента и судов общей юрисдикции Донецкой Народной Республики осуществляется за счет средств Республиканского</w:t>
      </w:r>
      <w:r w:rsidR="00637366" w:rsidRPr="001E4885">
        <w:rPr>
          <w:rFonts w:ascii="Times New Roman" w:hAnsi="Times New Roman"/>
          <w:sz w:val="28"/>
          <w:szCs w:val="28"/>
          <w:shd w:val="clear" w:color="auto" w:fill="FFFFFF"/>
        </w:rPr>
        <w:t xml:space="preserve"> бюджета Донецкой Народной Респ</w:t>
      </w:r>
      <w:r w:rsidRPr="001E4885">
        <w:rPr>
          <w:rFonts w:ascii="Times New Roman" w:hAnsi="Times New Roman"/>
          <w:sz w:val="28"/>
          <w:szCs w:val="28"/>
          <w:shd w:val="clear" w:color="auto" w:fill="FFFFFF"/>
        </w:rPr>
        <w:t>у</w:t>
      </w:r>
      <w:r w:rsidR="00637366" w:rsidRPr="001E4885">
        <w:rPr>
          <w:rFonts w:ascii="Times New Roman" w:hAnsi="Times New Roman"/>
          <w:sz w:val="28"/>
          <w:szCs w:val="28"/>
          <w:shd w:val="clear" w:color="auto" w:fill="FFFFFF"/>
        </w:rPr>
        <w:t>б</w:t>
      </w:r>
      <w:r w:rsidRPr="001E4885">
        <w:rPr>
          <w:rFonts w:ascii="Times New Roman" w:hAnsi="Times New Roman"/>
          <w:sz w:val="28"/>
          <w:szCs w:val="28"/>
          <w:shd w:val="clear" w:color="auto" w:fill="FFFFFF"/>
        </w:rPr>
        <w:t>лики, выделяемых на содержание Верховного Суда Донецкой Народной Республики.</w:t>
      </w:r>
    </w:p>
    <w:p w:rsidR="0086318F" w:rsidRPr="001E4885" w:rsidRDefault="0086318F" w:rsidP="001E4885">
      <w:pPr>
        <w:tabs>
          <w:tab w:val="left" w:pos="6120"/>
        </w:tabs>
        <w:spacing w:after="360"/>
        <w:ind w:firstLine="709"/>
        <w:jc w:val="both"/>
        <w:rPr>
          <w:rFonts w:ascii="Times New Roman" w:hAnsi="Times New Roman"/>
          <w:b/>
          <w:bCs/>
          <w:sz w:val="28"/>
          <w:szCs w:val="28"/>
        </w:rPr>
      </w:pPr>
      <w:r w:rsidRPr="001E4885">
        <w:rPr>
          <w:rFonts w:ascii="Times New Roman" w:hAnsi="Times New Roman"/>
          <w:bCs/>
          <w:sz w:val="28"/>
          <w:szCs w:val="28"/>
        </w:rPr>
        <w:t>Статья 18. </w:t>
      </w:r>
      <w:r w:rsidRPr="001E4885">
        <w:rPr>
          <w:rFonts w:ascii="Times New Roman" w:hAnsi="Times New Roman"/>
          <w:b/>
          <w:bCs/>
          <w:sz w:val="28"/>
          <w:szCs w:val="28"/>
        </w:rPr>
        <w:t>Приведение нормативных правовых актов Донецкой Народной Республики в соответствие с настоящим Законом</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1. Внести в </w:t>
      </w:r>
      <w:hyperlink r:id="rId8" w:history="1">
        <w:r w:rsidRPr="009810E9">
          <w:rPr>
            <w:rStyle w:val="ae"/>
            <w:rFonts w:ascii="Times New Roman" w:hAnsi="Times New Roman"/>
            <w:bCs/>
            <w:sz w:val="28"/>
            <w:szCs w:val="28"/>
          </w:rPr>
          <w:t xml:space="preserve">Закон Донецкой Народной Республики </w:t>
        </w:r>
        <w:r w:rsidR="00531FF0" w:rsidRPr="009810E9">
          <w:rPr>
            <w:rStyle w:val="ae"/>
            <w:rFonts w:ascii="Times New Roman" w:hAnsi="Times New Roman"/>
            <w:bCs/>
            <w:sz w:val="28"/>
            <w:szCs w:val="28"/>
          </w:rPr>
          <w:br/>
        </w:r>
        <w:r w:rsidRPr="009810E9">
          <w:rPr>
            <w:rStyle w:val="ae"/>
            <w:rFonts w:ascii="Times New Roman" w:hAnsi="Times New Roman"/>
            <w:bCs/>
            <w:sz w:val="28"/>
            <w:szCs w:val="28"/>
          </w:rPr>
          <w:t>от 31 августа 2018 года № 241-IHC «О судебной системе Донецкой Народной Республики»</w:t>
        </w:r>
      </w:hyperlink>
      <w:r w:rsidRPr="001E4885">
        <w:rPr>
          <w:rFonts w:ascii="Times New Roman" w:hAnsi="Times New Roman"/>
          <w:bCs/>
          <w:sz w:val="28"/>
          <w:szCs w:val="28"/>
        </w:rPr>
        <w:t xml:space="preserve"> (опубликован на официальном сайте Народного Совета Донецкой Народной Республики 10 сентября 2018 года) следующие изменения:</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lastRenderedPageBreak/>
        <w:t>1) в статье 24:</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в) в части 1 слово «</w:t>
      </w:r>
      <w:r w:rsidRPr="001E4885">
        <w:rPr>
          <w:rFonts w:ascii="Times New Roman" w:hAnsi="Times New Roman"/>
          <w:sz w:val="28"/>
          <w:szCs w:val="28"/>
        </w:rPr>
        <w:t>формируются</w:t>
      </w:r>
      <w:r w:rsidRPr="001E4885">
        <w:rPr>
          <w:rFonts w:ascii="Times New Roman" w:hAnsi="Times New Roman"/>
          <w:bCs/>
          <w:sz w:val="28"/>
          <w:szCs w:val="28"/>
        </w:rPr>
        <w:t>» заменить словом «образуются»;</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б) в части 3 слово «специальным» исключить;</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2) часть 1 статьи 26 дополнить словами «</w:t>
      </w:r>
      <w:r w:rsidRPr="001E4885">
        <w:rPr>
          <w:rFonts w:ascii="Times New Roman" w:hAnsi="Times New Roman"/>
          <w:sz w:val="28"/>
          <w:szCs w:val="28"/>
        </w:rPr>
        <w:t>а также осуществляет формирование единого информационного пространства судов Донецкой Народной Республики</w:t>
      </w:r>
      <w:r w:rsidRPr="001E4885">
        <w:rPr>
          <w:rFonts w:ascii="Times New Roman" w:hAnsi="Times New Roman"/>
          <w:bCs/>
          <w:sz w:val="28"/>
          <w:szCs w:val="28"/>
        </w:rPr>
        <w:t>»;</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3) часть 14 заключительных и переходных положений изложить в следующей редакции:</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«14. Положения части 1 статьи 25 настоящего Закона в части обеспечения деятельности Верховного Суда Донецкой Народной Республики вступают в силу </w:t>
      </w:r>
      <w:r w:rsidR="005C0FB6" w:rsidRPr="001E4885">
        <w:rPr>
          <w:rFonts w:ascii="Times New Roman" w:hAnsi="Times New Roman"/>
          <w:bCs/>
          <w:sz w:val="28"/>
          <w:szCs w:val="28"/>
        </w:rPr>
        <w:t>по истечении</w:t>
      </w:r>
      <w:r w:rsidRPr="001E4885">
        <w:rPr>
          <w:rFonts w:ascii="Times New Roman" w:hAnsi="Times New Roman"/>
          <w:bCs/>
          <w:sz w:val="28"/>
          <w:szCs w:val="28"/>
        </w:rPr>
        <w:t xml:space="preserve"> </w:t>
      </w:r>
      <w:r w:rsidR="00C57B6B" w:rsidRPr="001E4885">
        <w:rPr>
          <w:rFonts w:ascii="Times New Roman" w:hAnsi="Times New Roman"/>
          <w:bCs/>
          <w:sz w:val="28"/>
          <w:szCs w:val="28"/>
        </w:rPr>
        <w:t>трех</w:t>
      </w:r>
      <w:r w:rsidRPr="001E4885">
        <w:rPr>
          <w:rFonts w:ascii="Times New Roman" w:hAnsi="Times New Roman"/>
          <w:bCs/>
          <w:sz w:val="28"/>
          <w:szCs w:val="28"/>
        </w:rPr>
        <w:t xml:space="preserve"> месяцев со дня вступления в силу закона, </w:t>
      </w:r>
      <w:r w:rsidRPr="001E4885">
        <w:rPr>
          <w:rFonts w:ascii="Times New Roman" w:hAnsi="Times New Roman"/>
          <w:sz w:val="28"/>
          <w:szCs w:val="28"/>
        </w:rPr>
        <w:t>определяющего полномочия, порядок образования и деятельность Верховного Суда Донецкой Народной Республики</w:t>
      </w:r>
      <w:r w:rsidRPr="001E4885">
        <w:rPr>
          <w:rFonts w:ascii="Times New Roman" w:hAnsi="Times New Roman"/>
          <w:bCs/>
          <w:sz w:val="28"/>
          <w:szCs w:val="28"/>
        </w:rPr>
        <w:t>.».</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2. В пункте 5 части 1 статьи 9 </w:t>
      </w:r>
      <w:hyperlink r:id="rId9" w:history="1">
        <w:r w:rsidRPr="009810E9">
          <w:rPr>
            <w:rStyle w:val="ae"/>
            <w:rFonts w:ascii="Times New Roman" w:hAnsi="Times New Roman"/>
            <w:bCs/>
            <w:sz w:val="28"/>
            <w:szCs w:val="28"/>
          </w:rPr>
          <w:t xml:space="preserve">Закона Донецкой Народной Республики </w:t>
        </w:r>
        <w:r w:rsidR="00531FF0" w:rsidRPr="009810E9">
          <w:rPr>
            <w:rStyle w:val="ae"/>
            <w:rFonts w:ascii="Times New Roman" w:hAnsi="Times New Roman"/>
            <w:bCs/>
            <w:sz w:val="28"/>
            <w:szCs w:val="28"/>
          </w:rPr>
          <w:br/>
        </w:r>
        <w:r w:rsidRPr="009810E9">
          <w:rPr>
            <w:rStyle w:val="ae"/>
            <w:rFonts w:ascii="Times New Roman" w:hAnsi="Times New Roman"/>
            <w:bCs/>
            <w:sz w:val="28"/>
            <w:szCs w:val="28"/>
          </w:rPr>
          <w:t>от 31 августа 2018 года № 242-IHC «О статусе судей»</w:t>
        </w:r>
      </w:hyperlink>
      <w:bookmarkStart w:id="0" w:name="_GoBack"/>
      <w:bookmarkEnd w:id="0"/>
      <w:r w:rsidRPr="001E4885">
        <w:rPr>
          <w:rFonts w:ascii="Times New Roman" w:hAnsi="Times New Roman"/>
          <w:bCs/>
          <w:sz w:val="28"/>
          <w:szCs w:val="28"/>
        </w:rPr>
        <w:t xml:space="preserve"> (опубликован на официальном сайте Народного Совета Донецкой Народной Республики 10 сентября 2018 года) слова «,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 исключить.</w:t>
      </w:r>
    </w:p>
    <w:p w:rsidR="0086318F" w:rsidRPr="001E4885" w:rsidRDefault="0086318F" w:rsidP="001E4885">
      <w:pPr>
        <w:spacing w:after="360"/>
        <w:ind w:firstLine="709"/>
        <w:jc w:val="both"/>
        <w:rPr>
          <w:rFonts w:ascii="Times New Roman" w:hAnsi="Times New Roman"/>
          <w:sz w:val="28"/>
          <w:szCs w:val="28"/>
          <w:shd w:val="clear" w:color="auto" w:fill="FFFFFF"/>
        </w:rPr>
      </w:pPr>
      <w:r w:rsidRPr="001E4885">
        <w:rPr>
          <w:rFonts w:ascii="Times New Roman" w:hAnsi="Times New Roman"/>
          <w:bCs/>
          <w:sz w:val="28"/>
          <w:szCs w:val="28"/>
        </w:rPr>
        <w:t>Статья 19. </w:t>
      </w:r>
      <w:r w:rsidRPr="001E4885">
        <w:rPr>
          <w:rFonts w:ascii="Times New Roman" w:hAnsi="Times New Roman"/>
          <w:b/>
          <w:bCs/>
          <w:sz w:val="28"/>
          <w:szCs w:val="28"/>
        </w:rPr>
        <w:t>Переходные положения</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1. Руководитель Судебного департамента со дня вступления в силу настоящего Закона и до вступления в силу закона, </w:t>
      </w:r>
      <w:r w:rsidRPr="001E4885">
        <w:rPr>
          <w:rFonts w:ascii="Times New Roman" w:hAnsi="Times New Roman"/>
          <w:sz w:val="28"/>
          <w:szCs w:val="28"/>
        </w:rPr>
        <w:t xml:space="preserve">определяющего полномочия, порядок образования и деятельность органов судейского сообщества в Донецкой Народной Республике, </w:t>
      </w:r>
      <w:r w:rsidRPr="001E4885">
        <w:rPr>
          <w:rFonts w:ascii="Times New Roman" w:hAnsi="Times New Roman"/>
          <w:bCs/>
          <w:sz w:val="28"/>
          <w:szCs w:val="28"/>
        </w:rPr>
        <w:t>назначается на должность и освобождается от должности Председателем Верховного Суда Донецкой Народной Республики.</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 xml:space="preserve">2. Денежное содержание государственных гражданских служащих и работников Судебного департамента до вступления в силу закона о </w:t>
      </w:r>
      <w:r w:rsidRPr="001E4885">
        <w:rPr>
          <w:rFonts w:ascii="Times New Roman" w:hAnsi="Times New Roman"/>
          <w:sz w:val="28"/>
          <w:szCs w:val="28"/>
        </w:rPr>
        <w:lastRenderedPageBreak/>
        <w:t>Республиканском бюджете Донецкой Народной Республики на очередной финансовый год,</w:t>
      </w:r>
      <w:r w:rsidRPr="001E4885">
        <w:rPr>
          <w:rFonts w:ascii="Times New Roman" w:hAnsi="Times New Roman"/>
          <w:bCs/>
          <w:sz w:val="28"/>
          <w:szCs w:val="28"/>
        </w:rPr>
        <w:t xml:space="preserve"> устанавливается Главой Донецкой Народной Республики.</w:t>
      </w:r>
    </w:p>
    <w:p w:rsidR="0086318F" w:rsidRPr="001E4885" w:rsidRDefault="0086318F" w:rsidP="001E4885">
      <w:pPr>
        <w:spacing w:after="360"/>
        <w:ind w:firstLine="709"/>
        <w:jc w:val="both"/>
        <w:rPr>
          <w:rFonts w:ascii="Times New Roman" w:hAnsi="Times New Roman"/>
          <w:bCs/>
          <w:sz w:val="28"/>
          <w:szCs w:val="28"/>
        </w:rPr>
      </w:pPr>
      <w:r w:rsidRPr="001E4885">
        <w:rPr>
          <w:rFonts w:ascii="Times New Roman" w:hAnsi="Times New Roman"/>
          <w:bCs/>
          <w:sz w:val="28"/>
          <w:szCs w:val="28"/>
        </w:rPr>
        <w:t>3. До вступления в силу закона о ведомственной охране организационно-правовые основы создания и деятельности ведомственной охраны для охраны судов, органов судейского сообщества, а также учреждений Судебного департамента в соответствии с пунктом 5 части 2 статьи 5 настоящего Закона  устанавливаются Главой Донецкой Народной Республики.</w:t>
      </w:r>
    </w:p>
    <w:p w:rsidR="0086318F" w:rsidRPr="00BF6CE7" w:rsidRDefault="0086318F" w:rsidP="001E4885">
      <w:pPr>
        <w:pStyle w:val="ConsPlusNormal"/>
        <w:spacing w:line="276" w:lineRule="auto"/>
        <w:ind w:firstLine="709"/>
        <w:jc w:val="both"/>
        <w:rPr>
          <w:rFonts w:ascii="Times New Roman" w:hAnsi="Times New Roman" w:cs="Times New Roman"/>
          <w:sz w:val="28"/>
          <w:szCs w:val="28"/>
        </w:rPr>
      </w:pPr>
      <w:r w:rsidRPr="001E4885">
        <w:rPr>
          <w:rFonts w:ascii="Times New Roman" w:hAnsi="Times New Roman" w:cs="Times New Roman"/>
          <w:bCs/>
          <w:sz w:val="28"/>
          <w:szCs w:val="28"/>
        </w:rPr>
        <w:t>4. До вступления в силу закона о Республиканском бюджете Донецкой Народной Республики штатная численность аппарата Судебного департамента, предусмотренная в части 4 статьи 4 настоящего Закона, определяется Председателем Верховного Суда Донецкой Народной Республики.</w:t>
      </w: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spacing w:after="0"/>
        <w:jc w:val="both"/>
        <w:rPr>
          <w:rFonts w:ascii="Times New Roman" w:hAnsi="Times New Roman"/>
          <w:sz w:val="28"/>
          <w:szCs w:val="28"/>
        </w:rPr>
      </w:pPr>
    </w:p>
    <w:p w:rsidR="001E4885" w:rsidRPr="001E4885" w:rsidRDefault="001E4885" w:rsidP="001E4885">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1E4885">
        <w:rPr>
          <w:rFonts w:ascii="Times New Roman" w:hAnsi="Times New Roman" w:cs="Mangal"/>
          <w:kern w:val="3"/>
          <w:sz w:val="28"/>
          <w:szCs w:val="28"/>
          <w:lang w:eastAsia="zh-CN" w:bidi="hi-IN"/>
        </w:rPr>
        <w:t xml:space="preserve">Глава </w:t>
      </w:r>
    </w:p>
    <w:p w:rsidR="001E4885" w:rsidRPr="001E4885" w:rsidRDefault="001E4885" w:rsidP="001E4885">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1E4885">
        <w:rPr>
          <w:rFonts w:ascii="Times New Roman" w:hAnsi="Times New Roman" w:cs="Mangal"/>
          <w:kern w:val="3"/>
          <w:sz w:val="28"/>
          <w:szCs w:val="28"/>
          <w:lang w:eastAsia="zh-CN" w:bidi="hi-IN"/>
        </w:rPr>
        <w:t>Донецкой Народной Республики</w:t>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r>
      <w:r w:rsidRPr="001E4885">
        <w:rPr>
          <w:rFonts w:ascii="Times New Roman" w:hAnsi="Times New Roman" w:cs="Mangal"/>
          <w:kern w:val="3"/>
          <w:sz w:val="28"/>
          <w:szCs w:val="28"/>
          <w:lang w:eastAsia="zh-CN" w:bidi="hi-IN"/>
        </w:rPr>
        <w:tab/>
        <w:t xml:space="preserve">   Д.</w:t>
      </w:r>
      <w:r w:rsidR="002F085D">
        <w:rPr>
          <w:rFonts w:ascii="Times New Roman" w:hAnsi="Times New Roman" w:cs="Mangal"/>
          <w:kern w:val="3"/>
          <w:sz w:val="28"/>
          <w:szCs w:val="28"/>
          <w:lang w:eastAsia="zh-CN" w:bidi="hi-IN"/>
        </w:rPr>
        <w:t xml:space="preserve"> </w:t>
      </w:r>
      <w:r w:rsidRPr="001E4885">
        <w:rPr>
          <w:rFonts w:ascii="Times New Roman" w:hAnsi="Times New Roman" w:cs="Mangal"/>
          <w:kern w:val="3"/>
          <w:sz w:val="28"/>
          <w:szCs w:val="28"/>
          <w:lang w:eastAsia="zh-CN" w:bidi="hi-IN"/>
        </w:rPr>
        <w:t>В. Пушилин</w:t>
      </w:r>
    </w:p>
    <w:p w:rsidR="001E4885" w:rsidRPr="001E4885" w:rsidRDefault="001E4885" w:rsidP="001E4885">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1E4885">
        <w:rPr>
          <w:rFonts w:ascii="Times New Roman" w:hAnsi="Times New Roman" w:cs="Mangal"/>
          <w:kern w:val="3"/>
          <w:sz w:val="28"/>
          <w:szCs w:val="28"/>
          <w:lang w:eastAsia="zh-CN" w:bidi="hi-IN"/>
        </w:rPr>
        <w:t>г. Донецк</w:t>
      </w:r>
    </w:p>
    <w:p w:rsidR="001E4885" w:rsidRPr="001E4885" w:rsidRDefault="009810E9" w:rsidP="001E4885">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16 января</w:t>
      </w:r>
      <w:r w:rsidR="001E4885" w:rsidRPr="001E4885">
        <w:rPr>
          <w:rFonts w:ascii="Times New Roman" w:hAnsi="Times New Roman" w:cs="Mangal"/>
          <w:kern w:val="3"/>
          <w:sz w:val="28"/>
          <w:szCs w:val="28"/>
          <w:lang w:eastAsia="zh-CN" w:bidi="hi-IN"/>
        </w:rPr>
        <w:t xml:space="preserve"> </w:t>
      </w:r>
      <w:r w:rsidR="00E54DCA">
        <w:rPr>
          <w:rFonts w:ascii="Times New Roman" w:hAnsi="Times New Roman" w:cs="Mangal"/>
          <w:kern w:val="3"/>
          <w:sz w:val="28"/>
          <w:szCs w:val="28"/>
          <w:lang w:eastAsia="zh-CN" w:bidi="hi-IN"/>
        </w:rPr>
        <w:t>2020</w:t>
      </w:r>
      <w:r w:rsidR="001E4885" w:rsidRPr="001E4885">
        <w:rPr>
          <w:rFonts w:ascii="Times New Roman" w:hAnsi="Times New Roman" w:cs="Mangal"/>
          <w:kern w:val="3"/>
          <w:sz w:val="28"/>
          <w:szCs w:val="28"/>
          <w:lang w:eastAsia="zh-CN" w:bidi="hi-IN"/>
        </w:rPr>
        <w:t xml:space="preserve"> года</w:t>
      </w:r>
    </w:p>
    <w:p w:rsidR="001E4885" w:rsidRPr="001E4885" w:rsidRDefault="001E4885" w:rsidP="001E4885">
      <w:pPr>
        <w:tabs>
          <w:tab w:val="left" w:pos="6810"/>
        </w:tabs>
        <w:spacing w:after="0"/>
        <w:rPr>
          <w:rFonts w:ascii="Times New Roman" w:hAnsi="Times New Roman"/>
          <w:sz w:val="28"/>
          <w:szCs w:val="28"/>
          <w:lang w:eastAsia="en-US"/>
        </w:rPr>
      </w:pPr>
      <w:r w:rsidRPr="001E4885">
        <w:rPr>
          <w:rFonts w:ascii="Times New Roman" w:hAnsi="Times New Roman" w:cs="Mangal"/>
          <w:kern w:val="3"/>
          <w:sz w:val="28"/>
          <w:szCs w:val="28"/>
          <w:lang w:eastAsia="zh-CN" w:bidi="hi-IN"/>
        </w:rPr>
        <w:t xml:space="preserve">№ </w:t>
      </w:r>
      <w:r w:rsidR="009810E9">
        <w:rPr>
          <w:rFonts w:ascii="Times New Roman" w:hAnsi="Times New Roman" w:cs="Mangal"/>
          <w:kern w:val="3"/>
          <w:sz w:val="28"/>
          <w:szCs w:val="28"/>
          <w:lang w:eastAsia="zh-CN" w:bidi="hi-IN"/>
        </w:rPr>
        <w:t>93-IIНС</w:t>
      </w:r>
    </w:p>
    <w:p w:rsidR="0086318F" w:rsidRPr="00157FD4" w:rsidRDefault="0086318F" w:rsidP="001E4885">
      <w:pPr>
        <w:spacing w:after="360"/>
        <w:jc w:val="both"/>
        <w:rPr>
          <w:rFonts w:ascii="Times New Roman" w:hAnsi="Times New Roman"/>
          <w:sz w:val="28"/>
          <w:szCs w:val="28"/>
        </w:rPr>
      </w:pPr>
    </w:p>
    <w:sectPr w:rsidR="0086318F" w:rsidRPr="00157FD4" w:rsidSect="001E4885">
      <w:headerReference w:type="default" r:id="rId10"/>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DB" w:rsidRDefault="00B57CDB" w:rsidP="00D92175">
      <w:pPr>
        <w:spacing w:after="0" w:line="240" w:lineRule="auto"/>
      </w:pPr>
      <w:r>
        <w:separator/>
      </w:r>
    </w:p>
  </w:endnote>
  <w:endnote w:type="continuationSeparator" w:id="0">
    <w:p w:rsidR="00B57CDB" w:rsidRDefault="00B57CDB"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DB" w:rsidRDefault="00B57CDB" w:rsidP="00D92175">
      <w:pPr>
        <w:spacing w:after="0" w:line="240" w:lineRule="auto"/>
      </w:pPr>
      <w:r>
        <w:separator/>
      </w:r>
    </w:p>
  </w:footnote>
  <w:footnote w:type="continuationSeparator" w:id="0">
    <w:p w:rsidR="00B57CDB" w:rsidRDefault="00B57CDB" w:rsidP="00D9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8F" w:rsidRDefault="0086318F" w:rsidP="00D92175">
    <w:pPr>
      <w:pStyle w:val="a3"/>
      <w:jc w:val="center"/>
    </w:pPr>
    <w:r w:rsidRPr="00D92175">
      <w:rPr>
        <w:rFonts w:ascii="Times New Roman" w:hAnsi="Times New Roman"/>
        <w:sz w:val="24"/>
      </w:rPr>
      <w:fldChar w:fldCharType="begin"/>
    </w:r>
    <w:r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1172E7">
      <w:rPr>
        <w:rFonts w:ascii="Times New Roman" w:hAnsi="Times New Roman"/>
        <w:noProof/>
        <w:sz w:val="24"/>
      </w:rPr>
      <w:t>14</w:t>
    </w:r>
    <w:r w:rsidRPr="00D92175">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8"/>
    <w:rsid w:val="000003CF"/>
    <w:rsid w:val="00006ECD"/>
    <w:rsid w:val="0002522C"/>
    <w:rsid w:val="000313FF"/>
    <w:rsid w:val="000327BC"/>
    <w:rsid w:val="00035850"/>
    <w:rsid w:val="000412A1"/>
    <w:rsid w:val="00045FC6"/>
    <w:rsid w:val="00053FF6"/>
    <w:rsid w:val="000563C8"/>
    <w:rsid w:val="00057A30"/>
    <w:rsid w:val="00080822"/>
    <w:rsid w:val="00080964"/>
    <w:rsid w:val="00081401"/>
    <w:rsid w:val="000839B1"/>
    <w:rsid w:val="00087F00"/>
    <w:rsid w:val="00094E99"/>
    <w:rsid w:val="00095596"/>
    <w:rsid w:val="000A69A0"/>
    <w:rsid w:val="000B1E2E"/>
    <w:rsid w:val="000B3ADD"/>
    <w:rsid w:val="000C1CB0"/>
    <w:rsid w:val="000E15E1"/>
    <w:rsid w:val="000E4546"/>
    <w:rsid w:val="000F2FBC"/>
    <w:rsid w:val="000F604A"/>
    <w:rsid w:val="0010048D"/>
    <w:rsid w:val="00110512"/>
    <w:rsid w:val="001124EF"/>
    <w:rsid w:val="00115D32"/>
    <w:rsid w:val="001172B0"/>
    <w:rsid w:val="001172E7"/>
    <w:rsid w:val="001217CA"/>
    <w:rsid w:val="00122180"/>
    <w:rsid w:val="00126775"/>
    <w:rsid w:val="001500C2"/>
    <w:rsid w:val="00156B9A"/>
    <w:rsid w:val="00157FD4"/>
    <w:rsid w:val="00164AAA"/>
    <w:rsid w:val="001702F1"/>
    <w:rsid w:val="00172B57"/>
    <w:rsid w:val="0018206F"/>
    <w:rsid w:val="00186213"/>
    <w:rsid w:val="001A2B58"/>
    <w:rsid w:val="001A4658"/>
    <w:rsid w:val="001A4DA3"/>
    <w:rsid w:val="001A5B30"/>
    <w:rsid w:val="001A5DCC"/>
    <w:rsid w:val="001A77D8"/>
    <w:rsid w:val="001B5F3B"/>
    <w:rsid w:val="001C1168"/>
    <w:rsid w:val="001C210E"/>
    <w:rsid w:val="001C34D5"/>
    <w:rsid w:val="001C4AB8"/>
    <w:rsid w:val="001D3997"/>
    <w:rsid w:val="001E0BD1"/>
    <w:rsid w:val="001E471F"/>
    <w:rsid w:val="001E4885"/>
    <w:rsid w:val="001E6EDB"/>
    <w:rsid w:val="001F1595"/>
    <w:rsid w:val="001F1706"/>
    <w:rsid w:val="001F1DB4"/>
    <w:rsid w:val="001F5BC4"/>
    <w:rsid w:val="001F6765"/>
    <w:rsid w:val="001F6EFA"/>
    <w:rsid w:val="0020442A"/>
    <w:rsid w:val="00206FAC"/>
    <w:rsid w:val="00212991"/>
    <w:rsid w:val="00232ED4"/>
    <w:rsid w:val="00234D1F"/>
    <w:rsid w:val="002357F5"/>
    <w:rsid w:val="00240A7D"/>
    <w:rsid w:val="00241543"/>
    <w:rsid w:val="00245959"/>
    <w:rsid w:val="00246981"/>
    <w:rsid w:val="0025096C"/>
    <w:rsid w:val="00253738"/>
    <w:rsid w:val="00254F89"/>
    <w:rsid w:val="0026615A"/>
    <w:rsid w:val="00270929"/>
    <w:rsid w:val="00273600"/>
    <w:rsid w:val="002769B7"/>
    <w:rsid w:val="002803DE"/>
    <w:rsid w:val="00282667"/>
    <w:rsid w:val="0028759C"/>
    <w:rsid w:val="0029419B"/>
    <w:rsid w:val="002A0080"/>
    <w:rsid w:val="002A0AE4"/>
    <w:rsid w:val="002A3237"/>
    <w:rsid w:val="002A4173"/>
    <w:rsid w:val="002A613C"/>
    <w:rsid w:val="002B41CB"/>
    <w:rsid w:val="002B5539"/>
    <w:rsid w:val="002C4B3E"/>
    <w:rsid w:val="002C57DD"/>
    <w:rsid w:val="002D0EA2"/>
    <w:rsid w:val="002D1979"/>
    <w:rsid w:val="002D6BB4"/>
    <w:rsid w:val="002E15E3"/>
    <w:rsid w:val="002E2E07"/>
    <w:rsid w:val="002E7909"/>
    <w:rsid w:val="002F085D"/>
    <w:rsid w:val="002F2728"/>
    <w:rsid w:val="0030658F"/>
    <w:rsid w:val="003100DE"/>
    <w:rsid w:val="003121F2"/>
    <w:rsid w:val="00314051"/>
    <w:rsid w:val="00317359"/>
    <w:rsid w:val="0032223B"/>
    <w:rsid w:val="00326692"/>
    <w:rsid w:val="00340D26"/>
    <w:rsid w:val="00344E1C"/>
    <w:rsid w:val="0035271A"/>
    <w:rsid w:val="003562EC"/>
    <w:rsid w:val="0036330C"/>
    <w:rsid w:val="00363BE8"/>
    <w:rsid w:val="00376991"/>
    <w:rsid w:val="00396977"/>
    <w:rsid w:val="003A3166"/>
    <w:rsid w:val="003A6F8C"/>
    <w:rsid w:val="003B14CF"/>
    <w:rsid w:val="003C624E"/>
    <w:rsid w:val="003C772F"/>
    <w:rsid w:val="003D075B"/>
    <w:rsid w:val="003D0CBC"/>
    <w:rsid w:val="003D190B"/>
    <w:rsid w:val="003E60C4"/>
    <w:rsid w:val="003E6729"/>
    <w:rsid w:val="003F04E0"/>
    <w:rsid w:val="003F5CA8"/>
    <w:rsid w:val="00407F46"/>
    <w:rsid w:val="00410DCF"/>
    <w:rsid w:val="00411A81"/>
    <w:rsid w:val="004232E2"/>
    <w:rsid w:val="00424A5B"/>
    <w:rsid w:val="0043010B"/>
    <w:rsid w:val="004370F1"/>
    <w:rsid w:val="00450065"/>
    <w:rsid w:val="00450ED6"/>
    <w:rsid w:val="00451467"/>
    <w:rsid w:val="00455893"/>
    <w:rsid w:val="004658E8"/>
    <w:rsid w:val="0047119A"/>
    <w:rsid w:val="0047734F"/>
    <w:rsid w:val="00486CC2"/>
    <w:rsid w:val="004A2A8B"/>
    <w:rsid w:val="004A3279"/>
    <w:rsid w:val="004B290B"/>
    <w:rsid w:val="004B4BF4"/>
    <w:rsid w:val="004C4B58"/>
    <w:rsid w:val="004D5810"/>
    <w:rsid w:val="004D7FF0"/>
    <w:rsid w:val="004E5934"/>
    <w:rsid w:val="004E726F"/>
    <w:rsid w:val="00501E7D"/>
    <w:rsid w:val="00503726"/>
    <w:rsid w:val="00510A5B"/>
    <w:rsid w:val="00510DE3"/>
    <w:rsid w:val="00514F4A"/>
    <w:rsid w:val="00516F8C"/>
    <w:rsid w:val="00520784"/>
    <w:rsid w:val="00522089"/>
    <w:rsid w:val="005264EB"/>
    <w:rsid w:val="005272D7"/>
    <w:rsid w:val="00531FF0"/>
    <w:rsid w:val="00533554"/>
    <w:rsid w:val="00535E90"/>
    <w:rsid w:val="00537054"/>
    <w:rsid w:val="005450FA"/>
    <w:rsid w:val="005519C7"/>
    <w:rsid w:val="005549E8"/>
    <w:rsid w:val="0055569A"/>
    <w:rsid w:val="0055762D"/>
    <w:rsid w:val="00560109"/>
    <w:rsid w:val="00564582"/>
    <w:rsid w:val="00565789"/>
    <w:rsid w:val="00566015"/>
    <w:rsid w:val="00566A33"/>
    <w:rsid w:val="0058432B"/>
    <w:rsid w:val="00584F62"/>
    <w:rsid w:val="00587586"/>
    <w:rsid w:val="0059049D"/>
    <w:rsid w:val="00590530"/>
    <w:rsid w:val="005922CC"/>
    <w:rsid w:val="00597738"/>
    <w:rsid w:val="005A65E0"/>
    <w:rsid w:val="005B05BC"/>
    <w:rsid w:val="005B0AE1"/>
    <w:rsid w:val="005B372B"/>
    <w:rsid w:val="005B7F28"/>
    <w:rsid w:val="005C0FB6"/>
    <w:rsid w:val="005E110D"/>
    <w:rsid w:val="005E39DC"/>
    <w:rsid w:val="005F59E5"/>
    <w:rsid w:val="005F6A94"/>
    <w:rsid w:val="006108EC"/>
    <w:rsid w:val="00614C17"/>
    <w:rsid w:val="00617D28"/>
    <w:rsid w:val="00622FCA"/>
    <w:rsid w:val="00633840"/>
    <w:rsid w:val="00637366"/>
    <w:rsid w:val="006403F4"/>
    <w:rsid w:val="006418A2"/>
    <w:rsid w:val="00652F3A"/>
    <w:rsid w:val="00661AD2"/>
    <w:rsid w:val="00661E45"/>
    <w:rsid w:val="0066339B"/>
    <w:rsid w:val="00674940"/>
    <w:rsid w:val="00685385"/>
    <w:rsid w:val="006879A6"/>
    <w:rsid w:val="006900D5"/>
    <w:rsid w:val="00690F7D"/>
    <w:rsid w:val="0069134A"/>
    <w:rsid w:val="00692257"/>
    <w:rsid w:val="0069335F"/>
    <w:rsid w:val="006933AE"/>
    <w:rsid w:val="006A616F"/>
    <w:rsid w:val="006B26B1"/>
    <w:rsid w:val="006B2E6F"/>
    <w:rsid w:val="006B382D"/>
    <w:rsid w:val="006B6632"/>
    <w:rsid w:val="006D266D"/>
    <w:rsid w:val="0070099B"/>
    <w:rsid w:val="00701164"/>
    <w:rsid w:val="00705E65"/>
    <w:rsid w:val="0071139D"/>
    <w:rsid w:val="00713EBD"/>
    <w:rsid w:val="007229DB"/>
    <w:rsid w:val="007336FC"/>
    <w:rsid w:val="007529EF"/>
    <w:rsid w:val="00757745"/>
    <w:rsid w:val="0076294D"/>
    <w:rsid w:val="007712DE"/>
    <w:rsid w:val="00783CBA"/>
    <w:rsid w:val="00786C9F"/>
    <w:rsid w:val="00787375"/>
    <w:rsid w:val="00792063"/>
    <w:rsid w:val="007A652A"/>
    <w:rsid w:val="007C351B"/>
    <w:rsid w:val="007C7B98"/>
    <w:rsid w:val="007D31F3"/>
    <w:rsid w:val="007D7D71"/>
    <w:rsid w:val="007E362F"/>
    <w:rsid w:val="007E44B3"/>
    <w:rsid w:val="007F618A"/>
    <w:rsid w:val="007F6B93"/>
    <w:rsid w:val="007F7976"/>
    <w:rsid w:val="00807733"/>
    <w:rsid w:val="008115CB"/>
    <w:rsid w:val="00816685"/>
    <w:rsid w:val="00820FDD"/>
    <w:rsid w:val="00821E91"/>
    <w:rsid w:val="0083277F"/>
    <w:rsid w:val="00851FB3"/>
    <w:rsid w:val="0085312C"/>
    <w:rsid w:val="008610F8"/>
    <w:rsid w:val="0086318F"/>
    <w:rsid w:val="00874686"/>
    <w:rsid w:val="008758ED"/>
    <w:rsid w:val="00877D4C"/>
    <w:rsid w:val="008A745B"/>
    <w:rsid w:val="008D0007"/>
    <w:rsid w:val="008E1C68"/>
    <w:rsid w:val="008E6028"/>
    <w:rsid w:val="00902D28"/>
    <w:rsid w:val="0090403D"/>
    <w:rsid w:val="00911907"/>
    <w:rsid w:val="00925AD8"/>
    <w:rsid w:val="00931F16"/>
    <w:rsid w:val="00951DCE"/>
    <w:rsid w:val="00952832"/>
    <w:rsid w:val="00954040"/>
    <w:rsid w:val="009569F7"/>
    <w:rsid w:val="009642E9"/>
    <w:rsid w:val="00965CFD"/>
    <w:rsid w:val="009660A0"/>
    <w:rsid w:val="00975FF2"/>
    <w:rsid w:val="00976037"/>
    <w:rsid w:val="009810E9"/>
    <w:rsid w:val="00990087"/>
    <w:rsid w:val="00992673"/>
    <w:rsid w:val="00992915"/>
    <w:rsid w:val="009A44F8"/>
    <w:rsid w:val="009A5C54"/>
    <w:rsid w:val="009A6FDA"/>
    <w:rsid w:val="009A7690"/>
    <w:rsid w:val="009C22B5"/>
    <w:rsid w:val="009E4897"/>
    <w:rsid w:val="009E7599"/>
    <w:rsid w:val="00A25500"/>
    <w:rsid w:val="00A27D27"/>
    <w:rsid w:val="00A36B98"/>
    <w:rsid w:val="00A43EDB"/>
    <w:rsid w:val="00A444A3"/>
    <w:rsid w:val="00A47411"/>
    <w:rsid w:val="00A50529"/>
    <w:rsid w:val="00A5070E"/>
    <w:rsid w:val="00A519DD"/>
    <w:rsid w:val="00A5560E"/>
    <w:rsid w:val="00A57038"/>
    <w:rsid w:val="00A72A5E"/>
    <w:rsid w:val="00A833C6"/>
    <w:rsid w:val="00A83CCF"/>
    <w:rsid w:val="00AA4665"/>
    <w:rsid w:val="00AB350B"/>
    <w:rsid w:val="00AC5B78"/>
    <w:rsid w:val="00AD059A"/>
    <w:rsid w:val="00AD6BD1"/>
    <w:rsid w:val="00AE0FFF"/>
    <w:rsid w:val="00AF07F4"/>
    <w:rsid w:val="00B0270D"/>
    <w:rsid w:val="00B0344B"/>
    <w:rsid w:val="00B04155"/>
    <w:rsid w:val="00B06E89"/>
    <w:rsid w:val="00B0726A"/>
    <w:rsid w:val="00B11DA8"/>
    <w:rsid w:val="00B24D54"/>
    <w:rsid w:val="00B2551B"/>
    <w:rsid w:val="00B36313"/>
    <w:rsid w:val="00B44FDA"/>
    <w:rsid w:val="00B47F6A"/>
    <w:rsid w:val="00B57CDB"/>
    <w:rsid w:val="00B712F5"/>
    <w:rsid w:val="00B74C44"/>
    <w:rsid w:val="00B806E8"/>
    <w:rsid w:val="00B81A5B"/>
    <w:rsid w:val="00B8470B"/>
    <w:rsid w:val="00B87483"/>
    <w:rsid w:val="00BA5EEE"/>
    <w:rsid w:val="00BB1ACD"/>
    <w:rsid w:val="00BB2020"/>
    <w:rsid w:val="00BB5770"/>
    <w:rsid w:val="00BD3253"/>
    <w:rsid w:val="00BE2F82"/>
    <w:rsid w:val="00BE3356"/>
    <w:rsid w:val="00BE3A2E"/>
    <w:rsid w:val="00BE4BB9"/>
    <w:rsid w:val="00BF6B0E"/>
    <w:rsid w:val="00BF6CE7"/>
    <w:rsid w:val="00C01D5D"/>
    <w:rsid w:val="00C0454D"/>
    <w:rsid w:val="00C17E2C"/>
    <w:rsid w:val="00C2084F"/>
    <w:rsid w:val="00C24419"/>
    <w:rsid w:val="00C43123"/>
    <w:rsid w:val="00C43981"/>
    <w:rsid w:val="00C5103D"/>
    <w:rsid w:val="00C53C73"/>
    <w:rsid w:val="00C57B6B"/>
    <w:rsid w:val="00C61295"/>
    <w:rsid w:val="00C6722F"/>
    <w:rsid w:val="00C70356"/>
    <w:rsid w:val="00C709AF"/>
    <w:rsid w:val="00C73B0B"/>
    <w:rsid w:val="00C74BE3"/>
    <w:rsid w:val="00C840B0"/>
    <w:rsid w:val="00C84307"/>
    <w:rsid w:val="00C851C2"/>
    <w:rsid w:val="00C925E9"/>
    <w:rsid w:val="00C93040"/>
    <w:rsid w:val="00C97683"/>
    <w:rsid w:val="00CA037D"/>
    <w:rsid w:val="00CA1A0D"/>
    <w:rsid w:val="00CA3338"/>
    <w:rsid w:val="00CA3E58"/>
    <w:rsid w:val="00CA5B70"/>
    <w:rsid w:val="00CB6D9A"/>
    <w:rsid w:val="00CC357E"/>
    <w:rsid w:val="00CC3838"/>
    <w:rsid w:val="00CC7E40"/>
    <w:rsid w:val="00CE0565"/>
    <w:rsid w:val="00CE0743"/>
    <w:rsid w:val="00CE7F69"/>
    <w:rsid w:val="00CF3AE5"/>
    <w:rsid w:val="00CF619F"/>
    <w:rsid w:val="00CF6728"/>
    <w:rsid w:val="00D12EDD"/>
    <w:rsid w:val="00D161A9"/>
    <w:rsid w:val="00D23D5D"/>
    <w:rsid w:val="00D30939"/>
    <w:rsid w:val="00D34241"/>
    <w:rsid w:val="00D44F58"/>
    <w:rsid w:val="00D5506B"/>
    <w:rsid w:val="00D5731B"/>
    <w:rsid w:val="00D615F8"/>
    <w:rsid w:val="00D625EA"/>
    <w:rsid w:val="00D643B8"/>
    <w:rsid w:val="00D72423"/>
    <w:rsid w:val="00D75A58"/>
    <w:rsid w:val="00D77045"/>
    <w:rsid w:val="00D91138"/>
    <w:rsid w:val="00D92175"/>
    <w:rsid w:val="00D94207"/>
    <w:rsid w:val="00D95C97"/>
    <w:rsid w:val="00DA10D4"/>
    <w:rsid w:val="00DA20E2"/>
    <w:rsid w:val="00DB5B00"/>
    <w:rsid w:val="00DD585A"/>
    <w:rsid w:val="00DE6B06"/>
    <w:rsid w:val="00E05381"/>
    <w:rsid w:val="00E265B0"/>
    <w:rsid w:val="00E27ED1"/>
    <w:rsid w:val="00E30247"/>
    <w:rsid w:val="00E30D31"/>
    <w:rsid w:val="00E34D4D"/>
    <w:rsid w:val="00E437A5"/>
    <w:rsid w:val="00E43CE9"/>
    <w:rsid w:val="00E54120"/>
    <w:rsid w:val="00E54DCA"/>
    <w:rsid w:val="00E60205"/>
    <w:rsid w:val="00E64202"/>
    <w:rsid w:val="00E6530E"/>
    <w:rsid w:val="00E968C1"/>
    <w:rsid w:val="00EA2344"/>
    <w:rsid w:val="00EB6B8A"/>
    <w:rsid w:val="00EC2D64"/>
    <w:rsid w:val="00EC7C0C"/>
    <w:rsid w:val="00ED3778"/>
    <w:rsid w:val="00EE195D"/>
    <w:rsid w:val="00EE5920"/>
    <w:rsid w:val="00EE7907"/>
    <w:rsid w:val="00EE7BAA"/>
    <w:rsid w:val="00EF280E"/>
    <w:rsid w:val="00EF43DE"/>
    <w:rsid w:val="00F01531"/>
    <w:rsid w:val="00F043D5"/>
    <w:rsid w:val="00F1340F"/>
    <w:rsid w:val="00F17211"/>
    <w:rsid w:val="00F26C6F"/>
    <w:rsid w:val="00F35381"/>
    <w:rsid w:val="00F524E3"/>
    <w:rsid w:val="00F52808"/>
    <w:rsid w:val="00F556D9"/>
    <w:rsid w:val="00F66D65"/>
    <w:rsid w:val="00F7390A"/>
    <w:rsid w:val="00F743D7"/>
    <w:rsid w:val="00F80C4B"/>
    <w:rsid w:val="00F81695"/>
    <w:rsid w:val="00F83481"/>
    <w:rsid w:val="00F9180B"/>
    <w:rsid w:val="00FA24A3"/>
    <w:rsid w:val="00FA43C1"/>
    <w:rsid w:val="00FB69F9"/>
    <w:rsid w:val="00FC17B8"/>
    <w:rsid w:val="00FD2E25"/>
    <w:rsid w:val="00FD634E"/>
    <w:rsid w:val="00FE1A25"/>
    <w:rsid w:val="00FE47C8"/>
    <w:rsid w:val="00FE4E9C"/>
    <w:rsid w:val="00FF07CD"/>
    <w:rsid w:val="00FF1B8A"/>
    <w:rsid w:val="00FF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BA053-333A-4C6B-ACFA-4DE3DA37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D92175"/>
  </w:style>
  <w:style w:type="paragraph" w:styleId="a5">
    <w:name w:val="footer"/>
    <w:basedOn w:val="a"/>
    <w:link w:val="a6"/>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D92175"/>
  </w:style>
  <w:style w:type="paragraph" w:customStyle="1" w:styleId="ConsPlusNormal">
    <w:name w:val="ConsPlusNormal"/>
    <w:rsid w:val="00AA4665"/>
    <w:pPr>
      <w:widowControl w:val="0"/>
      <w:autoSpaceDE w:val="0"/>
      <w:autoSpaceDN w:val="0"/>
      <w:adjustRightInd w:val="0"/>
    </w:pPr>
    <w:rPr>
      <w:rFonts w:ascii="Arial" w:hAnsi="Arial" w:cs="Arial"/>
    </w:rPr>
  </w:style>
  <w:style w:type="paragraph" w:customStyle="1" w:styleId="ConsPlusTitle">
    <w:name w:val="ConsPlusTitle"/>
    <w:rsid w:val="00AA4665"/>
    <w:pPr>
      <w:widowControl w:val="0"/>
      <w:autoSpaceDE w:val="0"/>
      <w:autoSpaceDN w:val="0"/>
      <w:adjustRightInd w:val="0"/>
    </w:pPr>
    <w:rPr>
      <w:rFonts w:ascii="Arial" w:hAnsi="Arial" w:cs="Arial"/>
      <w:b/>
      <w:bCs/>
      <w:sz w:val="16"/>
      <w:szCs w:val="16"/>
    </w:rPr>
  </w:style>
  <w:style w:type="paragraph" w:customStyle="1" w:styleId="s1">
    <w:name w:val="s_1"/>
    <w:basedOn w:val="a"/>
    <w:rsid w:val="00BB577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semiHidden/>
    <w:rsid w:val="001A5B30"/>
    <w:pPr>
      <w:spacing w:after="0" w:line="240" w:lineRule="auto"/>
    </w:pPr>
    <w:rPr>
      <w:rFonts w:ascii="Tahoma" w:hAnsi="Tahoma" w:cs="Tahoma"/>
      <w:sz w:val="16"/>
      <w:szCs w:val="16"/>
    </w:rPr>
  </w:style>
  <w:style w:type="character" w:customStyle="1" w:styleId="a8">
    <w:name w:val="Текст выноски Знак"/>
    <w:link w:val="a7"/>
    <w:semiHidden/>
    <w:locked/>
    <w:rsid w:val="001A5B30"/>
    <w:rPr>
      <w:rFonts w:ascii="Tahoma" w:hAnsi="Tahoma" w:cs="Tahoma"/>
      <w:sz w:val="16"/>
      <w:szCs w:val="16"/>
    </w:rPr>
  </w:style>
  <w:style w:type="character" w:styleId="a9">
    <w:name w:val="annotation reference"/>
    <w:semiHidden/>
    <w:rsid w:val="001A5B30"/>
    <w:rPr>
      <w:rFonts w:cs="Times New Roman"/>
      <w:sz w:val="16"/>
      <w:szCs w:val="16"/>
    </w:rPr>
  </w:style>
  <w:style w:type="paragraph" w:styleId="aa">
    <w:name w:val="annotation text"/>
    <w:basedOn w:val="a"/>
    <w:link w:val="ab"/>
    <w:semiHidden/>
    <w:rsid w:val="001A5B30"/>
    <w:pPr>
      <w:spacing w:line="240" w:lineRule="auto"/>
    </w:pPr>
    <w:rPr>
      <w:sz w:val="20"/>
      <w:szCs w:val="20"/>
    </w:rPr>
  </w:style>
  <w:style w:type="character" w:customStyle="1" w:styleId="ab">
    <w:name w:val="Текст примечания Знак"/>
    <w:link w:val="aa"/>
    <w:semiHidden/>
    <w:locked/>
    <w:rsid w:val="001A5B30"/>
    <w:rPr>
      <w:rFonts w:cs="Times New Roman"/>
    </w:rPr>
  </w:style>
  <w:style w:type="paragraph" w:styleId="ac">
    <w:name w:val="annotation subject"/>
    <w:basedOn w:val="aa"/>
    <w:next w:val="aa"/>
    <w:link w:val="ad"/>
    <w:semiHidden/>
    <w:rsid w:val="001A5B30"/>
    <w:rPr>
      <w:b/>
      <w:bCs/>
    </w:rPr>
  </w:style>
  <w:style w:type="character" w:customStyle="1" w:styleId="ad">
    <w:name w:val="Тема примечания Знак"/>
    <w:link w:val="ac"/>
    <w:semiHidden/>
    <w:locked/>
    <w:rsid w:val="001A5B30"/>
    <w:rPr>
      <w:rFonts w:cs="Times New Roman"/>
      <w:b/>
      <w:bCs/>
    </w:rPr>
  </w:style>
  <w:style w:type="character" w:customStyle="1" w:styleId="blk">
    <w:name w:val="blk"/>
    <w:rsid w:val="008758ED"/>
    <w:rPr>
      <w:rFonts w:cs="Times New Roman"/>
    </w:rPr>
  </w:style>
  <w:style w:type="paragraph" w:customStyle="1" w:styleId="10">
    <w:name w:val="Абзац списка1"/>
    <w:basedOn w:val="a"/>
    <w:rsid w:val="001217CA"/>
    <w:pPr>
      <w:ind w:left="720"/>
      <w:contextualSpacing/>
    </w:pPr>
  </w:style>
  <w:style w:type="character" w:styleId="ae">
    <w:name w:val="Hyperlink"/>
    <w:basedOn w:val="a0"/>
    <w:unhideWhenUsed/>
    <w:rsid w:val="009810E9"/>
    <w:rPr>
      <w:color w:val="0000FF" w:themeColor="hyperlink"/>
      <w:u w:val="single"/>
    </w:rPr>
  </w:style>
  <w:style w:type="paragraph" w:styleId="af">
    <w:name w:val="List Paragraph"/>
    <w:basedOn w:val="a"/>
    <w:uiPriority w:val="34"/>
    <w:qFormat/>
    <w:rsid w:val="002F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9-10/241-ihc-o-sudebnoj-sisteme-donetskoj-narodnoj-respubliki-dejstvuyushhaya-redaktsiya-po-sostoyaniyu-na-20-06-2019g.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8-09-10/242-ihc-o-statuse-sudej-dejstvuyushhaya-redaktsiya-po-sostoyaniyu-na-18-08-2020-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2020-01-14T09:18:00Z</cp:lastPrinted>
  <dcterms:created xsi:type="dcterms:W3CDTF">2020-01-17T13:26:00Z</dcterms:created>
  <dcterms:modified xsi:type="dcterms:W3CDTF">2020-09-16T13:31:00Z</dcterms:modified>
</cp:coreProperties>
</file>