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5182" w14:textId="77777777" w:rsidR="00A46E3B" w:rsidRDefault="00A46E3B" w:rsidP="005222D8">
      <w:pPr>
        <w:spacing w:after="360"/>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14:anchorId="0E31A2A4" wp14:editId="2139181A">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D0AAB37" w14:textId="77777777" w:rsidR="00A46E3B" w:rsidRPr="00A46E3B" w:rsidRDefault="00A46E3B" w:rsidP="005222D8">
      <w:pPr>
        <w:spacing w:after="0" w:line="240" w:lineRule="auto"/>
        <w:jc w:val="center"/>
        <w:rPr>
          <w:rFonts w:ascii="Times New Roman" w:hAnsi="Times New Roman" w:cs="Times New Roman"/>
          <w:caps/>
          <w:noProof/>
          <w:color w:val="000000"/>
          <w:sz w:val="32"/>
          <w:szCs w:val="32"/>
          <w:shd w:val="clear" w:color="auto" w:fill="FFFFFF"/>
          <w:lang w:eastAsia="ru-RU"/>
        </w:rPr>
      </w:pPr>
      <w:r w:rsidRPr="00A46E3B">
        <w:rPr>
          <w:rFonts w:ascii="Times New Roman" w:hAnsi="Times New Roman" w:cs="Times New Roman"/>
          <w:caps/>
          <w:noProof/>
          <w:color w:val="000000"/>
          <w:sz w:val="32"/>
          <w:szCs w:val="32"/>
          <w:shd w:val="clear" w:color="auto" w:fill="FFFFFF"/>
          <w:lang w:eastAsia="ru-RU"/>
        </w:rPr>
        <w:t>ДонецкАЯ НароднАЯ РеспубликА</w:t>
      </w:r>
    </w:p>
    <w:p w14:paraId="6D571F4A" w14:textId="77777777" w:rsidR="00A46E3B" w:rsidRPr="005222D8" w:rsidRDefault="00A46E3B" w:rsidP="005222D8">
      <w:pPr>
        <w:pStyle w:val="1"/>
        <w:spacing w:before="120" w:line="240" w:lineRule="auto"/>
        <w:jc w:val="center"/>
        <w:rPr>
          <w:rFonts w:ascii="Times New Roman" w:hAnsi="Times New Roman" w:cs="Times New Roman"/>
          <w:color w:val="auto"/>
          <w:spacing w:val="80"/>
        </w:rPr>
      </w:pPr>
      <w:r w:rsidRPr="00A46E3B">
        <w:rPr>
          <w:rFonts w:ascii="Times New Roman" w:hAnsi="Times New Roman"/>
          <w:color w:val="auto"/>
          <w:spacing w:val="80"/>
          <w:sz w:val="44"/>
        </w:rPr>
        <w:t>ЗАКОН</w:t>
      </w:r>
    </w:p>
    <w:p w14:paraId="42585092" w14:textId="77777777" w:rsidR="005222D8" w:rsidRPr="005222D8" w:rsidRDefault="005222D8" w:rsidP="005222D8">
      <w:pPr>
        <w:spacing w:after="0" w:line="240" w:lineRule="auto"/>
        <w:jc w:val="center"/>
        <w:rPr>
          <w:rFonts w:ascii="Times New Roman" w:hAnsi="Times New Roman" w:cs="Times New Roman"/>
          <w:sz w:val="28"/>
          <w:szCs w:val="28"/>
        </w:rPr>
      </w:pPr>
    </w:p>
    <w:p w14:paraId="5117C016" w14:textId="77777777" w:rsidR="005222D8" w:rsidRPr="005222D8" w:rsidRDefault="005222D8" w:rsidP="005222D8">
      <w:pPr>
        <w:spacing w:after="0" w:line="240" w:lineRule="auto"/>
        <w:jc w:val="center"/>
        <w:rPr>
          <w:rFonts w:ascii="Times New Roman" w:hAnsi="Times New Roman" w:cs="Times New Roman"/>
          <w:sz w:val="28"/>
          <w:szCs w:val="28"/>
        </w:rPr>
      </w:pPr>
    </w:p>
    <w:p w14:paraId="1730FE09" w14:textId="77777777" w:rsidR="00A46E3B" w:rsidRDefault="00935B48" w:rsidP="00CB427E">
      <w:pPr>
        <w:spacing w:after="0"/>
        <w:jc w:val="center"/>
        <w:rPr>
          <w:rFonts w:ascii="Times New Roman" w:eastAsia="Times New Roman" w:hAnsi="Times New Roman" w:cs="Times New Roman"/>
          <w:b/>
          <w:bCs/>
          <w:sz w:val="28"/>
          <w:szCs w:val="28"/>
          <w:lang w:eastAsia="ru-RU"/>
        </w:rPr>
      </w:pPr>
      <w:r w:rsidRPr="00935B48">
        <w:rPr>
          <w:rFonts w:ascii="Times New Roman" w:eastAsia="Times New Roman" w:hAnsi="Times New Roman" w:cs="Times New Roman"/>
          <w:b/>
          <w:bCs/>
          <w:sz w:val="28"/>
          <w:szCs w:val="28"/>
          <w:lang w:eastAsia="ru-RU"/>
        </w:rPr>
        <w:t>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14:paraId="4D8E6447" w14:textId="77777777" w:rsidR="005222D8" w:rsidRDefault="005222D8" w:rsidP="005222D8">
      <w:pPr>
        <w:spacing w:after="0" w:line="240" w:lineRule="auto"/>
        <w:jc w:val="center"/>
        <w:rPr>
          <w:rFonts w:ascii="Times New Roman" w:eastAsia="Times New Roman" w:hAnsi="Times New Roman" w:cs="Times New Roman"/>
          <w:b/>
          <w:bCs/>
          <w:sz w:val="28"/>
          <w:szCs w:val="28"/>
          <w:lang w:eastAsia="ru-RU"/>
        </w:rPr>
      </w:pPr>
    </w:p>
    <w:p w14:paraId="6AA9DCCB" w14:textId="77777777" w:rsidR="005222D8" w:rsidRPr="00A46E3B" w:rsidRDefault="005222D8" w:rsidP="005222D8">
      <w:pPr>
        <w:spacing w:after="0" w:line="240" w:lineRule="auto"/>
        <w:jc w:val="center"/>
        <w:rPr>
          <w:rFonts w:ascii="Times New Roman" w:eastAsia="Times New Roman" w:hAnsi="Times New Roman" w:cs="Times New Roman"/>
          <w:b/>
          <w:bCs/>
          <w:sz w:val="28"/>
          <w:szCs w:val="28"/>
          <w:lang w:eastAsia="ru-RU"/>
        </w:rPr>
      </w:pPr>
    </w:p>
    <w:p w14:paraId="11885242" w14:textId="77777777" w:rsidR="00F13621" w:rsidRDefault="00F13621" w:rsidP="005222D8">
      <w:pPr>
        <w:shd w:val="clear" w:color="auto" w:fill="FFFFFF"/>
        <w:spacing w:after="0" w:line="240" w:lineRule="auto"/>
        <w:jc w:val="center"/>
        <w:textAlignment w:val="baseline"/>
        <w:rPr>
          <w:rFonts w:ascii="Times New Roman" w:hAnsi="Times New Roman"/>
          <w:b/>
          <w:spacing w:val="2"/>
          <w:sz w:val="28"/>
          <w:szCs w:val="28"/>
          <w:lang w:eastAsia="ru-RU"/>
        </w:rPr>
      </w:pPr>
      <w:r w:rsidRPr="005222D8">
        <w:rPr>
          <w:rFonts w:ascii="Times New Roman" w:hAnsi="Times New Roman"/>
          <w:b/>
          <w:spacing w:val="2"/>
          <w:sz w:val="28"/>
          <w:szCs w:val="28"/>
          <w:lang w:eastAsia="ru-RU"/>
        </w:rPr>
        <w:t>Принят Постановлением Народного Совета 12 июня 2015 года</w:t>
      </w:r>
    </w:p>
    <w:p w14:paraId="35C860C7" w14:textId="77777777" w:rsidR="00E017F7" w:rsidRDefault="00E017F7" w:rsidP="005222D8">
      <w:pPr>
        <w:shd w:val="clear" w:color="auto" w:fill="FFFFFF"/>
        <w:spacing w:after="0" w:line="240" w:lineRule="auto"/>
        <w:jc w:val="center"/>
        <w:textAlignment w:val="baseline"/>
        <w:rPr>
          <w:rFonts w:ascii="Times New Roman" w:hAnsi="Times New Roman"/>
          <w:b/>
          <w:spacing w:val="2"/>
          <w:sz w:val="28"/>
          <w:szCs w:val="28"/>
          <w:lang w:eastAsia="ru-RU"/>
        </w:rPr>
      </w:pPr>
    </w:p>
    <w:p w14:paraId="633591F9" w14:textId="77777777" w:rsidR="00935B48" w:rsidRDefault="00E017F7" w:rsidP="00E017F7">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Fonts w:ascii="Times New Roman" w:hAnsi="Times New Roman"/>
          <w:i/>
          <w:spacing w:val="2"/>
          <w:sz w:val="28"/>
          <w:szCs w:val="28"/>
          <w:lang w:eastAsia="ru-RU"/>
        </w:rPr>
        <w:t>(С изменениями, внесенными Закон</w:t>
      </w:r>
      <w:r w:rsidR="00935B48">
        <w:rPr>
          <w:rFonts w:ascii="Times New Roman" w:hAnsi="Times New Roman"/>
          <w:i/>
          <w:spacing w:val="2"/>
          <w:sz w:val="28"/>
          <w:szCs w:val="28"/>
          <w:lang w:eastAsia="ru-RU"/>
        </w:rPr>
        <w:t>ами</w:t>
      </w:r>
    </w:p>
    <w:p w14:paraId="192DFBF0" w14:textId="7A51A22D" w:rsidR="00935B48" w:rsidRDefault="00E017F7" w:rsidP="00E017F7">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Fonts w:ascii="Times New Roman" w:hAnsi="Times New Roman"/>
          <w:i/>
          <w:spacing w:val="2"/>
          <w:sz w:val="28"/>
          <w:szCs w:val="28"/>
          <w:lang w:eastAsia="ru-RU"/>
        </w:rPr>
        <w:t xml:space="preserve"> </w:t>
      </w:r>
      <w:hyperlink r:id="rId9" w:history="1">
        <w:r w:rsidRPr="00935B48">
          <w:rPr>
            <w:rStyle w:val="af0"/>
            <w:rFonts w:ascii="Times New Roman" w:hAnsi="Times New Roman"/>
            <w:i/>
            <w:spacing w:val="2"/>
            <w:sz w:val="28"/>
            <w:szCs w:val="28"/>
            <w:lang w:eastAsia="ru-RU"/>
          </w:rPr>
          <w:t>от 14.10.2016 № 148-IНС</w:t>
        </w:r>
      </w:hyperlink>
      <w:r w:rsidR="00935B48">
        <w:rPr>
          <w:rFonts w:ascii="Times New Roman" w:hAnsi="Times New Roman"/>
          <w:i/>
          <w:spacing w:val="2"/>
          <w:sz w:val="28"/>
          <w:szCs w:val="28"/>
          <w:lang w:eastAsia="ru-RU"/>
        </w:rPr>
        <w:t>,</w:t>
      </w:r>
    </w:p>
    <w:p w14:paraId="1426F10B" w14:textId="6A8B99E5" w:rsidR="00A03808" w:rsidRDefault="00F4676F" w:rsidP="00E017F7">
      <w:pPr>
        <w:shd w:val="clear" w:color="auto" w:fill="FFFFFF"/>
        <w:spacing w:after="0" w:line="240" w:lineRule="auto"/>
        <w:jc w:val="center"/>
        <w:textAlignment w:val="baseline"/>
        <w:rPr>
          <w:rStyle w:val="af0"/>
          <w:rFonts w:ascii="Times New Roman" w:hAnsi="Times New Roman"/>
          <w:i/>
          <w:spacing w:val="2"/>
          <w:sz w:val="28"/>
          <w:szCs w:val="28"/>
          <w:lang w:eastAsia="ru-RU"/>
        </w:rPr>
      </w:pPr>
      <w:hyperlink r:id="rId10" w:history="1">
        <w:r w:rsidR="00935B48" w:rsidRPr="00935B48">
          <w:rPr>
            <w:rStyle w:val="af0"/>
            <w:rFonts w:ascii="Times New Roman" w:hAnsi="Times New Roman"/>
            <w:i/>
            <w:spacing w:val="2"/>
            <w:sz w:val="28"/>
            <w:szCs w:val="28"/>
            <w:lang w:eastAsia="ru-RU"/>
          </w:rPr>
          <w:t>от 22.12.2017 № 199-IНС</w:t>
        </w:r>
      </w:hyperlink>
      <w:r w:rsidR="00A03808">
        <w:rPr>
          <w:rStyle w:val="af0"/>
          <w:rFonts w:ascii="Times New Roman" w:hAnsi="Times New Roman"/>
          <w:i/>
          <w:spacing w:val="2"/>
          <w:sz w:val="28"/>
          <w:szCs w:val="28"/>
          <w:lang w:eastAsia="ru-RU"/>
        </w:rPr>
        <w:t>,</w:t>
      </w:r>
    </w:p>
    <w:p w14:paraId="762A0D01" w14:textId="1A783F7A" w:rsidR="00956098" w:rsidRPr="00956098" w:rsidRDefault="00F4676F" w:rsidP="00E017F7">
      <w:pPr>
        <w:shd w:val="clear" w:color="auto" w:fill="FFFFFF"/>
        <w:spacing w:after="0" w:line="240" w:lineRule="auto"/>
        <w:jc w:val="center"/>
        <w:textAlignment w:val="baseline"/>
        <w:rPr>
          <w:rStyle w:val="af0"/>
          <w:rFonts w:ascii="Times New Roman" w:hAnsi="Times New Roman"/>
          <w:i/>
          <w:spacing w:val="2"/>
          <w:sz w:val="28"/>
          <w:szCs w:val="28"/>
          <w:lang w:eastAsia="ru-RU"/>
        </w:rPr>
      </w:pPr>
      <w:hyperlink r:id="rId11" w:history="1">
        <w:r w:rsidR="00A03808" w:rsidRPr="00A03808">
          <w:rPr>
            <w:rStyle w:val="af0"/>
            <w:rFonts w:ascii="Times New Roman" w:hAnsi="Times New Roman"/>
            <w:i/>
            <w:spacing w:val="2"/>
            <w:sz w:val="28"/>
            <w:szCs w:val="28"/>
            <w:lang w:eastAsia="ru-RU"/>
          </w:rPr>
          <w:t>от 24.08.2018 № 237-</w:t>
        </w:r>
        <w:r w:rsidR="00A03808" w:rsidRPr="00A03808">
          <w:rPr>
            <w:rStyle w:val="af0"/>
            <w:rFonts w:ascii="Times New Roman" w:hAnsi="Times New Roman"/>
            <w:i/>
            <w:spacing w:val="2"/>
            <w:sz w:val="28"/>
            <w:szCs w:val="28"/>
            <w:lang w:val="en-US" w:eastAsia="ru-RU"/>
          </w:rPr>
          <w:t>I</w:t>
        </w:r>
        <w:r w:rsidR="00A03808" w:rsidRPr="00A03808">
          <w:rPr>
            <w:rStyle w:val="af0"/>
            <w:rFonts w:ascii="Times New Roman" w:hAnsi="Times New Roman"/>
            <w:i/>
            <w:spacing w:val="2"/>
            <w:sz w:val="28"/>
            <w:szCs w:val="28"/>
            <w:lang w:eastAsia="ru-RU"/>
          </w:rPr>
          <w:t>НС</w:t>
        </w:r>
      </w:hyperlink>
      <w:r w:rsidR="00956098" w:rsidRPr="00956098">
        <w:rPr>
          <w:rStyle w:val="af0"/>
          <w:rFonts w:ascii="Times New Roman" w:hAnsi="Times New Roman"/>
          <w:i/>
          <w:spacing w:val="2"/>
          <w:sz w:val="28"/>
          <w:szCs w:val="28"/>
          <w:lang w:eastAsia="ru-RU"/>
        </w:rPr>
        <w:t>?</w:t>
      </w:r>
    </w:p>
    <w:p w14:paraId="34F9F815" w14:textId="494BFC19" w:rsidR="00E017F7" w:rsidRPr="00956098" w:rsidRDefault="00F4676F" w:rsidP="00956098">
      <w:pPr>
        <w:pStyle w:val="af1"/>
        <w:jc w:val="center"/>
        <w:rPr>
          <w:rFonts w:ascii="Times New Roman" w:hAnsi="Times New Roman"/>
          <w:i/>
          <w:sz w:val="28"/>
          <w:szCs w:val="28"/>
        </w:rPr>
      </w:pPr>
      <w:hyperlink r:id="rId12" w:history="1">
        <w:r w:rsidR="00956098" w:rsidRPr="00956098">
          <w:rPr>
            <w:rStyle w:val="af0"/>
            <w:rFonts w:ascii="Times New Roman" w:hAnsi="Times New Roman"/>
            <w:i/>
            <w:sz w:val="28"/>
            <w:szCs w:val="28"/>
          </w:rPr>
          <w:t>от 04.06.2021 № 2</w:t>
        </w:r>
        <w:r w:rsidR="00956098" w:rsidRPr="0095332B">
          <w:rPr>
            <w:rStyle w:val="af0"/>
            <w:rFonts w:ascii="Times New Roman" w:hAnsi="Times New Roman"/>
            <w:i/>
            <w:sz w:val="28"/>
            <w:szCs w:val="28"/>
          </w:rPr>
          <w:t>90</w:t>
        </w:r>
        <w:r w:rsidR="00956098" w:rsidRPr="00956098">
          <w:rPr>
            <w:rStyle w:val="af0"/>
            <w:rFonts w:ascii="Times New Roman" w:hAnsi="Times New Roman"/>
            <w:i/>
            <w:sz w:val="28"/>
            <w:szCs w:val="28"/>
          </w:rPr>
          <w:t>-IIНС</w:t>
        </w:r>
      </w:hyperlink>
      <w:r w:rsidR="00956098">
        <w:rPr>
          <w:rFonts w:ascii="Times New Roman" w:hAnsi="Times New Roman"/>
          <w:i/>
          <w:sz w:val="28"/>
          <w:szCs w:val="28"/>
        </w:rPr>
        <w:t>)</w:t>
      </w:r>
    </w:p>
    <w:p w14:paraId="74AF033C" w14:textId="77777777" w:rsidR="00E017F7" w:rsidRDefault="00E017F7" w:rsidP="005222D8">
      <w:pPr>
        <w:shd w:val="clear" w:color="auto" w:fill="FFFFFF"/>
        <w:spacing w:after="0" w:line="240" w:lineRule="auto"/>
        <w:jc w:val="center"/>
        <w:textAlignment w:val="baseline"/>
        <w:rPr>
          <w:rFonts w:ascii="Times New Roman" w:hAnsi="Times New Roman"/>
          <w:b/>
          <w:spacing w:val="2"/>
          <w:sz w:val="28"/>
          <w:szCs w:val="28"/>
          <w:lang w:eastAsia="ru-RU"/>
        </w:rPr>
      </w:pPr>
    </w:p>
    <w:p w14:paraId="791C0B2E" w14:textId="392624D7" w:rsidR="00935B48" w:rsidRPr="00935B48" w:rsidRDefault="00935B48" w:rsidP="005222D8">
      <w:pPr>
        <w:shd w:val="clear" w:color="auto" w:fill="FFFFFF"/>
        <w:spacing w:after="0" w:line="240" w:lineRule="auto"/>
        <w:jc w:val="center"/>
        <w:textAlignment w:val="baseline"/>
        <w:rPr>
          <w:rStyle w:val="af0"/>
          <w:rFonts w:ascii="Times New Roman" w:hAnsi="Times New Roman"/>
          <w:i/>
          <w:spacing w:val="2"/>
          <w:sz w:val="28"/>
          <w:szCs w:val="28"/>
          <w:lang w:eastAsia="ru-RU"/>
        </w:rPr>
      </w:pPr>
      <w:r>
        <w:rPr>
          <w:rFonts w:ascii="Times New Roman" w:hAnsi="Times New Roman"/>
          <w:i/>
          <w:spacing w:val="2"/>
          <w:sz w:val="28"/>
          <w:szCs w:val="28"/>
          <w:lang w:eastAsia="ru-RU"/>
        </w:rPr>
        <w:fldChar w:fldCharType="begin"/>
      </w:r>
      <w:r>
        <w:rPr>
          <w:rFonts w:ascii="Times New Roman" w:hAnsi="Times New Roman"/>
          <w:i/>
          <w:spacing w:val="2"/>
          <w:sz w:val="28"/>
          <w:szCs w:val="28"/>
          <w:lang w:eastAsia="ru-RU"/>
        </w:rPr>
        <w:instrText xml:space="preserve"> HYPERLINK "</w:instrText>
      </w:r>
      <w:r w:rsidR="00574A89">
        <w:rPr>
          <w:rFonts w:ascii="Times New Roman" w:hAnsi="Times New Roman"/>
          <w:i/>
          <w:spacing w:val="2"/>
          <w:sz w:val="28"/>
          <w:szCs w:val="28"/>
          <w:lang w:eastAsia="ru-RU"/>
        </w:rPr>
        <w:instrText>http://npa.dnronline.su/2018-01-10/199-ins-o-vnesenii-izmenenij-v-zakon-donetskoj-narodnoj-respubliki-o-gosudarstvennom-regulirovanii-v-oblasti-dobychi-i-ispolzovaniya-uglya-ob-osobennostyah-sotsialnoj-zashhity-rabotnikov-organizatsij.html</w:instrText>
      </w:r>
      <w:r>
        <w:rPr>
          <w:rFonts w:ascii="Times New Roman" w:hAnsi="Times New Roman"/>
          <w:i/>
          <w:spacing w:val="2"/>
          <w:sz w:val="28"/>
          <w:szCs w:val="28"/>
          <w:lang w:eastAsia="ru-RU"/>
        </w:rPr>
        <w:instrText xml:space="preserve">" </w:instrText>
      </w:r>
      <w:r>
        <w:rPr>
          <w:rFonts w:ascii="Times New Roman" w:hAnsi="Times New Roman"/>
          <w:i/>
          <w:spacing w:val="2"/>
          <w:sz w:val="28"/>
          <w:szCs w:val="28"/>
          <w:lang w:eastAsia="ru-RU"/>
        </w:rPr>
        <w:fldChar w:fldCharType="separate"/>
      </w:r>
      <w:r w:rsidRPr="00935B48">
        <w:rPr>
          <w:rStyle w:val="af0"/>
          <w:rFonts w:ascii="Times New Roman" w:hAnsi="Times New Roman"/>
          <w:i/>
          <w:spacing w:val="2"/>
          <w:sz w:val="28"/>
          <w:szCs w:val="28"/>
          <w:lang w:eastAsia="ru-RU"/>
        </w:rPr>
        <w:t xml:space="preserve">(Наименование Закона изложено в новой редакции </w:t>
      </w:r>
    </w:p>
    <w:p w14:paraId="43E5E39D" w14:textId="59E51D98" w:rsidR="00935B48" w:rsidRDefault="00935B48" w:rsidP="005222D8">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Style w:val="af0"/>
          <w:rFonts w:ascii="Times New Roman" w:hAnsi="Times New Roman"/>
          <w:i/>
          <w:spacing w:val="2"/>
          <w:sz w:val="28"/>
          <w:szCs w:val="28"/>
          <w:lang w:eastAsia="ru-RU"/>
        </w:rPr>
        <w:t>в соответствии с Законом от 22.12.2017 № 199-IНС)</w:t>
      </w:r>
      <w:r>
        <w:rPr>
          <w:rFonts w:ascii="Times New Roman" w:hAnsi="Times New Roman"/>
          <w:i/>
          <w:spacing w:val="2"/>
          <w:sz w:val="28"/>
          <w:szCs w:val="28"/>
          <w:lang w:eastAsia="ru-RU"/>
        </w:rPr>
        <w:fldChar w:fldCharType="end"/>
      </w:r>
    </w:p>
    <w:p w14:paraId="45AD2D81" w14:textId="77777777" w:rsidR="00956098" w:rsidRDefault="00956098" w:rsidP="005222D8">
      <w:pPr>
        <w:shd w:val="clear" w:color="auto" w:fill="FFFFFF"/>
        <w:spacing w:after="0" w:line="240" w:lineRule="auto"/>
        <w:jc w:val="center"/>
        <w:textAlignment w:val="baseline"/>
        <w:rPr>
          <w:rFonts w:ascii="Times New Roman" w:hAnsi="Times New Roman"/>
          <w:i/>
          <w:spacing w:val="2"/>
          <w:sz w:val="28"/>
          <w:szCs w:val="28"/>
          <w:lang w:eastAsia="ru-RU"/>
        </w:rPr>
      </w:pPr>
    </w:p>
    <w:p w14:paraId="30428E0C" w14:textId="3D452752" w:rsidR="00956098" w:rsidRPr="00935B48" w:rsidRDefault="00956098" w:rsidP="005222D8">
      <w:pPr>
        <w:shd w:val="clear" w:color="auto" w:fill="FFFFFF"/>
        <w:spacing w:after="0" w:line="240" w:lineRule="auto"/>
        <w:jc w:val="center"/>
        <w:textAlignment w:val="baseline"/>
        <w:rPr>
          <w:rFonts w:ascii="Times New Roman" w:hAnsi="Times New Roman"/>
          <w:i/>
          <w:spacing w:val="2"/>
          <w:sz w:val="28"/>
          <w:szCs w:val="28"/>
          <w:lang w:eastAsia="ru-RU"/>
        </w:rPr>
      </w:pPr>
      <w:r w:rsidRPr="0081768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956098">
          <w:rPr>
            <w:rStyle w:val="af0"/>
            <w:rFonts w:ascii="Times New Roman" w:eastAsia="Times New Roman" w:hAnsi="Times New Roman"/>
            <w:i/>
            <w:sz w:val="28"/>
            <w:szCs w:val="28"/>
            <w:lang w:eastAsia="ru-RU"/>
          </w:rPr>
          <w:t xml:space="preserve">Закону </w:t>
        </w:r>
        <w:r w:rsidRPr="00956098">
          <w:rPr>
            <w:rStyle w:val="af0"/>
            <w:rFonts w:ascii="Times New Roman" w:hAnsi="Times New Roman"/>
            <w:i/>
            <w:sz w:val="28"/>
            <w:szCs w:val="28"/>
          </w:rPr>
          <w:t>от 04.06.2021 № 290-IIНС</w:t>
        </w:r>
      </w:hyperlink>
      <w:r w:rsidR="0095332B">
        <w:rPr>
          <w:rStyle w:val="af0"/>
          <w:rFonts w:ascii="Times New Roman" w:hAnsi="Times New Roman"/>
          <w:i/>
          <w:sz w:val="28"/>
          <w:szCs w:val="28"/>
        </w:rPr>
        <w:t>)</w:t>
      </w:r>
    </w:p>
    <w:p w14:paraId="6559DA45" w14:textId="77777777" w:rsidR="005222D8" w:rsidRPr="005222D8" w:rsidRDefault="005222D8" w:rsidP="005222D8">
      <w:pPr>
        <w:shd w:val="clear" w:color="auto" w:fill="FFFFFF"/>
        <w:spacing w:after="0" w:line="240" w:lineRule="auto"/>
        <w:jc w:val="center"/>
        <w:textAlignment w:val="baseline"/>
        <w:rPr>
          <w:rFonts w:ascii="Times New Roman" w:hAnsi="Times New Roman"/>
          <w:b/>
          <w:bCs/>
          <w:caps/>
          <w:sz w:val="28"/>
          <w:szCs w:val="28"/>
          <w:bdr w:val="none" w:sz="0" w:space="0" w:color="auto" w:frame="1"/>
          <w:lang w:eastAsia="ru-RU"/>
        </w:rPr>
      </w:pPr>
    </w:p>
    <w:p w14:paraId="431779E9" w14:textId="77777777" w:rsidR="00EE2458" w:rsidRDefault="00AB4560" w:rsidP="005222D8">
      <w:pPr>
        <w:spacing w:after="360"/>
        <w:ind w:firstLine="709"/>
        <w:jc w:val="both"/>
        <w:rPr>
          <w:rFonts w:ascii="Times New Roman" w:eastAsia="Times New Roman" w:hAnsi="Times New Roman" w:cs="Times New Roman"/>
          <w:sz w:val="28"/>
          <w:szCs w:val="28"/>
          <w:lang w:eastAsia="ru-RU"/>
        </w:rPr>
      </w:pPr>
      <w:r w:rsidRPr="00AB4560">
        <w:rPr>
          <w:rFonts w:ascii="Times New Roman" w:eastAsia="Times New Roman" w:hAnsi="Times New Roman" w:cs="Times New Roman"/>
          <w:sz w:val="28"/>
          <w:szCs w:val="28"/>
          <w:lang w:eastAsia="ru-RU"/>
        </w:rPr>
        <w:t>Настоящий Закон определяет основы государственной политики в сфере добычи (переработки) и использования угля (горючих сланцев), регулирует отношения, возникающие при осуществлении деятельности в этой сфере, а также закрепляет права и социальные гарантии работников горных предприятий</w:t>
      </w:r>
      <w:r w:rsidR="005222D8">
        <w:rPr>
          <w:rFonts w:ascii="Times New Roman" w:eastAsia="Times New Roman" w:hAnsi="Times New Roman" w:cs="Times New Roman"/>
          <w:sz w:val="28"/>
          <w:szCs w:val="28"/>
          <w:lang w:eastAsia="ru-RU"/>
        </w:rPr>
        <w:t>.</w:t>
      </w:r>
    </w:p>
    <w:p w14:paraId="76ACA83F" w14:textId="0CE4BA60" w:rsidR="00AB4560" w:rsidRPr="00AB4560" w:rsidRDefault="00F4676F" w:rsidP="005222D8">
      <w:pPr>
        <w:spacing w:after="360"/>
        <w:ind w:firstLine="709"/>
        <w:jc w:val="both"/>
        <w:rPr>
          <w:rFonts w:ascii="Times New Roman" w:eastAsia="Times New Roman" w:hAnsi="Times New Roman" w:cs="Times New Roman"/>
          <w:i/>
          <w:sz w:val="28"/>
          <w:szCs w:val="28"/>
          <w:lang w:eastAsia="ru-RU"/>
        </w:rPr>
      </w:pPr>
      <w:hyperlink r:id="rId14" w:history="1">
        <w:r w:rsidR="00AB4560" w:rsidRPr="00AB4560">
          <w:rPr>
            <w:rStyle w:val="af0"/>
            <w:rFonts w:ascii="Times New Roman" w:eastAsia="Times New Roman" w:hAnsi="Times New Roman" w:cs="Times New Roman"/>
            <w:i/>
            <w:sz w:val="28"/>
            <w:szCs w:val="28"/>
            <w:lang w:eastAsia="ru-RU"/>
          </w:rPr>
          <w:t>(Преамбула изложена в новой редакции в соответствии с Законом от 22.12.2017 № 199-IНС)</w:t>
        </w:r>
      </w:hyperlink>
      <w:r w:rsidR="00AB4560" w:rsidRPr="00AB4560">
        <w:rPr>
          <w:rFonts w:ascii="Times New Roman" w:eastAsia="Times New Roman" w:hAnsi="Times New Roman" w:cs="Times New Roman"/>
          <w:i/>
          <w:sz w:val="28"/>
          <w:szCs w:val="28"/>
          <w:lang w:eastAsia="ru-RU"/>
        </w:rPr>
        <w:t xml:space="preserve"> </w:t>
      </w:r>
    </w:p>
    <w:p w14:paraId="58BF7976" w14:textId="77777777"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1</w:t>
      </w:r>
      <w:r w:rsidR="00EE2458" w:rsidRPr="00F13621">
        <w:rPr>
          <w:rFonts w:ascii="Times New Roman" w:eastAsia="Times New Roman" w:hAnsi="Times New Roman" w:cs="Times New Roman"/>
          <w:b w:val="0"/>
          <w:color w:val="auto"/>
          <w:sz w:val="28"/>
          <w:szCs w:val="28"/>
          <w:lang w:eastAsia="ru-RU"/>
        </w:rPr>
        <w:t>.</w:t>
      </w:r>
      <w:r>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Общие положения</w:t>
      </w:r>
    </w:p>
    <w:p w14:paraId="44A39861" w14:textId="77777777"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Статья 1. </w:t>
      </w:r>
      <w:r w:rsidRPr="002B06DC">
        <w:rPr>
          <w:rFonts w:ascii="Times New Roman" w:eastAsia="Times New Roman" w:hAnsi="Times New Roman" w:cs="Times New Roman"/>
          <w:b/>
          <w:bCs/>
          <w:sz w:val="28"/>
          <w:szCs w:val="28"/>
          <w:lang w:eastAsia="ru-RU"/>
        </w:rPr>
        <w:t>Определение основных понятий, используемых в настоящем Законе</w:t>
      </w:r>
    </w:p>
    <w:p w14:paraId="5319AC63"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lastRenderedPageBreak/>
        <w:t>1. В настоящем Законе используются следующие основные понятия:</w:t>
      </w:r>
    </w:p>
    <w:p w14:paraId="1AF72211"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 аварийно-спасательное обслуживание горных предприятий</w:t>
      </w:r>
      <w:r w:rsidRPr="002B06DC">
        <w:rPr>
          <w:rFonts w:ascii="Times New Roman" w:eastAsia="Times New Roman" w:hAnsi="Times New Roman" w:cs="Times New Roman"/>
          <w:sz w:val="28"/>
          <w:szCs w:val="28"/>
          <w:lang w:eastAsia="ru-RU"/>
        </w:rPr>
        <w:t xml:space="preserve"> – комплекс мероприятий, направленных на осуществление профилактических работ по противоаварийной и противопожарной защите горных предприятий, обучения технике безопасности работников этих предприятий, а также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14:paraId="15E2A053"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2) горные предприятия, планируемые к реструктуризации и консервации – горные предприятия, прекратившие (на неопределенный срок) осуществление основной производственной деятельности по добыче (переработке) угля (горючих сланцев);</w:t>
      </w:r>
    </w:p>
    <w:p w14:paraId="322D41D5"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3) </w:t>
      </w:r>
      <w:r w:rsidRPr="002B06DC">
        <w:rPr>
          <w:rFonts w:ascii="Times New Roman" w:eastAsia="Times New Roman" w:hAnsi="Times New Roman" w:cs="Times New Roman"/>
          <w:bCs/>
          <w:sz w:val="28"/>
          <w:szCs w:val="28"/>
          <w:lang w:eastAsia="ru-RU"/>
        </w:rPr>
        <w:t>дегазация</w:t>
      </w:r>
      <w:r w:rsidRPr="002B06DC">
        <w:rPr>
          <w:rFonts w:ascii="Times New Roman" w:eastAsia="Times New Roman" w:hAnsi="Times New Roman" w:cs="Times New Roman"/>
          <w:sz w:val="28"/>
          <w:szCs w:val="28"/>
          <w:lang w:eastAsia="ru-RU"/>
        </w:rPr>
        <w:t xml:space="preserve"> – совокупность технических решений, направленных на извлечение и улавливание метана, выделяющегося из различных источников, с изолированным отводом его на поверхность или в горные выработки, в которых возможно разбавление метана до допустимых концентраций;</w:t>
      </w:r>
    </w:p>
    <w:p w14:paraId="0D434C44"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4)</w:t>
      </w:r>
      <w:r w:rsidRPr="002B06DC">
        <w:rPr>
          <w:rFonts w:ascii="Times New Roman" w:eastAsia="Times New Roman" w:hAnsi="Times New Roman" w:cs="Times New Roman"/>
          <w:bCs/>
          <w:sz w:val="28"/>
          <w:szCs w:val="28"/>
          <w:lang w:eastAsia="ru-RU"/>
        </w:rPr>
        <w:t> использование угля</w:t>
      </w:r>
      <w:r w:rsidRPr="002B06DC">
        <w:rPr>
          <w:rFonts w:ascii="Times New Roman" w:eastAsia="Times New Roman" w:hAnsi="Times New Roman" w:cs="Times New Roman"/>
          <w:sz w:val="28"/>
          <w:szCs w:val="28"/>
          <w:lang w:eastAsia="ru-RU"/>
        </w:rPr>
        <w:t xml:space="preserve"> (горючих сланцев) – применение угля (горючих сланцев)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14:paraId="69D195E8"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5) ликвидация (закрытие) горного предприятия – совокупность технических и организационно-правовых мер в отношении горного предприятия, предусматривающих полное и окончательное прекращение работ, связанных с добычей (переработкой) угля (горючих сланцев), с последующим обязательным осуществлением мероприятий, исключающих доступ в подземные горные выработки и обеспечивающих безопасность населения, охрану окружающей среды, зданий и сооружений, а также выполнением мер по социальной защите работников, которые высвобождаются;</w:t>
      </w:r>
    </w:p>
    <w:p w14:paraId="2870D0E1"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6) </w:t>
      </w:r>
      <w:r w:rsidRPr="002B06DC">
        <w:rPr>
          <w:rFonts w:ascii="Times New Roman" w:eastAsia="Times New Roman" w:hAnsi="Times New Roman" w:cs="Times New Roman"/>
          <w:bCs/>
          <w:sz w:val="28"/>
          <w:szCs w:val="28"/>
          <w:lang w:eastAsia="ru-RU"/>
        </w:rPr>
        <w:t>ликвидация последствий ведения горных работ</w:t>
      </w:r>
      <w:r w:rsidRPr="002B06DC">
        <w:rPr>
          <w:rFonts w:ascii="Times New Roman" w:eastAsia="Times New Roman" w:hAnsi="Times New Roman" w:cs="Times New Roman"/>
          <w:sz w:val="28"/>
          <w:szCs w:val="28"/>
          <w:lang w:eastAsia="ru-RU"/>
        </w:rPr>
        <w:t xml:space="preserve">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w:t>
      </w:r>
      <w:r w:rsidRPr="002B06DC">
        <w:rPr>
          <w:rFonts w:ascii="Times New Roman" w:eastAsia="Times New Roman" w:hAnsi="Times New Roman" w:cs="Times New Roman"/>
          <w:sz w:val="28"/>
          <w:szCs w:val="28"/>
          <w:lang w:eastAsia="ru-RU"/>
        </w:rPr>
        <w:lastRenderedPageBreak/>
        <w:t>ликвидации иных, в том числе экологических, последствий ведения горных работ;</w:t>
      </w:r>
    </w:p>
    <w:p w14:paraId="0B0A1B49"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 xml:space="preserve">7) ликвидированное горное предприятие – предприятие, окончательно прекратившее работы, связанные с </w:t>
      </w:r>
      <w:proofErr w:type="gramStart"/>
      <w:r w:rsidRPr="002B06DC">
        <w:rPr>
          <w:rFonts w:ascii="Times New Roman" w:eastAsia="Times New Roman" w:hAnsi="Times New Roman" w:cs="Times New Roman"/>
          <w:sz w:val="28"/>
          <w:szCs w:val="28"/>
          <w:lang w:eastAsia="ru-RU"/>
        </w:rPr>
        <w:t>добычей  (</w:t>
      </w:r>
      <w:proofErr w:type="gramEnd"/>
      <w:r w:rsidRPr="002B06DC">
        <w:rPr>
          <w:rFonts w:ascii="Times New Roman" w:eastAsia="Times New Roman" w:hAnsi="Times New Roman" w:cs="Times New Roman"/>
          <w:sz w:val="28"/>
          <w:szCs w:val="28"/>
          <w:lang w:eastAsia="ru-RU"/>
        </w:rPr>
        <w:t>переработкой) угля (горючих сланцев), на котором завершены работы в соответствии с проектом ликвидации, в том числе завершившее этап физической ликвидации;</w:t>
      </w:r>
    </w:p>
    <w:p w14:paraId="1DC5874E"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8) ликвидируемое горное предприятие – предприятие, находящееся в стадии ликвидации (закрытия), прекратившее основную производственную деятельность и не вошедшее в сферу хозяйственного ведения организации, осуществляющей консервацию, реструктуризацию и ликвидацию горных предприятий;</w:t>
      </w:r>
    </w:p>
    <w:p w14:paraId="3DE46F43"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9) </w:t>
      </w:r>
      <w:proofErr w:type="spellStart"/>
      <w:r w:rsidRPr="002B06DC">
        <w:rPr>
          <w:rFonts w:ascii="Times New Roman" w:eastAsia="Times New Roman" w:hAnsi="Times New Roman" w:cs="Times New Roman"/>
          <w:sz w:val="28"/>
          <w:szCs w:val="28"/>
          <w:lang w:eastAsia="ru-RU"/>
        </w:rPr>
        <w:t>послесменная</w:t>
      </w:r>
      <w:proofErr w:type="spellEnd"/>
      <w:r w:rsidRPr="002B06DC">
        <w:rPr>
          <w:rFonts w:ascii="Times New Roman" w:eastAsia="Times New Roman" w:hAnsi="Times New Roman" w:cs="Times New Roman"/>
          <w:sz w:val="28"/>
          <w:szCs w:val="28"/>
          <w:lang w:eastAsia="ru-RU"/>
        </w:rPr>
        <w:t xml:space="preserve">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функций, нарушенных вредными и (или) опасными условиями труда;</w:t>
      </w:r>
    </w:p>
    <w:p w14:paraId="7F8D3274"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 xml:space="preserve">10) потребитель угля (горючих сланцев) – юридическое лицо, физическое лицо или физическое лицо-предприниматель, использующие уголь (горючие сланцы) и продукты его переработки; </w:t>
      </w:r>
    </w:p>
    <w:p w14:paraId="66D59987"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11) работы с вредными условиями труда</w:t>
      </w:r>
      <w:r w:rsidRPr="002B06DC">
        <w:rPr>
          <w:rFonts w:ascii="Times New Roman" w:eastAsia="Times New Roman" w:hAnsi="Times New Roman" w:cs="Times New Roman"/>
          <w:sz w:val="28"/>
          <w:szCs w:val="28"/>
          <w:lang w:eastAsia="ru-RU"/>
        </w:rPr>
        <w:t xml:space="preserve"> – производственные процессы и (или) виды работ, сопровождающиеся факторами, создающими угрозу для здоровья работников;</w:t>
      </w:r>
    </w:p>
    <w:p w14:paraId="2B6FC6F5" w14:textId="77777777"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sz w:val="28"/>
          <w:szCs w:val="28"/>
          <w:lang w:eastAsia="ru-RU"/>
        </w:rPr>
        <w:t>12) </w:t>
      </w:r>
      <w:r w:rsidRPr="002B06DC">
        <w:rPr>
          <w:rFonts w:ascii="Times New Roman" w:eastAsia="Times New Roman" w:hAnsi="Times New Roman" w:cs="Times New Roman"/>
          <w:bCs/>
          <w:sz w:val="28"/>
          <w:szCs w:val="28"/>
          <w:lang w:eastAsia="ru-RU"/>
        </w:rPr>
        <w:t>работы с опасными условиями труда</w:t>
      </w:r>
      <w:r w:rsidRPr="002B06DC">
        <w:rPr>
          <w:rFonts w:ascii="Times New Roman" w:eastAsia="Times New Roman" w:hAnsi="Times New Roman" w:cs="Times New Roman"/>
          <w:sz w:val="28"/>
          <w:szCs w:val="28"/>
          <w:lang w:eastAsia="ru-RU"/>
        </w:rPr>
        <w:t xml:space="preserve"> – производственные процессы и виды работ, осуществляемые под воздействием </w:t>
      </w:r>
      <w:proofErr w:type="spellStart"/>
      <w:r w:rsidRPr="002B06DC">
        <w:rPr>
          <w:rFonts w:ascii="Times New Roman" w:eastAsia="Times New Roman" w:hAnsi="Times New Roman" w:cs="Times New Roman"/>
          <w:sz w:val="28"/>
          <w:szCs w:val="28"/>
          <w:lang w:eastAsia="ru-RU"/>
        </w:rPr>
        <w:t>труднопрогнозируемых</w:t>
      </w:r>
      <w:proofErr w:type="spellEnd"/>
      <w:r w:rsidRPr="002B06DC">
        <w:rPr>
          <w:rFonts w:ascii="Times New Roman" w:eastAsia="Times New Roman" w:hAnsi="Times New Roman" w:cs="Times New Roman"/>
          <w:sz w:val="28"/>
          <w:szCs w:val="28"/>
          <w:lang w:eastAsia="ru-RU"/>
        </w:rPr>
        <w:t xml:space="preserve"> проявлений горно-геологических и газодинамических факторов, создающих угрозу для жизни и здоровья работников горных предприятий и технологических процессов (выделение и взрывы газа и пыли, внезапные выбросы, горные удары, обвалы, самовозгорания горных пород, затопление горных выработок и тому подобное);</w:t>
      </w:r>
    </w:p>
    <w:p w14:paraId="7A306297"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13) реструктуризация угольной промышленности</w:t>
      </w:r>
      <w:r w:rsidRPr="002B06DC">
        <w:rPr>
          <w:rFonts w:ascii="Times New Roman" w:eastAsia="Times New Roman" w:hAnsi="Times New Roman" w:cs="Times New Roman"/>
          <w:sz w:val="28"/>
          <w:szCs w:val="28"/>
          <w:lang w:eastAsia="ru-RU"/>
        </w:rPr>
        <w:t xml:space="preserve"> – комплекс мероприятий по перестройке производственной базы горных предприятий в целях создания эффективно функционирующих горных предприятий, обеспечению социальной защиты и занятости высвобождаемых при реструктуризации угольной </w:t>
      </w:r>
      <w:r w:rsidRPr="002B06DC">
        <w:rPr>
          <w:rFonts w:ascii="Times New Roman" w:eastAsia="Times New Roman" w:hAnsi="Times New Roman" w:cs="Times New Roman"/>
          <w:sz w:val="28"/>
          <w:szCs w:val="28"/>
          <w:lang w:eastAsia="ru-RU"/>
        </w:rPr>
        <w:lastRenderedPageBreak/>
        <w:t>промышленности работников, а также решению связанных с такой реструктуризацией проблем экологического характера;</w:t>
      </w:r>
    </w:p>
    <w:p w14:paraId="2D4346E6"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14) </w:t>
      </w:r>
      <w:r w:rsidRPr="002B06DC">
        <w:rPr>
          <w:rFonts w:ascii="Times New Roman" w:eastAsia="Times New Roman" w:hAnsi="Times New Roman" w:cs="Times New Roman"/>
          <w:bCs/>
          <w:sz w:val="28"/>
          <w:szCs w:val="28"/>
          <w:lang w:eastAsia="ru-RU"/>
        </w:rPr>
        <w:t>социальные обязательства</w:t>
      </w:r>
      <w:r w:rsidRPr="002B06DC">
        <w:rPr>
          <w:rFonts w:ascii="Times New Roman" w:eastAsia="Times New Roman" w:hAnsi="Times New Roman" w:cs="Times New Roman"/>
          <w:sz w:val="28"/>
          <w:szCs w:val="28"/>
          <w:lang w:eastAsia="ru-RU"/>
        </w:rPr>
        <w:t xml:space="preserve"> – обязательства государства и (или) горного предприятия перед работниками, уволенными в связи с ликвидацией (закрытием) горного предприятия, сокращением численности или штата работников этих предприятий в период реструктуризации угольной промышленности, и другими категориями лиц (членами семей погибших (умерших) работников горных предприятий, пенсионерами и инвалидами, работавшими на этих предприятиях) в части обеспечения социальных гарантий, предусмотренных настоящим Законом и другими нормативными правовыми актами Донецкой Народной Республики;</w:t>
      </w:r>
    </w:p>
    <w:p w14:paraId="0903ABC4" w14:textId="77777777"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15) твердое топливо (уголь) для бытовых нужд – мера социальной поддержки, предусматривающая предоставление угля для удовлетворения бытовых нужд и осуществляемая в соответствии с настоящим Законом; </w:t>
      </w:r>
    </w:p>
    <w:p w14:paraId="6CE1393F"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16) финансовое обеспечение реструктуризации угольной промышленности</w:t>
      </w:r>
      <w:r w:rsidRPr="002B06DC">
        <w:rPr>
          <w:rFonts w:ascii="Times New Roman" w:eastAsia="Times New Roman" w:hAnsi="Times New Roman" w:cs="Times New Roman"/>
          <w:sz w:val="28"/>
          <w:szCs w:val="28"/>
          <w:lang w:eastAsia="ru-RU"/>
        </w:rPr>
        <w:t xml:space="preserve"> – денежные средства, направляемые в соответствии с бюджетным законодательством на выполнение мероприятий по завершению реструктуризации угольной промышленности, а также на обеспечение развития и устойчивого функционирования горных предприятий в целях удовлетворения потребности экономики и населения в топливе;</w:t>
      </w:r>
    </w:p>
    <w:p w14:paraId="175E04D3"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17) шахтер – работник горного предприятия основной шахтной специальности, занятый на подземных работах.</w:t>
      </w:r>
    </w:p>
    <w:p w14:paraId="0CEBCB87" w14:textId="233283DA"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2. Другие понятия, используемые в настоящем Законе, применяются в значении, определенном </w:t>
      </w:r>
      <w:hyperlink r:id="rId15" w:history="1">
        <w:r w:rsidRPr="002B06DC">
          <w:rPr>
            <w:rStyle w:val="af0"/>
            <w:rFonts w:ascii="Times New Roman" w:eastAsia="Times New Roman" w:hAnsi="Times New Roman" w:cs="Times New Roman"/>
            <w:bCs/>
            <w:sz w:val="28"/>
            <w:szCs w:val="28"/>
            <w:lang w:eastAsia="ru-RU"/>
          </w:rPr>
          <w:t>Горным Законом Донецкой Народной Республики от 15 мая 2015 года № 52-IНС</w:t>
        </w:r>
      </w:hyperlink>
      <w:bookmarkStart w:id="0" w:name="_GoBack"/>
      <w:bookmarkEnd w:id="0"/>
      <w:r w:rsidRPr="002B06DC">
        <w:rPr>
          <w:rFonts w:ascii="Times New Roman" w:eastAsia="Times New Roman" w:hAnsi="Times New Roman" w:cs="Times New Roman"/>
          <w:bCs/>
          <w:sz w:val="28"/>
          <w:szCs w:val="28"/>
          <w:lang w:eastAsia="ru-RU"/>
        </w:rPr>
        <w:t xml:space="preserve"> и другими законами.</w:t>
      </w:r>
    </w:p>
    <w:p w14:paraId="4CEBA859" w14:textId="3E8D1A4E" w:rsidR="002B06DC" w:rsidRDefault="00F4676F" w:rsidP="002B06DC">
      <w:pPr>
        <w:spacing w:after="360"/>
        <w:ind w:firstLine="709"/>
        <w:jc w:val="both"/>
        <w:rPr>
          <w:rFonts w:ascii="Times New Roman" w:eastAsia="Times New Roman" w:hAnsi="Times New Roman" w:cs="Times New Roman"/>
          <w:sz w:val="28"/>
          <w:szCs w:val="28"/>
          <w:lang w:eastAsia="ru-RU"/>
        </w:rPr>
      </w:pPr>
      <w:hyperlink r:id="rId16" w:history="1">
        <w:r w:rsidR="002B06DC" w:rsidRPr="002B06DC">
          <w:rPr>
            <w:rStyle w:val="af0"/>
            <w:rFonts w:ascii="Times New Roman" w:eastAsia="Times New Roman" w:hAnsi="Times New Roman" w:cs="Times New Roman"/>
            <w:bCs/>
            <w:i/>
            <w:sz w:val="28"/>
            <w:szCs w:val="28"/>
            <w:lang w:eastAsia="ru-RU"/>
          </w:rPr>
          <w:t>(Статья 1 изложена в новой редакции в соответствии с Законом от 22.12.2017 № 199-IНС)</w:t>
        </w:r>
      </w:hyperlink>
    </w:p>
    <w:p w14:paraId="07A641EA" w14:textId="77777777" w:rsidR="002B06DC" w:rsidRPr="002B06DC" w:rsidRDefault="002B06DC" w:rsidP="002B06DC">
      <w:pPr>
        <w:spacing w:after="360"/>
        <w:ind w:firstLine="709"/>
        <w:jc w:val="both"/>
        <w:rPr>
          <w:rFonts w:ascii="Times New Roman" w:eastAsia="Times New Roman" w:hAnsi="Times New Roman" w:cs="Times New Roman"/>
          <w:b/>
          <w:bCs/>
          <w:sz w:val="28"/>
          <w:szCs w:val="28"/>
          <w:lang w:eastAsia="ru-RU"/>
        </w:rPr>
      </w:pPr>
      <w:r w:rsidRPr="002B06DC">
        <w:rPr>
          <w:rFonts w:ascii="Times New Roman" w:eastAsia="Times New Roman" w:hAnsi="Times New Roman" w:cs="Times New Roman"/>
          <w:bCs/>
          <w:sz w:val="28"/>
          <w:szCs w:val="28"/>
          <w:lang w:eastAsia="ru-RU"/>
        </w:rPr>
        <w:t xml:space="preserve">Статья 2. </w:t>
      </w:r>
      <w:r w:rsidRPr="002B06DC">
        <w:rPr>
          <w:rFonts w:ascii="Times New Roman" w:eastAsia="Times New Roman" w:hAnsi="Times New Roman" w:cs="Times New Roman"/>
          <w:b/>
          <w:bCs/>
          <w:sz w:val="28"/>
          <w:szCs w:val="28"/>
          <w:lang w:eastAsia="ru-RU"/>
        </w:rPr>
        <w:t>Законодательство 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14:paraId="103B70D9" w14:textId="77777777"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Законодательство о государственном регулировании в сфере добычи и использования угля (горючих сланцев), об особенностях социальной защиты </w:t>
      </w:r>
      <w:r w:rsidRPr="002B06DC">
        <w:rPr>
          <w:rFonts w:ascii="Times New Roman" w:eastAsia="Times New Roman" w:hAnsi="Times New Roman" w:cs="Times New Roman"/>
          <w:bCs/>
          <w:sz w:val="28"/>
          <w:szCs w:val="28"/>
          <w:lang w:eastAsia="ru-RU"/>
        </w:rPr>
        <w:lastRenderedPageBreak/>
        <w:t>работников горных предприятий основывается на Конституции Донецкой Народной Республики и состоит из настоящего Закона, других законов и принимаемых в соответствии с ними иных нормативных правовых актов Донецкой Народной Республики.</w:t>
      </w:r>
    </w:p>
    <w:p w14:paraId="5364E935" w14:textId="449AD15C" w:rsidR="002B06DC" w:rsidRPr="002B06DC" w:rsidRDefault="00F4676F" w:rsidP="002B06DC">
      <w:pPr>
        <w:spacing w:after="360"/>
        <w:ind w:firstLine="709"/>
        <w:jc w:val="both"/>
        <w:rPr>
          <w:rFonts w:ascii="Times New Roman" w:eastAsia="Times New Roman" w:hAnsi="Times New Roman" w:cs="Times New Roman"/>
          <w:bCs/>
          <w:i/>
          <w:sz w:val="28"/>
          <w:szCs w:val="28"/>
          <w:lang w:eastAsia="ru-RU"/>
        </w:rPr>
      </w:pPr>
      <w:hyperlink r:id="rId17" w:history="1">
        <w:r w:rsidR="002B06DC" w:rsidRPr="002B06DC">
          <w:rPr>
            <w:rStyle w:val="af0"/>
            <w:rFonts w:ascii="Times New Roman" w:eastAsia="Times New Roman" w:hAnsi="Times New Roman" w:cs="Times New Roman"/>
            <w:bCs/>
            <w:i/>
            <w:sz w:val="28"/>
            <w:szCs w:val="28"/>
            <w:lang w:eastAsia="ru-RU"/>
          </w:rPr>
          <w:t>(Статья 2 изложена в новой редакции в соответствии с Законом от 22.12.2017 № 199-IНС)</w:t>
        </w:r>
      </w:hyperlink>
    </w:p>
    <w:p w14:paraId="61536ED1" w14:textId="77777777" w:rsidR="000B0701" w:rsidRPr="00B24AF1" w:rsidRDefault="005222D8" w:rsidP="005222D8">
      <w:pPr>
        <w:pStyle w:val="3"/>
        <w:keepNext w:val="0"/>
        <w:keepLines w:val="0"/>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EE2458" w:rsidRPr="00F13621">
        <w:rPr>
          <w:rFonts w:ascii="Times New Roman" w:eastAsia="Times New Roman" w:hAnsi="Times New Roman" w:cs="Times New Roman"/>
          <w:b w:val="0"/>
          <w:color w:val="auto"/>
          <w:sz w:val="28"/>
          <w:szCs w:val="28"/>
          <w:lang w:eastAsia="ru-RU"/>
        </w:rPr>
        <w:t>3.</w:t>
      </w:r>
      <w:r w:rsidR="007247D9">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Сфера действия настоящего </w:t>
      </w:r>
      <w:r w:rsidR="000B0701" w:rsidRPr="00B24AF1">
        <w:rPr>
          <w:rFonts w:ascii="Times New Roman" w:eastAsia="Times New Roman" w:hAnsi="Times New Roman" w:cs="Times New Roman"/>
          <w:color w:val="auto"/>
          <w:sz w:val="28"/>
          <w:szCs w:val="28"/>
          <w:lang w:eastAsia="ru-RU"/>
        </w:rPr>
        <w:t>З</w:t>
      </w:r>
      <w:r w:rsidR="00EE2458" w:rsidRPr="00B24AF1">
        <w:rPr>
          <w:rFonts w:ascii="Times New Roman" w:eastAsia="Times New Roman" w:hAnsi="Times New Roman" w:cs="Times New Roman"/>
          <w:color w:val="auto"/>
          <w:sz w:val="28"/>
          <w:szCs w:val="28"/>
          <w:lang w:eastAsia="ru-RU"/>
        </w:rPr>
        <w:t>акона</w:t>
      </w:r>
    </w:p>
    <w:p w14:paraId="58CF3C97" w14:textId="77777777"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 Действие настоящего Закона распространяется на горные предприятия, включая предприятия, занимающиеся разведкой, ликвидацией, реструктуризацией, консервацией горных предприятий, предприятия шахтного строительства, на деятельность по обеспечению безопасного ведения работ по добыче (переработке) угля (горючих сланцев), ликвидации последствий таких работ, а также обеспечению социальных гарантий работникам указанных предприятий и другим категориям лиц.</w:t>
      </w:r>
    </w:p>
    <w:p w14:paraId="21543F94" w14:textId="7F2A9F05" w:rsidR="00F1507D" w:rsidRPr="002B06DC" w:rsidRDefault="00F4676F" w:rsidP="002B06DC">
      <w:pPr>
        <w:spacing w:after="360"/>
        <w:ind w:firstLine="709"/>
        <w:jc w:val="both"/>
        <w:rPr>
          <w:rFonts w:ascii="Times New Roman" w:eastAsia="Times New Roman" w:hAnsi="Times New Roman" w:cs="Times New Roman"/>
          <w:i/>
          <w:sz w:val="28"/>
          <w:szCs w:val="28"/>
          <w:lang w:eastAsia="ru-RU"/>
        </w:rPr>
      </w:pPr>
      <w:hyperlink r:id="rId18" w:history="1">
        <w:r w:rsidR="002B06DC" w:rsidRPr="002B06DC">
          <w:rPr>
            <w:rStyle w:val="af0"/>
            <w:rFonts w:ascii="Times New Roman" w:eastAsia="Times New Roman" w:hAnsi="Times New Roman" w:cs="Times New Roman"/>
            <w:i/>
            <w:sz w:val="28"/>
            <w:szCs w:val="28"/>
            <w:lang w:eastAsia="ru-RU"/>
          </w:rPr>
          <w:t>(Часть 1 статьи 3 изложена в новой редакции в соответствии с Законом от 22.12.2017 № 199-IНС)</w:t>
        </w:r>
      </w:hyperlink>
    </w:p>
    <w:p w14:paraId="3817D89F" w14:textId="77777777" w:rsidR="00E017F7" w:rsidRPr="00E017F7" w:rsidRDefault="00E017F7" w:rsidP="00E017F7">
      <w:pPr>
        <w:spacing w:after="360"/>
        <w:ind w:firstLine="709"/>
        <w:jc w:val="both"/>
        <w:rPr>
          <w:rFonts w:ascii="Times New Roman" w:eastAsia="Times New Roman" w:hAnsi="Times New Roman" w:cs="Times New Roman"/>
          <w:sz w:val="28"/>
          <w:szCs w:val="28"/>
          <w:lang w:eastAsia="ru-RU"/>
        </w:rPr>
      </w:pPr>
      <w:r w:rsidRPr="00E017F7">
        <w:rPr>
          <w:rFonts w:ascii="Times New Roman" w:eastAsia="Times New Roman" w:hAnsi="Times New Roman" w:cs="Times New Roman"/>
          <w:sz w:val="28"/>
          <w:szCs w:val="28"/>
          <w:lang w:eastAsia="ru-RU"/>
        </w:rPr>
        <w:t xml:space="preserve">2. Действие настоящего Закона не распространяется на артели, а также на работников указанных организаций. </w:t>
      </w:r>
    </w:p>
    <w:p w14:paraId="05DE2D06" w14:textId="77777777" w:rsidR="00E017F7" w:rsidRPr="00E017F7" w:rsidRDefault="00E017F7" w:rsidP="00E017F7">
      <w:pPr>
        <w:spacing w:after="360"/>
        <w:ind w:firstLine="709"/>
        <w:jc w:val="both"/>
        <w:rPr>
          <w:rFonts w:ascii="Times New Roman" w:eastAsia="Times New Roman" w:hAnsi="Times New Roman" w:cs="Times New Roman"/>
          <w:sz w:val="28"/>
          <w:szCs w:val="28"/>
          <w:lang w:eastAsia="ru-RU"/>
        </w:rPr>
      </w:pPr>
      <w:r w:rsidRPr="00E017F7">
        <w:rPr>
          <w:rFonts w:ascii="Times New Roman" w:eastAsia="Times New Roman" w:hAnsi="Times New Roman" w:cs="Times New Roman"/>
          <w:sz w:val="28"/>
          <w:szCs w:val="28"/>
          <w:lang w:eastAsia="ru-RU"/>
        </w:rPr>
        <w:t>Порядок и условия деятельности артелей на территории Донецкой Народной Республики, а также особенности их социально-трудовых правоотношений определяются законодательством Донецкой Народной Республики.</w:t>
      </w:r>
    </w:p>
    <w:p w14:paraId="3771E9D1" w14:textId="501B3883" w:rsidR="00E017F7" w:rsidRPr="00E017F7" w:rsidRDefault="00F4676F" w:rsidP="00E017F7">
      <w:pPr>
        <w:spacing w:after="360"/>
        <w:ind w:firstLine="709"/>
        <w:jc w:val="both"/>
        <w:rPr>
          <w:rFonts w:ascii="Times New Roman" w:eastAsia="Times New Roman" w:hAnsi="Times New Roman" w:cs="Times New Roman"/>
          <w:i/>
          <w:sz w:val="28"/>
          <w:szCs w:val="28"/>
          <w:lang w:eastAsia="ru-RU"/>
        </w:rPr>
      </w:pPr>
      <w:hyperlink r:id="rId19" w:history="1">
        <w:r w:rsidR="00E017F7" w:rsidRPr="00E017F7">
          <w:rPr>
            <w:rStyle w:val="af0"/>
            <w:rFonts w:ascii="Times New Roman" w:eastAsia="Times New Roman" w:hAnsi="Times New Roman" w:cs="Times New Roman"/>
            <w:i/>
            <w:sz w:val="28"/>
            <w:szCs w:val="28"/>
            <w:lang w:eastAsia="ru-RU"/>
          </w:rPr>
          <w:t>(Часть 2 статьи 3 введена Законом от 14.10.2016 № 148-IНС)</w:t>
        </w:r>
      </w:hyperlink>
    </w:p>
    <w:p w14:paraId="2823B7F7" w14:textId="77777777"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2</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Государственное регулирование, контроль и финансирование реструктуризации угольной промышленности</w:t>
      </w:r>
    </w:p>
    <w:p w14:paraId="7D554BAE" w14:textId="77777777" w:rsidR="002B06DC" w:rsidRPr="0019551C" w:rsidRDefault="002B06DC" w:rsidP="002B06DC">
      <w:pPr>
        <w:pStyle w:val="4"/>
        <w:spacing w:before="0" w:beforeAutospacing="0" w:after="360" w:afterAutospacing="0" w:line="276" w:lineRule="auto"/>
        <w:ind w:firstLine="709"/>
        <w:jc w:val="both"/>
        <w:rPr>
          <w:b w:val="0"/>
          <w:sz w:val="28"/>
          <w:szCs w:val="28"/>
        </w:rPr>
      </w:pPr>
      <w:r w:rsidRPr="0019551C">
        <w:rPr>
          <w:b w:val="0"/>
          <w:sz w:val="28"/>
          <w:szCs w:val="28"/>
        </w:rPr>
        <w:t>Статья 4. </w:t>
      </w:r>
      <w:r w:rsidRPr="0019551C">
        <w:rPr>
          <w:sz w:val="28"/>
          <w:szCs w:val="28"/>
        </w:rPr>
        <w:t>Принципы государственного регулирования и финансирования реструктуризации угольной промышленности</w:t>
      </w:r>
    </w:p>
    <w:p w14:paraId="4C4540F4"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1. Государственное регулирование и финансирование реструктуризации угольной промышленности основывается на следующих принципах:</w:t>
      </w:r>
    </w:p>
    <w:p w14:paraId="17D9BC77"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lastRenderedPageBreak/>
        <w:t>1) самостоятельность определения горными предприятиями направлений своей производственной деятельности, за исключением случаев, предусмотренных законодательством Донецкой Народной Республики;</w:t>
      </w:r>
    </w:p>
    <w:p w14:paraId="171FE352"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2) государственное финансирование мероприятий по реструктуризации угольной промышленности и формированию социальной политики в отношении высвобождаемых работников и других категорий лиц при ликвидации (закрытии) горных предприятий, если указанные предприятия находились или находятся в государственной собственности в период их ликвидации (закрытия);</w:t>
      </w:r>
    </w:p>
    <w:p w14:paraId="3D607C35"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3) обеспечение дополнительной социальной поддержки работников, уволенных при ликвидации (закрытии) горных предприятий, и других категорий лиц за счет средств этих предприятий, а также средств Республиканского бюджета Донецкой Народной Республики, выделяемых на финансовое обеспечение мероприятий по реструктуризации угольной промышленности и (или) направленных на реализацию государственной политики в сфере социальной защиты населения.</w:t>
      </w:r>
    </w:p>
    <w:p w14:paraId="3989D8AB" w14:textId="77777777"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2. Финансирование мероприятий по реструктуризации угольной промышленности осуществляется за счет средств Республиканского бюджета Донецкой Народной Республики в соответствии с настоящим Законом и иными нормативными правовыми актами Донецкой Народной Республики, а также собственных средств горных предприятий.</w:t>
      </w:r>
    </w:p>
    <w:p w14:paraId="7849E2AC" w14:textId="6C8975DB"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 xml:space="preserve">3. Перечень мероприятий по реструктуризации угольной промышленности и порядок их финансирования определяются </w:t>
      </w:r>
      <w:r w:rsidR="00636F94">
        <w:rPr>
          <w:rFonts w:ascii="Times New Roman" w:hAnsi="Times New Roman" w:cs="Times New Roman"/>
          <w:sz w:val="28"/>
          <w:szCs w:val="28"/>
          <w:lang w:eastAsia="ru-RU"/>
        </w:rPr>
        <w:t>Правительством</w:t>
      </w:r>
      <w:r w:rsidRPr="0019551C">
        <w:rPr>
          <w:rFonts w:ascii="Times New Roman" w:hAnsi="Times New Roman" w:cs="Times New Roman"/>
          <w:sz w:val="28"/>
          <w:szCs w:val="28"/>
          <w:lang w:eastAsia="ru-RU"/>
        </w:rPr>
        <w:t xml:space="preserve"> Донецкой Народной Республики.</w:t>
      </w:r>
    </w:p>
    <w:p w14:paraId="4589D66C" w14:textId="23E0D2C8"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 xml:space="preserve">4. Реструктуризация угольной промышленности, затрагивающая деятельность горных предприятий государственной формы собственности, осуществляется по решению </w:t>
      </w:r>
      <w:r w:rsidR="00636F94">
        <w:rPr>
          <w:rFonts w:ascii="Times New Roman" w:hAnsi="Times New Roman" w:cs="Times New Roman"/>
          <w:sz w:val="28"/>
          <w:szCs w:val="28"/>
          <w:lang w:eastAsia="ru-RU"/>
        </w:rPr>
        <w:t>Правительства</w:t>
      </w:r>
      <w:r w:rsidRPr="0019551C">
        <w:rPr>
          <w:rFonts w:ascii="Times New Roman" w:hAnsi="Times New Roman" w:cs="Times New Roman"/>
          <w:sz w:val="28"/>
          <w:szCs w:val="28"/>
          <w:lang w:eastAsia="ru-RU"/>
        </w:rPr>
        <w:t xml:space="preserve"> Донецкой Народной Республики с соблюдением требований законодательства Донецкой Народной Республики.</w:t>
      </w:r>
    </w:p>
    <w:p w14:paraId="53F3C37A" w14:textId="77777777" w:rsidR="002B06DC" w:rsidRDefault="002B06DC" w:rsidP="002B06DC">
      <w:pPr>
        <w:pStyle w:val="4"/>
        <w:spacing w:before="0" w:beforeAutospacing="0" w:after="360" w:afterAutospacing="0" w:line="276" w:lineRule="auto"/>
        <w:ind w:firstLine="709"/>
        <w:jc w:val="both"/>
        <w:rPr>
          <w:b w:val="0"/>
          <w:sz w:val="28"/>
          <w:szCs w:val="28"/>
        </w:rPr>
      </w:pPr>
      <w:r w:rsidRPr="0019551C">
        <w:rPr>
          <w:b w:val="0"/>
          <w:sz w:val="28"/>
          <w:szCs w:val="28"/>
        </w:rPr>
        <w:t>Реструктуризация угольной промышленности, затрагивающая деятельность горных предприятий иных форм собственности, осуществляется с соблюдением требований законодательства Донецкой Народной Республики за счет средств собственников данных предприятий.</w:t>
      </w:r>
    </w:p>
    <w:p w14:paraId="499EFBC8" w14:textId="69216E2E" w:rsidR="00E01218" w:rsidRPr="002B06DC" w:rsidRDefault="00F4676F" w:rsidP="002B06DC">
      <w:pPr>
        <w:spacing w:after="360"/>
        <w:ind w:firstLine="709"/>
        <w:jc w:val="both"/>
        <w:rPr>
          <w:rFonts w:ascii="Times New Roman" w:eastAsia="Times New Roman" w:hAnsi="Times New Roman" w:cs="Times New Roman"/>
          <w:i/>
          <w:sz w:val="28"/>
          <w:szCs w:val="28"/>
          <w:lang w:eastAsia="ru-RU"/>
        </w:rPr>
      </w:pPr>
      <w:hyperlink r:id="rId20" w:history="1">
        <w:r w:rsidR="002B06DC" w:rsidRPr="002B06DC">
          <w:rPr>
            <w:rStyle w:val="af0"/>
            <w:rFonts w:ascii="Times New Roman" w:hAnsi="Times New Roman" w:cs="Times New Roman"/>
            <w:i/>
            <w:sz w:val="28"/>
            <w:szCs w:val="28"/>
          </w:rPr>
          <w:t>(Статья 4 изложена в новой редакции в соответствии с Законом от 22.12.2017 № 199-IНС)</w:t>
        </w:r>
      </w:hyperlink>
    </w:p>
    <w:p w14:paraId="732E070A" w14:textId="77777777" w:rsidR="003D7037"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E01218" w:rsidRPr="00F13621">
        <w:rPr>
          <w:rFonts w:ascii="Times New Roman" w:eastAsia="Times New Roman" w:hAnsi="Times New Roman" w:cs="Times New Roman"/>
          <w:b w:val="0"/>
          <w:color w:val="auto"/>
          <w:sz w:val="28"/>
          <w:szCs w:val="28"/>
          <w:lang w:eastAsia="ru-RU"/>
        </w:rPr>
        <w:t>5</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Государственное регулирование качества угля (горючих сланцев)</w:t>
      </w:r>
    </w:p>
    <w:p w14:paraId="47D0ED3D" w14:textId="77777777" w:rsidR="0066476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в установленном законодательством порядке разрабатываются стандарты на уголь, горючие сланцы и продукты их переработки.</w:t>
      </w:r>
    </w:p>
    <w:p w14:paraId="352A1880" w14:textId="2B61B21C" w:rsidR="0066476C" w:rsidRPr="00FD590D" w:rsidRDefault="00F4676F" w:rsidP="0066476C">
      <w:pPr>
        <w:pStyle w:val="4"/>
        <w:spacing w:before="0" w:beforeAutospacing="0" w:after="360" w:afterAutospacing="0" w:line="276" w:lineRule="auto"/>
        <w:ind w:firstLine="709"/>
        <w:jc w:val="both"/>
        <w:rPr>
          <w:b w:val="0"/>
          <w:i/>
          <w:sz w:val="28"/>
          <w:szCs w:val="28"/>
        </w:rPr>
      </w:pPr>
      <w:hyperlink r:id="rId21" w:history="1">
        <w:r w:rsidR="0066476C" w:rsidRPr="00FD590D">
          <w:rPr>
            <w:rStyle w:val="af0"/>
            <w:rFonts w:eastAsiaTheme="majorEastAsia"/>
            <w:b w:val="0"/>
            <w:i/>
            <w:sz w:val="28"/>
            <w:szCs w:val="28"/>
          </w:rPr>
          <w:t>(</w:t>
        </w:r>
        <w:r w:rsidR="0066476C">
          <w:rPr>
            <w:rStyle w:val="af0"/>
            <w:rFonts w:eastAsiaTheme="majorEastAsia"/>
            <w:b w:val="0"/>
            <w:i/>
            <w:sz w:val="28"/>
            <w:szCs w:val="28"/>
          </w:rPr>
          <w:t>Часть 1 с</w:t>
        </w:r>
        <w:r w:rsidR="0066476C" w:rsidRPr="00FD590D">
          <w:rPr>
            <w:rStyle w:val="af0"/>
            <w:rFonts w:eastAsiaTheme="majorEastAsia"/>
            <w:b w:val="0"/>
            <w:i/>
            <w:sz w:val="28"/>
            <w:szCs w:val="28"/>
          </w:rPr>
          <w:t>тать</w:t>
        </w:r>
        <w:r w:rsidR="0066476C">
          <w:rPr>
            <w:rStyle w:val="af0"/>
            <w:rFonts w:eastAsiaTheme="majorEastAsia"/>
            <w:b w:val="0"/>
            <w:i/>
            <w:sz w:val="28"/>
            <w:szCs w:val="28"/>
          </w:rPr>
          <w:t>и</w:t>
        </w:r>
        <w:r w:rsidR="0066476C" w:rsidRPr="00FD590D">
          <w:rPr>
            <w:rStyle w:val="af0"/>
            <w:rFonts w:eastAsiaTheme="majorEastAsia"/>
            <w:b w:val="0"/>
            <w:i/>
            <w:sz w:val="28"/>
            <w:szCs w:val="28"/>
          </w:rPr>
          <w:t xml:space="preserve"> </w:t>
        </w:r>
        <w:r w:rsidR="0066476C">
          <w:rPr>
            <w:rStyle w:val="af0"/>
            <w:rFonts w:eastAsiaTheme="majorEastAsia"/>
            <w:b w:val="0"/>
            <w:i/>
            <w:sz w:val="28"/>
            <w:szCs w:val="28"/>
          </w:rPr>
          <w:t>5</w:t>
        </w:r>
        <w:r w:rsidR="0066476C"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2AFAAA16" w14:textId="77777777" w:rsidR="00E01218"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EE2458" w:rsidRPr="00B24AF1">
        <w:rPr>
          <w:rFonts w:ascii="Times New Roman" w:eastAsia="Times New Roman" w:hAnsi="Times New Roman" w:cs="Times New Roman"/>
          <w:sz w:val="28"/>
          <w:szCs w:val="28"/>
          <w:lang w:eastAsia="ru-RU"/>
        </w:rPr>
        <w:t xml:space="preserve">Подтверждение соответствия угольной продукции осуществляется в соответствии с законодательством </w:t>
      </w:r>
      <w:r w:rsidR="00E01218" w:rsidRPr="00B24AF1">
        <w:rPr>
          <w:rFonts w:ascii="Times New Roman" w:eastAsia="Times New Roman" w:hAnsi="Times New Roman" w:cs="Times New Roman"/>
          <w:sz w:val="28"/>
          <w:szCs w:val="28"/>
          <w:lang w:eastAsia="ru-RU"/>
        </w:rPr>
        <w:t>Донецкой Народной Республики</w:t>
      </w:r>
      <w:r w:rsidR="00EE2458" w:rsidRPr="00B24AF1">
        <w:rPr>
          <w:rFonts w:ascii="Times New Roman" w:eastAsia="Times New Roman" w:hAnsi="Times New Roman" w:cs="Times New Roman"/>
          <w:sz w:val="28"/>
          <w:szCs w:val="28"/>
          <w:lang w:eastAsia="ru-RU"/>
        </w:rPr>
        <w:t xml:space="preserve"> о техническом регулировании.</w:t>
      </w:r>
    </w:p>
    <w:p w14:paraId="6D5BE1AF" w14:textId="77777777" w:rsidR="0066476C" w:rsidRPr="0019551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Статья 6. </w:t>
      </w:r>
      <w:r w:rsidRPr="0019551C">
        <w:rPr>
          <w:sz w:val="28"/>
          <w:szCs w:val="28"/>
        </w:rPr>
        <w:t>Обязательная статистическая, бухгалтерская и иная отчетность горных предприятий</w:t>
      </w:r>
    </w:p>
    <w:p w14:paraId="78EDF2A7" w14:textId="77777777" w:rsidR="0066476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 xml:space="preserve">Горные предприятия независимо от форм собственности обязаны представлять информацию производственно-технического и экономического характера, в том числе в сфере охраны труда и безопасности ведения горных работ по добыче (переработке) угля (горючих сланцев), в республиканский орган исполнительной власти, реализующий государственную политику в сфере угля и энергетики, в соответствии с перечнем, в формах и </w:t>
      </w:r>
      <w:proofErr w:type="gramStart"/>
      <w:r w:rsidRPr="0019551C">
        <w:rPr>
          <w:b w:val="0"/>
          <w:sz w:val="28"/>
          <w:szCs w:val="28"/>
        </w:rPr>
        <w:t>в  порядке</w:t>
      </w:r>
      <w:proofErr w:type="gramEnd"/>
      <w:r w:rsidRPr="0019551C">
        <w:rPr>
          <w:b w:val="0"/>
          <w:sz w:val="28"/>
          <w:szCs w:val="28"/>
        </w:rPr>
        <w:t>, установленных законодательством Донецкой Народной Республики.</w:t>
      </w:r>
    </w:p>
    <w:p w14:paraId="5B82E914" w14:textId="763981DA" w:rsidR="00094C23" w:rsidRPr="0066476C" w:rsidRDefault="00F4676F" w:rsidP="0066476C">
      <w:pPr>
        <w:spacing w:after="360"/>
        <w:ind w:firstLine="709"/>
        <w:jc w:val="both"/>
        <w:rPr>
          <w:rFonts w:ascii="Times New Roman" w:eastAsia="Times New Roman" w:hAnsi="Times New Roman" w:cs="Times New Roman"/>
          <w:i/>
          <w:sz w:val="28"/>
          <w:szCs w:val="28"/>
          <w:lang w:eastAsia="ru-RU"/>
        </w:rPr>
      </w:pPr>
      <w:hyperlink r:id="rId22" w:history="1">
        <w:r w:rsidR="0066476C" w:rsidRPr="0066476C">
          <w:rPr>
            <w:rStyle w:val="af0"/>
            <w:rFonts w:ascii="Times New Roman" w:hAnsi="Times New Roman" w:cs="Times New Roman"/>
            <w:i/>
            <w:sz w:val="28"/>
            <w:szCs w:val="28"/>
          </w:rPr>
          <w:t>(Статья 6 изложена в новой редакции в соответствии с Законом от 22.12.2017 № 199-IНС)</w:t>
        </w:r>
      </w:hyperlink>
    </w:p>
    <w:p w14:paraId="48347A35"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Pr>
          <w:b w:val="0"/>
          <w:sz w:val="28"/>
          <w:szCs w:val="28"/>
        </w:rPr>
        <w:t>Статья </w:t>
      </w:r>
      <w:r w:rsidRPr="0019551C">
        <w:rPr>
          <w:b w:val="0"/>
          <w:sz w:val="28"/>
          <w:szCs w:val="28"/>
        </w:rPr>
        <w:t>7. </w:t>
      </w:r>
      <w:r w:rsidRPr="0019551C">
        <w:rPr>
          <w:sz w:val="28"/>
          <w:szCs w:val="28"/>
        </w:rPr>
        <w:t>Долгосрочные договоры поставки угля (горючих сланцев) и продуктов их переработки</w:t>
      </w:r>
    </w:p>
    <w:p w14:paraId="20412A35"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 xml:space="preserve">1. В целях обеспечения стабильного функционирования горных предприятий потребители угля (горючих сланцев) заключают с указанными предприятиями долгосрочные договоры поставки угля (горючих сланцев) и </w:t>
      </w:r>
      <w:r w:rsidRPr="0019551C">
        <w:rPr>
          <w:b w:val="0"/>
          <w:sz w:val="28"/>
          <w:szCs w:val="28"/>
        </w:rPr>
        <w:lastRenderedPageBreak/>
        <w:t>(или) продуктов его переработки в соответствии с гражданским законодательством.</w:t>
      </w:r>
    </w:p>
    <w:p w14:paraId="7EFCFCC1" w14:textId="77777777"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Порядок заключения и согласования условий договоров поставки угля (горючих сланцев) и продуктов его переработки для государственных нужд устанавливается законодательством Донецкой Народной Республики.</w:t>
      </w:r>
    </w:p>
    <w:p w14:paraId="4A797F95" w14:textId="49D45314" w:rsidR="00B24AF1" w:rsidRPr="00221C10" w:rsidRDefault="00F4676F" w:rsidP="00221C10">
      <w:pPr>
        <w:spacing w:after="360"/>
        <w:ind w:firstLine="709"/>
        <w:jc w:val="both"/>
        <w:rPr>
          <w:rFonts w:ascii="Times New Roman" w:eastAsia="Times New Roman" w:hAnsi="Times New Roman" w:cs="Times New Roman"/>
          <w:i/>
          <w:sz w:val="28"/>
          <w:szCs w:val="28"/>
          <w:lang w:eastAsia="ru-RU"/>
        </w:rPr>
      </w:pPr>
      <w:hyperlink r:id="rId23" w:history="1">
        <w:r w:rsidR="00221C10" w:rsidRPr="00221C10">
          <w:rPr>
            <w:rStyle w:val="af0"/>
            <w:rFonts w:ascii="Times New Roman" w:hAnsi="Times New Roman" w:cs="Times New Roman"/>
            <w:i/>
            <w:sz w:val="28"/>
            <w:szCs w:val="28"/>
          </w:rPr>
          <w:t>(Статья 7 изложена в новой редакции в соответствии с Законом от 22.12.2017 № 199-IНС)</w:t>
        </w:r>
      </w:hyperlink>
    </w:p>
    <w:p w14:paraId="3220608E" w14:textId="77777777" w:rsidR="00094C23"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8</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Использование угля (горючих сланцев)</w:t>
      </w:r>
    </w:p>
    <w:p w14:paraId="1F24F0DE" w14:textId="77777777" w:rsidR="00EE2458"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E2458" w:rsidRPr="00B24AF1">
        <w:rPr>
          <w:rFonts w:ascii="Times New Roman" w:eastAsia="Times New Roman" w:hAnsi="Times New Roman" w:cs="Times New Roman"/>
          <w:sz w:val="28"/>
          <w:szCs w:val="28"/>
          <w:lang w:eastAsia="ru-RU"/>
        </w:rPr>
        <w:t>Для использования в топках промышленных установок и коммунальных котельных, технологических процессах может быть использован уголь (горючие сланцы), соответствующий техническим требованиям к топливу для указанных целей.</w:t>
      </w:r>
    </w:p>
    <w:p w14:paraId="673940D9" w14:textId="77777777"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Потребители угля (горючих сланцев) обязаны использовать уголь (горючие сланцы) исключительно по целевому назначению. В случаях использования угля (горючих сланцев) в топках промышленных установок и коммунальных котельных, технологических процессах, для которых он по техническим требованиям к топливу для указанных целей не пригоден, или в случаях реализации угля (горючих сланцев) другому потребителю угля (горючих сланцев) для использования в указанных установках, котельных, процессах, в которых он не может быть использован по показателям качества, потребитель угля (горючих сланцев) несет ответственность в соответствии с действующим законодательством.</w:t>
      </w:r>
    </w:p>
    <w:p w14:paraId="1A79BA9F" w14:textId="6FF67E20" w:rsidR="00221C10" w:rsidRPr="00FD590D" w:rsidRDefault="00F4676F" w:rsidP="00221C10">
      <w:pPr>
        <w:pStyle w:val="4"/>
        <w:spacing w:before="0" w:beforeAutospacing="0" w:after="360" w:afterAutospacing="0" w:line="276" w:lineRule="auto"/>
        <w:ind w:firstLine="709"/>
        <w:jc w:val="both"/>
        <w:rPr>
          <w:b w:val="0"/>
          <w:i/>
          <w:sz w:val="28"/>
          <w:szCs w:val="28"/>
        </w:rPr>
      </w:pPr>
      <w:hyperlink r:id="rId24" w:history="1">
        <w:r w:rsidR="00221C10" w:rsidRPr="00FD590D">
          <w:rPr>
            <w:rStyle w:val="af0"/>
            <w:rFonts w:eastAsiaTheme="majorEastAsia"/>
            <w:b w:val="0"/>
            <w:i/>
            <w:sz w:val="28"/>
            <w:szCs w:val="28"/>
          </w:rPr>
          <w:t>(</w:t>
        </w:r>
        <w:r w:rsidR="00221C10">
          <w:rPr>
            <w:rStyle w:val="af0"/>
            <w:rFonts w:eastAsiaTheme="majorEastAsia"/>
            <w:b w:val="0"/>
            <w:i/>
            <w:sz w:val="28"/>
            <w:szCs w:val="28"/>
          </w:rPr>
          <w:t>Часть 2 с</w:t>
        </w:r>
        <w:r w:rsidR="00221C10" w:rsidRPr="00FD590D">
          <w:rPr>
            <w:rStyle w:val="af0"/>
            <w:rFonts w:eastAsiaTheme="majorEastAsia"/>
            <w:b w:val="0"/>
            <w:i/>
            <w:sz w:val="28"/>
            <w:szCs w:val="28"/>
          </w:rPr>
          <w:t>тать</w:t>
        </w:r>
        <w:r w:rsidR="00221C10">
          <w:rPr>
            <w:rStyle w:val="af0"/>
            <w:rFonts w:eastAsiaTheme="majorEastAsia"/>
            <w:b w:val="0"/>
            <w:i/>
            <w:sz w:val="28"/>
            <w:szCs w:val="28"/>
          </w:rPr>
          <w:t>и 8</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4AF92DEB" w14:textId="77777777" w:rsidR="00916ACF"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1E5C36">
        <w:rPr>
          <w:rFonts w:ascii="Times New Roman" w:eastAsia="Times New Roman" w:hAnsi="Times New Roman" w:cs="Times New Roman"/>
          <w:sz w:val="28"/>
          <w:szCs w:val="28"/>
          <w:lang w:eastAsia="ru-RU"/>
        </w:rPr>
        <w:t>Уголь (горючие сланцы) может также использоваться в коксовой и химической промышленности, в других отраслях для изготовления из него другой продукции, в том числе глубокой переработки.</w:t>
      </w:r>
    </w:p>
    <w:p w14:paraId="04789098" w14:textId="77777777" w:rsidR="00AB2E3D"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3</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Особенности обеспечения охраны труда, промышленной безопасности работ по добыче (переработке) угля (горючих сланцев)</w:t>
      </w:r>
    </w:p>
    <w:p w14:paraId="204FD9C2"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9.</w:t>
      </w:r>
      <w:r>
        <w:rPr>
          <w:b w:val="0"/>
          <w:sz w:val="28"/>
          <w:szCs w:val="28"/>
        </w:rPr>
        <w:t> </w:t>
      </w:r>
      <w:r w:rsidRPr="0019551C">
        <w:rPr>
          <w:sz w:val="28"/>
          <w:szCs w:val="28"/>
        </w:rPr>
        <w:t>Принципы обеспечения безопасности работ по добыче (переработке) угля (горючих сланцев)</w:t>
      </w:r>
    </w:p>
    <w:p w14:paraId="3261A658"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lastRenderedPageBreak/>
        <w:t>Принципами обеспечения безопасности работ по добыче (переработке) угля (горючих сланцев) являются:</w:t>
      </w:r>
    </w:p>
    <w:p w14:paraId="673740A7"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приоритет безопасности человека и окружающей среды;</w:t>
      </w:r>
    </w:p>
    <w:p w14:paraId="4DB839D5"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установление норм и правил безопасного ведения работ по добыче (переработке) угля (горючих сланцев);</w:t>
      </w:r>
    </w:p>
    <w:p w14:paraId="2F8F8130" w14:textId="77777777"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3) создание безопасных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14:paraId="2F5BDBFD" w14:textId="779CA30E" w:rsidR="00221C10" w:rsidRPr="00FD590D" w:rsidRDefault="00F4676F" w:rsidP="00221C10">
      <w:pPr>
        <w:pStyle w:val="4"/>
        <w:spacing w:before="0" w:beforeAutospacing="0" w:after="360" w:afterAutospacing="0" w:line="276" w:lineRule="auto"/>
        <w:ind w:firstLine="709"/>
        <w:jc w:val="both"/>
        <w:rPr>
          <w:b w:val="0"/>
          <w:i/>
          <w:sz w:val="28"/>
          <w:szCs w:val="28"/>
        </w:rPr>
      </w:pPr>
      <w:hyperlink r:id="rId25" w:history="1">
        <w:r w:rsidR="00221C10" w:rsidRPr="00FD590D">
          <w:rPr>
            <w:rStyle w:val="af0"/>
            <w:rFonts w:eastAsiaTheme="majorEastAsia"/>
            <w:b w:val="0"/>
            <w:i/>
            <w:sz w:val="28"/>
            <w:szCs w:val="28"/>
          </w:rPr>
          <w:t xml:space="preserve">(Статья </w:t>
        </w:r>
        <w:r w:rsidR="00221C10">
          <w:rPr>
            <w:rStyle w:val="af0"/>
            <w:rFonts w:eastAsiaTheme="majorEastAsia"/>
            <w:b w:val="0"/>
            <w:i/>
            <w:sz w:val="28"/>
            <w:szCs w:val="28"/>
          </w:rPr>
          <w:t>9</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721352AC"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10.</w:t>
      </w:r>
      <w:r>
        <w:rPr>
          <w:b w:val="0"/>
          <w:sz w:val="28"/>
          <w:szCs w:val="28"/>
        </w:rPr>
        <w:t> </w:t>
      </w:r>
      <w:r w:rsidRPr="0019551C">
        <w:rPr>
          <w:sz w:val="28"/>
          <w:szCs w:val="28"/>
        </w:rPr>
        <w:t>Нормы и правила безопасного ведения работ по добыче (переработке) угля (горючих сланцев)</w:t>
      </w:r>
    </w:p>
    <w:p w14:paraId="6A57818D"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Нормы и правила безопасного ведения работ по добыче (переработке) угля (горючих сланцев), обязательные для выполнения горными предприятиями, определяются законами и иными нормативными правовыми актами Донецкой Народной Республики.</w:t>
      </w:r>
    </w:p>
    <w:p w14:paraId="3A11DBCF" w14:textId="0D5533C4"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 xml:space="preserve">2. При добыче (переработке) угля (горючих сланцев) в целях снижения содержания взрывоопасных газов в шахте, угольных пластах и выработанном пространстве до установленных допустимых норм проводятся работы по вентиляции шахт и дегазация. Допустимые нормы содержания взрывоопасных газов в шахте, угольных пластах и выработанном пространстве, при превышении которых дегазация является обязательной, устанавливаются </w:t>
      </w:r>
      <w:r w:rsidR="00636F94">
        <w:rPr>
          <w:b w:val="0"/>
          <w:sz w:val="28"/>
          <w:szCs w:val="28"/>
        </w:rPr>
        <w:t>Правительством</w:t>
      </w:r>
      <w:r w:rsidRPr="0019551C">
        <w:rPr>
          <w:b w:val="0"/>
          <w:sz w:val="28"/>
          <w:szCs w:val="28"/>
        </w:rPr>
        <w:t xml:space="preserve"> Донецкой Народной Республики.</w:t>
      </w:r>
    </w:p>
    <w:p w14:paraId="5A2A6904" w14:textId="59914D90" w:rsidR="00221C10" w:rsidRPr="00FD590D" w:rsidRDefault="00F4676F" w:rsidP="00221C10">
      <w:pPr>
        <w:pStyle w:val="4"/>
        <w:spacing w:before="0" w:beforeAutospacing="0" w:after="360" w:afterAutospacing="0" w:line="276" w:lineRule="auto"/>
        <w:ind w:firstLine="709"/>
        <w:jc w:val="both"/>
        <w:rPr>
          <w:b w:val="0"/>
          <w:i/>
          <w:sz w:val="28"/>
          <w:szCs w:val="28"/>
        </w:rPr>
      </w:pPr>
      <w:hyperlink r:id="rId26"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0</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280BAFF9" w14:textId="77777777" w:rsidR="006421C5"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11</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Государственный надзор за безопасным ведением работ по добыче (переработке) угля (горючих сланцев)</w:t>
      </w:r>
    </w:p>
    <w:p w14:paraId="636A9E0D" w14:textId="77777777" w:rsidR="00EE2458" w:rsidRDefault="00EE2458" w:rsidP="005222D8">
      <w:pPr>
        <w:spacing w:after="360"/>
        <w:ind w:firstLine="709"/>
        <w:jc w:val="both"/>
        <w:rPr>
          <w:rFonts w:ascii="Times New Roman" w:eastAsia="Times New Roman" w:hAnsi="Times New Roman" w:cs="Times New Roman"/>
          <w:sz w:val="28"/>
          <w:szCs w:val="28"/>
          <w:lang w:eastAsia="ru-RU"/>
        </w:rPr>
      </w:pPr>
      <w:r w:rsidRPr="00B24AF1">
        <w:rPr>
          <w:rFonts w:ascii="Times New Roman" w:eastAsia="Times New Roman" w:hAnsi="Times New Roman" w:cs="Times New Roman"/>
          <w:sz w:val="28"/>
          <w:szCs w:val="28"/>
          <w:lang w:eastAsia="ru-RU"/>
        </w:rPr>
        <w:t xml:space="preserve">Государственный надзор за безопасным ведением работ по добыче (переработке) угля (горючих сланцев) является составной </w:t>
      </w:r>
      <w:r w:rsidRPr="00B24AF1">
        <w:rPr>
          <w:rFonts w:ascii="Times New Roman" w:eastAsia="Times New Roman" w:hAnsi="Times New Roman" w:cs="Times New Roman"/>
          <w:sz w:val="28"/>
          <w:szCs w:val="28"/>
          <w:lang w:eastAsia="ru-RU"/>
        </w:rPr>
        <w:lastRenderedPageBreak/>
        <w:t xml:space="preserve">частью государственного надзора за безопасным ведением работ, связанных с пользованием недрами (государственного горного надзора), и осуществляется </w:t>
      </w:r>
      <w:r w:rsidR="00221C10" w:rsidRPr="00221C10">
        <w:rPr>
          <w:rFonts w:ascii="Times New Roman" w:eastAsia="Times New Roman" w:hAnsi="Times New Roman" w:cs="Times New Roman"/>
          <w:sz w:val="28"/>
          <w:szCs w:val="28"/>
          <w:lang w:eastAsia="ru-RU"/>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221C10">
        <w:rPr>
          <w:rFonts w:ascii="Times New Roman" w:eastAsia="Times New Roman" w:hAnsi="Times New Roman" w:cs="Times New Roman"/>
          <w:sz w:val="28"/>
          <w:szCs w:val="28"/>
          <w:lang w:eastAsia="ru-RU"/>
        </w:rPr>
        <w:t>,</w:t>
      </w:r>
      <w:r w:rsidR="00221C10" w:rsidRPr="00221C10">
        <w:rPr>
          <w:rFonts w:ascii="Times New Roman" w:eastAsia="Times New Roman" w:hAnsi="Times New Roman" w:cs="Times New Roman"/>
          <w:sz w:val="28"/>
          <w:szCs w:val="28"/>
          <w:lang w:eastAsia="ru-RU"/>
        </w:rPr>
        <w:t xml:space="preserve"> </w:t>
      </w:r>
      <w:r w:rsidRPr="00B24AF1">
        <w:rPr>
          <w:rFonts w:ascii="Times New Roman" w:eastAsia="Times New Roman" w:hAnsi="Times New Roman" w:cs="Times New Roman"/>
          <w:sz w:val="28"/>
          <w:szCs w:val="28"/>
          <w:lang w:eastAsia="ru-RU"/>
        </w:rPr>
        <w:t xml:space="preserve">в порядке, установленном законодательством </w:t>
      </w:r>
      <w:r w:rsidR="006A7014" w:rsidRPr="00B24AF1">
        <w:rPr>
          <w:rFonts w:ascii="Times New Roman" w:eastAsia="Times New Roman" w:hAnsi="Times New Roman" w:cs="Times New Roman"/>
          <w:sz w:val="28"/>
          <w:szCs w:val="28"/>
          <w:lang w:eastAsia="ru-RU"/>
        </w:rPr>
        <w:t>Донецкой Народной Республики</w:t>
      </w:r>
      <w:r w:rsidRPr="00B24AF1">
        <w:rPr>
          <w:rFonts w:ascii="Times New Roman" w:eastAsia="Times New Roman" w:hAnsi="Times New Roman" w:cs="Times New Roman"/>
          <w:sz w:val="28"/>
          <w:szCs w:val="28"/>
          <w:lang w:eastAsia="ru-RU"/>
        </w:rPr>
        <w:t>.</w:t>
      </w:r>
    </w:p>
    <w:p w14:paraId="0C3E3437" w14:textId="1E053E48" w:rsidR="00221C10" w:rsidRPr="00FD590D" w:rsidRDefault="00F4676F" w:rsidP="00221C10">
      <w:pPr>
        <w:pStyle w:val="4"/>
        <w:spacing w:before="0" w:beforeAutospacing="0" w:after="360" w:afterAutospacing="0" w:line="276" w:lineRule="auto"/>
        <w:ind w:firstLine="709"/>
        <w:jc w:val="both"/>
        <w:rPr>
          <w:b w:val="0"/>
          <w:i/>
          <w:sz w:val="28"/>
          <w:szCs w:val="28"/>
        </w:rPr>
      </w:pPr>
      <w:hyperlink r:id="rId27"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1</w:t>
        </w:r>
        <w:r w:rsidR="00221C10" w:rsidRPr="00FD590D">
          <w:rPr>
            <w:rStyle w:val="af0"/>
            <w:rFonts w:eastAsiaTheme="majorEastAsia"/>
            <w:b w:val="0"/>
            <w:i/>
            <w:sz w:val="28"/>
            <w:szCs w:val="28"/>
          </w:rPr>
          <w:t xml:space="preserve"> </w:t>
        </w:r>
        <w:r w:rsidR="00221C10">
          <w:rPr>
            <w:rStyle w:val="af0"/>
            <w:rFonts w:eastAsiaTheme="majorEastAsia"/>
            <w:b w:val="0"/>
            <w:i/>
            <w:sz w:val="28"/>
            <w:szCs w:val="28"/>
          </w:rPr>
          <w:t xml:space="preserve">с изменениями, внесенными в </w:t>
        </w:r>
        <w:r w:rsidR="00221C10" w:rsidRPr="00FD590D">
          <w:rPr>
            <w:rStyle w:val="af0"/>
            <w:rFonts w:eastAsiaTheme="majorEastAsia"/>
            <w:b w:val="0"/>
            <w:i/>
            <w:sz w:val="28"/>
            <w:szCs w:val="28"/>
          </w:rPr>
          <w:t>соответствии с Законом от 22.12.2017 № 199-IНС)</w:t>
        </w:r>
      </w:hyperlink>
    </w:p>
    <w:p w14:paraId="4965CD24" w14:textId="77777777"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 12. </w:t>
      </w:r>
      <w:r w:rsidRPr="0019551C">
        <w:rPr>
          <w:sz w:val="28"/>
          <w:szCs w:val="28"/>
        </w:rPr>
        <w:t>Аварийно-спасательное обслуживание горных предприятий</w:t>
      </w:r>
    </w:p>
    <w:p w14:paraId="617BA987" w14:textId="0E4A8019" w:rsidR="00221C10" w:rsidRP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 xml:space="preserve">Горные предприятия независимо от форм собственности подлежат обязательному аварийно-спасательному обслуживанию в соответствии с </w:t>
      </w:r>
      <w:hyperlink r:id="rId28" w:history="1">
        <w:r w:rsidRPr="00221C10">
          <w:rPr>
            <w:rStyle w:val="af0"/>
            <w:rFonts w:eastAsiaTheme="majorEastAsia"/>
            <w:b w:val="0"/>
            <w:sz w:val="28"/>
            <w:szCs w:val="28"/>
          </w:rPr>
          <w:t xml:space="preserve">Законом Донецкой Народной Республики от 18 марта 2016 года № 115-IHC </w:t>
        </w:r>
        <w:r>
          <w:rPr>
            <w:rStyle w:val="af0"/>
            <w:rFonts w:eastAsiaTheme="majorEastAsia"/>
            <w:b w:val="0"/>
            <w:sz w:val="28"/>
            <w:szCs w:val="28"/>
          </w:rPr>
          <w:br/>
        </w:r>
        <w:r w:rsidRPr="00221C10">
          <w:rPr>
            <w:rStyle w:val="af0"/>
            <w:rFonts w:eastAsiaTheme="majorEastAsia"/>
            <w:b w:val="0"/>
            <w:sz w:val="28"/>
            <w:szCs w:val="28"/>
          </w:rPr>
          <w:t>«Об аварийно-спасательных службах и статусе спасателей»</w:t>
        </w:r>
      </w:hyperlink>
      <w:r w:rsidRPr="00221C10">
        <w:rPr>
          <w:b w:val="0"/>
          <w:sz w:val="28"/>
          <w:szCs w:val="28"/>
        </w:rPr>
        <w:t>.</w:t>
      </w:r>
    </w:p>
    <w:p w14:paraId="60239CDF" w14:textId="26E4D890" w:rsidR="00221C10" w:rsidRPr="00FD590D" w:rsidRDefault="00F4676F" w:rsidP="00221C10">
      <w:pPr>
        <w:pStyle w:val="4"/>
        <w:spacing w:before="0" w:beforeAutospacing="0" w:after="360" w:afterAutospacing="0" w:line="276" w:lineRule="auto"/>
        <w:ind w:firstLine="709"/>
        <w:jc w:val="both"/>
        <w:rPr>
          <w:b w:val="0"/>
          <w:i/>
          <w:sz w:val="28"/>
          <w:szCs w:val="28"/>
        </w:rPr>
      </w:pPr>
      <w:hyperlink r:id="rId29"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2</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51460861" w14:textId="77777777" w:rsidR="003A76A1"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13</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Единые системы управления промышленной безопасностью и охраной труда</w:t>
      </w:r>
    </w:p>
    <w:p w14:paraId="06BC4443" w14:textId="77777777" w:rsidR="003A76A1" w:rsidRDefault="00F1635B" w:rsidP="005222D8">
      <w:pPr>
        <w:spacing w:after="360"/>
        <w:ind w:firstLine="709"/>
        <w:jc w:val="both"/>
        <w:rPr>
          <w:rFonts w:ascii="Times New Roman" w:eastAsia="Times New Roman" w:hAnsi="Times New Roman" w:cs="Times New Roman"/>
          <w:sz w:val="28"/>
          <w:szCs w:val="28"/>
          <w:lang w:eastAsia="ru-RU"/>
        </w:rPr>
      </w:pPr>
      <w:r w:rsidRPr="00F1635B">
        <w:rPr>
          <w:rFonts w:ascii="Times New Roman" w:eastAsia="Times New Roman" w:hAnsi="Times New Roman" w:cs="Times New Roman"/>
          <w:sz w:val="28"/>
          <w:szCs w:val="28"/>
          <w:lang w:eastAsia="ru-RU"/>
        </w:rPr>
        <w:t xml:space="preserve">На горных предприятиях </w:t>
      </w:r>
      <w:r w:rsidR="00EE2458" w:rsidRPr="00B24AF1">
        <w:rPr>
          <w:rFonts w:ascii="Times New Roman" w:eastAsia="Times New Roman" w:hAnsi="Times New Roman" w:cs="Times New Roman"/>
          <w:sz w:val="28"/>
          <w:szCs w:val="28"/>
          <w:lang w:eastAsia="ru-RU"/>
        </w:rPr>
        <w:t>создаются единые системы управления промышленной безопасностью и охраной труда.</w:t>
      </w:r>
    </w:p>
    <w:p w14:paraId="7F937BB4" w14:textId="343A03F1" w:rsidR="00F1635B" w:rsidRPr="00FD590D" w:rsidRDefault="00F4676F" w:rsidP="00F1635B">
      <w:pPr>
        <w:pStyle w:val="4"/>
        <w:spacing w:before="0" w:beforeAutospacing="0" w:after="360" w:afterAutospacing="0" w:line="276" w:lineRule="auto"/>
        <w:ind w:firstLine="709"/>
        <w:jc w:val="both"/>
        <w:rPr>
          <w:b w:val="0"/>
          <w:i/>
          <w:sz w:val="28"/>
          <w:szCs w:val="28"/>
        </w:rPr>
      </w:pPr>
      <w:hyperlink r:id="rId30"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3</w:t>
        </w:r>
        <w:r w:rsidR="00F1635B" w:rsidRPr="00FD590D">
          <w:rPr>
            <w:rStyle w:val="af0"/>
            <w:rFonts w:eastAsiaTheme="majorEastAsia"/>
            <w:b w:val="0"/>
            <w:i/>
            <w:sz w:val="28"/>
            <w:szCs w:val="28"/>
          </w:rPr>
          <w:t xml:space="preserve"> </w:t>
        </w:r>
        <w:r w:rsidR="00F1635B">
          <w:rPr>
            <w:rStyle w:val="af0"/>
            <w:rFonts w:eastAsiaTheme="majorEastAsia"/>
            <w:b w:val="0"/>
            <w:i/>
            <w:sz w:val="28"/>
            <w:szCs w:val="28"/>
          </w:rPr>
          <w:t>с изменениями, внесенными</w:t>
        </w:r>
        <w:r w:rsidR="00F1635B" w:rsidRPr="00FD590D">
          <w:rPr>
            <w:rStyle w:val="af0"/>
            <w:rFonts w:eastAsiaTheme="majorEastAsia"/>
            <w:b w:val="0"/>
            <w:i/>
            <w:sz w:val="28"/>
            <w:szCs w:val="28"/>
          </w:rPr>
          <w:t xml:space="preserve"> в соответствии с Законом от 22.12.2017 № 199-IНС)</w:t>
        </w:r>
      </w:hyperlink>
    </w:p>
    <w:p w14:paraId="57FD9F87"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Статья 14.</w:t>
      </w:r>
      <w:r w:rsidRPr="0019551C">
        <w:rPr>
          <w:sz w:val="28"/>
          <w:szCs w:val="28"/>
        </w:rPr>
        <w:t> Вспомогательные горноспасательные команды</w:t>
      </w:r>
    </w:p>
    <w:p w14:paraId="37DDD0B1" w14:textId="77777777"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Горные предприятия обязаны создавать вспомогательные горноспасательные команды в порядке, установленном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14:paraId="539BD730" w14:textId="51225D38" w:rsidR="00F1635B" w:rsidRPr="00FD590D" w:rsidRDefault="00F4676F" w:rsidP="00F1635B">
      <w:pPr>
        <w:pStyle w:val="4"/>
        <w:spacing w:before="0" w:beforeAutospacing="0" w:after="360" w:afterAutospacing="0" w:line="276" w:lineRule="auto"/>
        <w:ind w:firstLine="709"/>
        <w:jc w:val="both"/>
        <w:rPr>
          <w:b w:val="0"/>
          <w:i/>
          <w:sz w:val="28"/>
          <w:szCs w:val="28"/>
        </w:rPr>
      </w:pPr>
      <w:hyperlink r:id="rId31"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4</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1C9B31D1" w14:textId="77777777"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lastRenderedPageBreak/>
        <w:t>Глава </w:t>
      </w:r>
      <w:r w:rsidR="00D95745" w:rsidRPr="00F13621">
        <w:rPr>
          <w:rFonts w:ascii="Times New Roman" w:eastAsia="Times New Roman" w:hAnsi="Times New Roman" w:cs="Times New Roman"/>
          <w:b w:val="0"/>
          <w:color w:val="auto"/>
          <w:sz w:val="28"/>
          <w:szCs w:val="28"/>
          <w:lang w:eastAsia="ru-RU"/>
        </w:rPr>
        <w:t>4</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Особенности труда и социальной защиты работников, занятых на тяжелых работах и работах с опасными </w:t>
      </w:r>
      <w:r w:rsidR="007247D9">
        <w:rPr>
          <w:rFonts w:ascii="Times New Roman" w:eastAsia="Times New Roman" w:hAnsi="Times New Roman" w:cs="Times New Roman"/>
          <w:color w:val="auto"/>
          <w:sz w:val="28"/>
          <w:szCs w:val="28"/>
          <w:lang w:eastAsia="ru-RU"/>
        </w:rPr>
        <w:t>и (или)</w:t>
      </w:r>
      <w:r w:rsidR="00EE2458" w:rsidRPr="00B24AF1">
        <w:rPr>
          <w:rFonts w:ascii="Times New Roman" w:eastAsia="Times New Roman" w:hAnsi="Times New Roman" w:cs="Times New Roman"/>
          <w:color w:val="auto"/>
          <w:sz w:val="28"/>
          <w:szCs w:val="28"/>
          <w:lang w:eastAsia="ru-RU"/>
        </w:rPr>
        <w:t xml:space="preserve"> вредными условиями труда по добыче (переработке) угля (горючих сланцев)</w:t>
      </w:r>
    </w:p>
    <w:p w14:paraId="08D2EF8D" w14:textId="77777777"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 15. </w:t>
      </w:r>
      <w:r w:rsidRPr="0019551C">
        <w:rPr>
          <w:sz w:val="28"/>
          <w:szCs w:val="28"/>
        </w:rPr>
        <w:t>Защита здоровья работников горных предприятий, занятых на работах с опасными и (или) вредными условиями труда</w:t>
      </w:r>
    </w:p>
    <w:p w14:paraId="1F3CB8C9" w14:textId="77777777"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 xml:space="preserve">1. Работники, занятые на тяжелых работах и работах с опасными и (или) вредными условиями труда по добыче (переработке) угля (горючих сланцев), проходят </w:t>
      </w:r>
      <w:proofErr w:type="spellStart"/>
      <w:r w:rsidRPr="0019551C">
        <w:rPr>
          <w:b w:val="0"/>
          <w:sz w:val="28"/>
          <w:szCs w:val="28"/>
        </w:rPr>
        <w:t>послесменную</w:t>
      </w:r>
      <w:proofErr w:type="spellEnd"/>
      <w:r w:rsidRPr="0019551C">
        <w:rPr>
          <w:b w:val="0"/>
          <w:sz w:val="28"/>
          <w:szCs w:val="28"/>
        </w:rPr>
        <w:t xml:space="preserve"> реабилитацию, периодическую (не реже одного раза в два года) медицинскую диспансеризацию и лечение при заболеваниях, обусловленных выполнением указанных работ.</w:t>
      </w:r>
    </w:p>
    <w:p w14:paraId="7789B236" w14:textId="77777777" w:rsidR="00F1635B" w:rsidRPr="0019551C" w:rsidRDefault="00F1635B" w:rsidP="00F1635B">
      <w:pPr>
        <w:pStyle w:val="4"/>
        <w:spacing w:after="360" w:afterAutospacing="0" w:line="276" w:lineRule="auto"/>
        <w:ind w:firstLine="709"/>
        <w:jc w:val="both"/>
        <w:rPr>
          <w:b w:val="0"/>
          <w:sz w:val="28"/>
          <w:szCs w:val="28"/>
        </w:rPr>
      </w:pPr>
      <w:bookmarkStart w:id="1" w:name="dst66"/>
      <w:bookmarkEnd w:id="1"/>
      <w:r w:rsidRPr="0019551C">
        <w:rPr>
          <w:b w:val="0"/>
          <w:sz w:val="28"/>
          <w:szCs w:val="28"/>
        </w:rPr>
        <w:t xml:space="preserve">2. Расходы на </w:t>
      </w:r>
      <w:proofErr w:type="spellStart"/>
      <w:r w:rsidRPr="0019551C">
        <w:rPr>
          <w:b w:val="0"/>
          <w:sz w:val="28"/>
          <w:szCs w:val="28"/>
        </w:rPr>
        <w:t>послесменную</w:t>
      </w:r>
      <w:proofErr w:type="spellEnd"/>
      <w:r w:rsidRPr="0019551C">
        <w:rPr>
          <w:b w:val="0"/>
          <w:sz w:val="28"/>
          <w:szCs w:val="28"/>
        </w:rPr>
        <w:t xml:space="preserve"> реабилитацию, периодическую медицинскую диспансеризацию и лечение указанных в части 1 настоящей статьи работников возмещаются за счет средств горных предприятий.</w:t>
      </w:r>
    </w:p>
    <w:p w14:paraId="7886AE7C" w14:textId="77777777" w:rsidR="00F1635B" w:rsidRDefault="00F1635B" w:rsidP="00F1635B">
      <w:pPr>
        <w:pStyle w:val="4"/>
        <w:spacing w:after="360" w:afterAutospacing="0" w:line="276" w:lineRule="auto"/>
        <w:ind w:firstLine="709"/>
        <w:jc w:val="both"/>
        <w:rPr>
          <w:b w:val="0"/>
          <w:sz w:val="28"/>
          <w:szCs w:val="28"/>
        </w:rPr>
      </w:pPr>
      <w:bookmarkStart w:id="2" w:name="dst100148"/>
      <w:bookmarkEnd w:id="2"/>
      <w:r w:rsidRPr="0019551C">
        <w:rPr>
          <w:b w:val="0"/>
          <w:sz w:val="28"/>
          <w:szCs w:val="28"/>
        </w:rPr>
        <w:t xml:space="preserve">3. Порядок и условия </w:t>
      </w:r>
      <w:proofErr w:type="spellStart"/>
      <w:r w:rsidRPr="0019551C">
        <w:rPr>
          <w:b w:val="0"/>
          <w:sz w:val="28"/>
          <w:szCs w:val="28"/>
        </w:rPr>
        <w:t>послесменной</w:t>
      </w:r>
      <w:proofErr w:type="spellEnd"/>
      <w:r w:rsidRPr="0019551C">
        <w:rPr>
          <w:b w:val="0"/>
          <w:sz w:val="28"/>
          <w:szCs w:val="28"/>
        </w:rPr>
        <w:t xml:space="preserve">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(переработке) угля (горючих сланцев), определяются республиканским органом исполнительной власти, реализующим государственную политику в сфере здравоохранения.</w:t>
      </w:r>
    </w:p>
    <w:p w14:paraId="61E0C866" w14:textId="0E448C04" w:rsidR="00F1635B" w:rsidRPr="00FD590D" w:rsidRDefault="00F4676F" w:rsidP="00F1635B">
      <w:pPr>
        <w:pStyle w:val="4"/>
        <w:spacing w:before="0" w:beforeAutospacing="0" w:after="360" w:afterAutospacing="0" w:line="276" w:lineRule="auto"/>
        <w:ind w:firstLine="709"/>
        <w:jc w:val="both"/>
        <w:rPr>
          <w:b w:val="0"/>
          <w:i/>
          <w:sz w:val="28"/>
          <w:szCs w:val="28"/>
        </w:rPr>
      </w:pPr>
      <w:hyperlink r:id="rId32"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5</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0774ECEA" w14:textId="77777777" w:rsidR="00D06D2B" w:rsidRDefault="005222D8" w:rsidP="005222D8">
      <w:pPr>
        <w:spacing w:after="36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Статья </w:t>
      </w:r>
      <w:r w:rsidR="00D06D2B" w:rsidRPr="00F13621">
        <w:rPr>
          <w:rFonts w:ascii="Times New Roman" w:eastAsia="Times New Roman" w:hAnsi="Times New Roman" w:cs="Times New Roman"/>
          <w:sz w:val="28"/>
          <w:szCs w:val="28"/>
          <w:lang w:eastAsia="ru-RU"/>
        </w:rPr>
        <w:t>16.</w:t>
      </w:r>
      <w:r w:rsidR="00CB427E">
        <w:rPr>
          <w:rFonts w:ascii="Times New Roman" w:eastAsia="Times New Roman" w:hAnsi="Times New Roman" w:cs="Times New Roman"/>
          <w:b/>
          <w:sz w:val="28"/>
          <w:szCs w:val="28"/>
          <w:lang w:eastAsia="ru-RU"/>
        </w:rPr>
        <w:t> </w:t>
      </w:r>
      <w:r w:rsidR="00D06D2B">
        <w:rPr>
          <w:rFonts w:ascii="Times New Roman" w:eastAsia="Times New Roman" w:hAnsi="Times New Roman" w:cs="Times New Roman"/>
          <w:b/>
          <w:sz w:val="28"/>
          <w:szCs w:val="28"/>
          <w:lang w:eastAsia="ru-RU"/>
        </w:rPr>
        <w:t>Условия оплаты труда</w:t>
      </w:r>
    </w:p>
    <w:p w14:paraId="2BB18A27" w14:textId="77777777" w:rsidR="00D06D2B" w:rsidRDefault="00D06D2B"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Тарифная сетка (</w:t>
      </w:r>
      <w:r w:rsidR="008733EB">
        <w:rPr>
          <w:rFonts w:ascii="Times New Roman" w:eastAsia="Times New Roman" w:hAnsi="Times New Roman" w:cs="Times New Roman"/>
          <w:sz w:val="28"/>
          <w:szCs w:val="28"/>
          <w:lang w:eastAsia="ru-RU"/>
        </w:rPr>
        <w:t>схема должностных окладов</w:t>
      </w:r>
      <w:r>
        <w:rPr>
          <w:rFonts w:ascii="Times New Roman" w:eastAsia="Times New Roman" w:hAnsi="Times New Roman" w:cs="Times New Roman"/>
          <w:sz w:val="28"/>
          <w:szCs w:val="28"/>
          <w:lang w:eastAsia="ru-RU"/>
        </w:rPr>
        <w:t>)</w:t>
      </w:r>
      <w:r w:rsidR="008733EB">
        <w:rPr>
          <w:rFonts w:ascii="Times New Roman" w:eastAsia="Times New Roman" w:hAnsi="Times New Roman" w:cs="Times New Roman"/>
          <w:sz w:val="28"/>
          <w:szCs w:val="28"/>
          <w:lang w:eastAsia="ru-RU"/>
        </w:rPr>
        <w:t xml:space="preserve"> шахтеров формируется на основе тарифной ставки работника первого разряда, которая превышает законодательно установленный уровень минимальной заработной платы на величину не менее 30 процентов, с учетом постепенного перевода всех шахтеров на почасовую оплату труда.</w:t>
      </w:r>
    </w:p>
    <w:p w14:paraId="550DB609" w14:textId="77777777" w:rsidR="008733EB" w:rsidRPr="002B0D2B" w:rsidRDefault="005222D8" w:rsidP="005222D8">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rPr>
        <w:t>Статья </w:t>
      </w:r>
      <w:r w:rsidR="008733EB" w:rsidRPr="00F13621">
        <w:rPr>
          <w:rFonts w:ascii="Times New Roman" w:hAnsi="Times New Roman" w:cs="Times New Roman"/>
          <w:b w:val="0"/>
          <w:color w:val="auto"/>
          <w:sz w:val="28"/>
        </w:rPr>
        <w:t>17.</w:t>
      </w:r>
      <w:r w:rsidR="00CB427E">
        <w:rPr>
          <w:rFonts w:ascii="Times New Roman" w:hAnsi="Times New Roman" w:cs="Times New Roman"/>
          <w:color w:val="auto"/>
          <w:sz w:val="28"/>
        </w:rPr>
        <w:t> </w:t>
      </w:r>
      <w:r w:rsidR="008733EB" w:rsidRPr="008733EB">
        <w:rPr>
          <w:rFonts w:ascii="Times New Roman" w:hAnsi="Times New Roman" w:cs="Times New Roman"/>
          <w:color w:val="auto"/>
          <w:sz w:val="28"/>
        </w:rPr>
        <w:t>Особенности</w:t>
      </w:r>
      <w:r w:rsidR="008733EB" w:rsidRPr="008733EB">
        <w:rPr>
          <w:rFonts w:ascii="Times New Roman" w:eastAsia="Times New Roman" w:hAnsi="Times New Roman" w:cs="Times New Roman"/>
          <w:b w:val="0"/>
          <w:color w:val="auto"/>
          <w:sz w:val="32"/>
          <w:szCs w:val="28"/>
          <w:lang w:eastAsia="ru-RU"/>
        </w:rPr>
        <w:t xml:space="preserve"> </w:t>
      </w:r>
      <w:r w:rsidR="008733EB" w:rsidRPr="002B0D2B">
        <w:rPr>
          <w:rFonts w:ascii="Times New Roman" w:hAnsi="Times New Roman" w:cs="Times New Roman"/>
          <w:color w:val="auto"/>
          <w:sz w:val="28"/>
          <w:lang w:eastAsia="ru-RU"/>
        </w:rPr>
        <w:t>налогообложения доходов шахтеров</w:t>
      </w:r>
    </w:p>
    <w:p w14:paraId="0A0D5622" w14:textId="77777777" w:rsidR="008733EB" w:rsidRDefault="008733EB"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Ставка налога с доходов шахтеров составляет 10 процентов от заработной платы и иных доходов, которые получены по месту основной работы работника, занятого полный рабочий день на подземных работах.</w:t>
      </w:r>
    </w:p>
    <w:p w14:paraId="3CAE082E" w14:textId="77777777" w:rsidR="00F1635B" w:rsidRPr="0019551C" w:rsidRDefault="00F1635B" w:rsidP="00F1635B">
      <w:pPr>
        <w:pStyle w:val="4"/>
        <w:spacing w:after="360" w:afterAutospacing="0" w:line="276" w:lineRule="auto"/>
        <w:ind w:firstLine="709"/>
        <w:jc w:val="both"/>
        <w:rPr>
          <w:sz w:val="28"/>
          <w:szCs w:val="28"/>
        </w:rPr>
      </w:pPr>
      <w:r w:rsidRPr="0019551C">
        <w:rPr>
          <w:b w:val="0"/>
          <w:sz w:val="28"/>
          <w:szCs w:val="28"/>
        </w:rPr>
        <w:lastRenderedPageBreak/>
        <w:t>Статья</w:t>
      </w:r>
      <w:r>
        <w:rPr>
          <w:b w:val="0"/>
          <w:sz w:val="28"/>
          <w:szCs w:val="28"/>
        </w:rPr>
        <w:t> </w:t>
      </w:r>
      <w:r w:rsidRPr="0019551C">
        <w:rPr>
          <w:b w:val="0"/>
          <w:sz w:val="28"/>
          <w:szCs w:val="28"/>
        </w:rPr>
        <w:t>18.</w:t>
      </w:r>
      <w:r>
        <w:rPr>
          <w:b w:val="0"/>
          <w:sz w:val="28"/>
          <w:szCs w:val="28"/>
        </w:rPr>
        <w:t> </w:t>
      </w:r>
      <w:r w:rsidRPr="0019551C">
        <w:rPr>
          <w:sz w:val="28"/>
          <w:szCs w:val="28"/>
        </w:rPr>
        <w:t>Особенности получения образования шахтерами и другими категориями лиц</w:t>
      </w:r>
    </w:p>
    <w:p w14:paraId="7B7C9E88" w14:textId="77777777"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1. Шахтеры, имеющие непрерывный стаж подземной работы не менее трех лет, а также лица до 21 года на протяжении трех лет после получения общего среднего образования, родители или один из родителей которых являются шахтерами и имеют стаж подземной работы не менее 15 лет или погибли (погиб) в результате несчастного случая на производстве либо стали (стал) инвалидами I или II группы вследствие производственных травм или профессиональных заболеваний, обладают преимущественным правом на зачисление в государственные образовательные организации высшего профессионального образования по программам бакалавриата и специалитета или профессиональные образовательные организации для обучения за счет средств Республиканского бюджета Донецкой Народной Республики при условии успешного прохождения вступительных испытаний.</w:t>
      </w:r>
    </w:p>
    <w:p w14:paraId="76DAAEBB" w14:textId="77777777"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2. Лица, указанные в части 1 настоящей статьи, после окончания обучения трудоустраиваются в соответствии с договором, заключенным между соответствующим органом исполнительной власти, руководителем образовательной организации и выпускником.</w:t>
      </w:r>
    </w:p>
    <w:p w14:paraId="3E6E285B" w14:textId="680CF85F"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 xml:space="preserve">Форма договора и порядок его заключения утверждаются </w:t>
      </w:r>
      <w:r w:rsidR="00636F94">
        <w:rPr>
          <w:b w:val="0"/>
          <w:sz w:val="28"/>
          <w:szCs w:val="28"/>
        </w:rPr>
        <w:t>Правительством</w:t>
      </w:r>
      <w:r w:rsidRPr="0019551C">
        <w:rPr>
          <w:b w:val="0"/>
          <w:sz w:val="28"/>
          <w:szCs w:val="28"/>
        </w:rPr>
        <w:t xml:space="preserve"> Донецкой Народной Республики.</w:t>
      </w:r>
    </w:p>
    <w:p w14:paraId="230EFE9B" w14:textId="77777777" w:rsidR="00F1635B" w:rsidRDefault="00F1635B" w:rsidP="00F1635B">
      <w:pPr>
        <w:pStyle w:val="4"/>
        <w:spacing w:after="360" w:afterAutospacing="0" w:line="276" w:lineRule="auto"/>
        <w:ind w:firstLine="709"/>
        <w:jc w:val="both"/>
        <w:rPr>
          <w:b w:val="0"/>
          <w:sz w:val="28"/>
          <w:szCs w:val="28"/>
        </w:rPr>
      </w:pPr>
      <w:r w:rsidRPr="0019551C">
        <w:rPr>
          <w:b w:val="0"/>
          <w:sz w:val="28"/>
          <w:szCs w:val="28"/>
        </w:rPr>
        <w:t>3. Время обучения в профессиональных образовательных организациях, осуществляющих образовательную деятельность по подготовке специалистов для горной отрасли, засчитывается в трудовой стаж обучающегося (слушателя), в том числе в непрерывный, и в стаж работы по специальности, дающий право на получение льгот, установленных для соответствующей категории работников, если перерыв между днем окончания обучения и днем зачисления на работу по полученной профессии не превышает трех месяцев.</w:t>
      </w:r>
    </w:p>
    <w:p w14:paraId="114A4818" w14:textId="2E8BC0D4" w:rsidR="00F1635B" w:rsidRPr="00F1635B" w:rsidRDefault="00F4676F" w:rsidP="00F1635B">
      <w:pPr>
        <w:pStyle w:val="2"/>
        <w:spacing w:before="0" w:after="360"/>
        <w:ind w:firstLine="709"/>
        <w:jc w:val="both"/>
        <w:rPr>
          <w:rFonts w:ascii="Times New Roman" w:hAnsi="Times New Roman" w:cs="Times New Roman"/>
          <w:b w:val="0"/>
          <w:i/>
          <w:sz w:val="28"/>
          <w:szCs w:val="28"/>
        </w:rPr>
      </w:pPr>
      <w:hyperlink r:id="rId33" w:history="1">
        <w:r w:rsidR="00F1635B" w:rsidRPr="00F1635B">
          <w:rPr>
            <w:rStyle w:val="af0"/>
            <w:rFonts w:ascii="Times New Roman" w:hAnsi="Times New Roman" w:cs="Times New Roman"/>
            <w:b w:val="0"/>
            <w:i/>
            <w:sz w:val="28"/>
            <w:szCs w:val="28"/>
          </w:rPr>
          <w:t>(Статья 18 изложена в новой редакции в соответствии с Законом от 22.12.2017 № 199-IНС)</w:t>
        </w:r>
      </w:hyperlink>
    </w:p>
    <w:p w14:paraId="69BC74A4" w14:textId="77777777" w:rsidR="00AF35BE" w:rsidRPr="008B13E7" w:rsidRDefault="005222D8" w:rsidP="00F1635B">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19</w:t>
      </w:r>
      <w:r w:rsidR="00AF35BE" w:rsidRPr="00F13621">
        <w:rPr>
          <w:rFonts w:ascii="Times New Roman" w:hAnsi="Times New Roman" w:cs="Times New Roman"/>
          <w:b w:val="0"/>
          <w:color w:val="auto"/>
          <w:sz w:val="28"/>
          <w:lang w:eastAsia="ru-RU"/>
        </w:rPr>
        <w:t>.</w:t>
      </w:r>
      <w:r w:rsidR="00CB427E">
        <w:rPr>
          <w:rFonts w:ascii="Times New Roman" w:hAnsi="Times New Roman" w:cs="Times New Roman"/>
          <w:color w:val="auto"/>
          <w:sz w:val="28"/>
          <w:lang w:eastAsia="ru-RU"/>
        </w:rPr>
        <w:t> </w:t>
      </w:r>
      <w:r w:rsidR="00AF35BE" w:rsidRPr="008B13E7">
        <w:rPr>
          <w:rFonts w:ascii="Times New Roman" w:hAnsi="Times New Roman" w:cs="Times New Roman"/>
          <w:color w:val="auto"/>
          <w:sz w:val="28"/>
          <w:lang w:eastAsia="ru-RU"/>
        </w:rPr>
        <w:t>Обеспечение жильем шахтеров и членов их семей</w:t>
      </w:r>
    </w:p>
    <w:p w14:paraId="7DD3B30E" w14:textId="77777777" w:rsidR="00AF35BE" w:rsidRPr="004B32F9" w:rsidRDefault="00AF35BE" w:rsidP="005222D8">
      <w:pPr>
        <w:pStyle w:val="ab"/>
        <w:spacing w:after="360"/>
        <w:ind w:left="0" w:firstLine="709"/>
        <w:contextualSpacing w:val="0"/>
        <w:jc w:val="both"/>
        <w:rPr>
          <w:rFonts w:ascii="Times New Roman" w:hAnsi="Times New Roman" w:cs="Times New Roman"/>
          <w:sz w:val="28"/>
          <w:lang w:eastAsia="ru-RU"/>
        </w:rPr>
      </w:pPr>
      <w:r w:rsidRPr="004B32F9">
        <w:rPr>
          <w:rFonts w:ascii="Times New Roman" w:hAnsi="Times New Roman" w:cs="Times New Roman"/>
          <w:sz w:val="28"/>
          <w:lang w:eastAsia="ru-RU"/>
        </w:rPr>
        <w:t>Шахтеры, которые в соответствии с законодательством</w:t>
      </w:r>
      <w:r>
        <w:rPr>
          <w:rFonts w:ascii="Times New Roman" w:hAnsi="Times New Roman" w:cs="Times New Roman"/>
          <w:sz w:val="28"/>
          <w:lang w:eastAsia="ru-RU"/>
        </w:rPr>
        <w:t xml:space="preserve"> Донецкой Народной Республики</w:t>
      </w:r>
      <w:r w:rsidRPr="004B32F9">
        <w:rPr>
          <w:rFonts w:ascii="Times New Roman" w:hAnsi="Times New Roman" w:cs="Times New Roman"/>
          <w:sz w:val="28"/>
          <w:lang w:eastAsia="ru-RU"/>
        </w:rPr>
        <w:t xml:space="preserve"> нуждаются в улучшении жилищных условий, имеют </w:t>
      </w:r>
      <w:r w:rsidRPr="004B32F9">
        <w:rPr>
          <w:rFonts w:ascii="Times New Roman" w:hAnsi="Times New Roman" w:cs="Times New Roman"/>
          <w:sz w:val="28"/>
          <w:lang w:eastAsia="ru-RU"/>
        </w:rPr>
        <w:lastRenderedPageBreak/>
        <w:t xml:space="preserve">право на получение </w:t>
      </w:r>
      <w:r>
        <w:rPr>
          <w:rFonts w:ascii="Times New Roman" w:hAnsi="Times New Roman" w:cs="Times New Roman"/>
          <w:sz w:val="28"/>
          <w:lang w:eastAsia="ru-RU"/>
        </w:rPr>
        <w:t>от предприятия средств в</w:t>
      </w:r>
      <w:r w:rsidRPr="004B32F9">
        <w:rPr>
          <w:rFonts w:ascii="Times New Roman" w:hAnsi="Times New Roman" w:cs="Times New Roman"/>
          <w:sz w:val="28"/>
          <w:lang w:eastAsia="ru-RU"/>
        </w:rPr>
        <w:t xml:space="preserve"> определенном коллективным договором</w:t>
      </w:r>
      <w:r>
        <w:rPr>
          <w:rFonts w:ascii="Times New Roman" w:hAnsi="Times New Roman" w:cs="Times New Roman"/>
          <w:sz w:val="28"/>
          <w:lang w:eastAsia="ru-RU"/>
        </w:rPr>
        <w:t xml:space="preserve"> порядке, для жилищного</w:t>
      </w:r>
      <w:r w:rsidRPr="004B32F9">
        <w:rPr>
          <w:rFonts w:ascii="Times New Roman" w:hAnsi="Times New Roman" w:cs="Times New Roman"/>
          <w:sz w:val="28"/>
          <w:lang w:eastAsia="ru-RU"/>
        </w:rPr>
        <w:t xml:space="preserve"> строительства или приобретения квартиры или частного жилого дома.</w:t>
      </w:r>
    </w:p>
    <w:p w14:paraId="3D892D7A" w14:textId="6A974C6D" w:rsidR="00AF35BE" w:rsidRDefault="00AF35BE" w:rsidP="005222D8">
      <w:pPr>
        <w:spacing w:after="360"/>
        <w:ind w:firstLine="709"/>
        <w:jc w:val="both"/>
        <w:rPr>
          <w:rFonts w:ascii="Times New Roman" w:hAnsi="Times New Roman" w:cs="Times New Roman"/>
          <w:sz w:val="28"/>
          <w:lang w:eastAsia="ru-RU"/>
        </w:rPr>
      </w:pPr>
      <w:r w:rsidRPr="004B32F9">
        <w:rPr>
          <w:rFonts w:ascii="Times New Roman" w:hAnsi="Times New Roman" w:cs="Times New Roman"/>
          <w:sz w:val="28"/>
          <w:lang w:eastAsia="ru-RU"/>
        </w:rPr>
        <w:t xml:space="preserve">Шахтеры – молодые специалисты, которые в соответствии с законодательством </w:t>
      </w:r>
      <w:r>
        <w:rPr>
          <w:rFonts w:ascii="Times New Roman" w:hAnsi="Times New Roman" w:cs="Times New Roman"/>
          <w:sz w:val="28"/>
          <w:lang w:eastAsia="ru-RU"/>
        </w:rPr>
        <w:t xml:space="preserve">Донецкой Народной Республики </w:t>
      </w:r>
      <w:r w:rsidRPr="004B32F9">
        <w:rPr>
          <w:rFonts w:ascii="Times New Roman" w:hAnsi="Times New Roman" w:cs="Times New Roman"/>
          <w:sz w:val="28"/>
          <w:lang w:eastAsia="ru-RU"/>
        </w:rPr>
        <w:t>нуждаются в улучшении жилищных условий, имеют право на получение</w:t>
      </w:r>
      <w:r>
        <w:rPr>
          <w:rFonts w:ascii="Times New Roman" w:hAnsi="Times New Roman" w:cs="Times New Roman"/>
          <w:sz w:val="28"/>
          <w:lang w:eastAsia="ru-RU"/>
        </w:rPr>
        <w:t xml:space="preserve"> средств от предприятия </w:t>
      </w:r>
      <w:r w:rsidR="00956098" w:rsidRPr="00956098">
        <w:rPr>
          <w:rFonts w:ascii="Times New Roman" w:hAnsi="Times New Roman" w:cs="Times New Roman"/>
          <w:sz w:val="28"/>
          <w:lang w:eastAsia="ru-RU"/>
        </w:rPr>
        <w:t>во внеочередном порядке</w:t>
      </w:r>
      <w:r>
        <w:rPr>
          <w:rFonts w:ascii="Times New Roman" w:hAnsi="Times New Roman" w:cs="Times New Roman"/>
          <w:sz w:val="28"/>
          <w:lang w:eastAsia="ru-RU"/>
        </w:rPr>
        <w:t xml:space="preserve"> с учетом норм коллективного договора</w:t>
      </w:r>
      <w:r w:rsidRPr="004B32F9">
        <w:rPr>
          <w:rFonts w:ascii="Times New Roman" w:hAnsi="Times New Roman" w:cs="Times New Roman"/>
          <w:sz w:val="28"/>
          <w:lang w:eastAsia="ru-RU"/>
        </w:rPr>
        <w:t>.</w:t>
      </w:r>
    </w:p>
    <w:p w14:paraId="495BD3C1" w14:textId="6FE88FA9" w:rsidR="00956098" w:rsidRPr="00956098" w:rsidRDefault="00F4676F" w:rsidP="005222D8">
      <w:pPr>
        <w:spacing w:after="360"/>
        <w:ind w:firstLine="709"/>
        <w:jc w:val="both"/>
        <w:rPr>
          <w:rFonts w:ascii="Times New Roman" w:hAnsi="Times New Roman" w:cs="Times New Roman"/>
          <w:i/>
          <w:iCs/>
          <w:sz w:val="28"/>
          <w:lang w:eastAsia="ru-RU"/>
        </w:rPr>
      </w:pPr>
      <w:hyperlink r:id="rId34" w:history="1">
        <w:r w:rsidR="00956098" w:rsidRPr="00956098">
          <w:rPr>
            <w:rStyle w:val="af0"/>
            <w:rFonts w:ascii="Times New Roman" w:hAnsi="Times New Roman" w:cs="Times New Roman"/>
            <w:i/>
            <w:iCs/>
            <w:sz w:val="28"/>
            <w:lang w:eastAsia="ru-RU"/>
          </w:rPr>
          <w:t>(Абзац второй статьи 19 с изменениями, внесенными в соответствии с Законом от 04.06.2021 № 290-IIНС)</w:t>
        </w:r>
      </w:hyperlink>
    </w:p>
    <w:p w14:paraId="52A271DE" w14:textId="190DA045" w:rsidR="00AF35BE" w:rsidRPr="008733EB" w:rsidRDefault="00AF35BE" w:rsidP="005222D8">
      <w:pPr>
        <w:spacing w:after="360"/>
        <w:ind w:firstLine="709"/>
        <w:jc w:val="both"/>
        <w:rPr>
          <w:rFonts w:ascii="Times New Roman" w:hAnsi="Times New Roman" w:cs="Times New Roman"/>
          <w:sz w:val="28"/>
          <w:lang w:eastAsia="ru-RU"/>
        </w:rPr>
      </w:pPr>
      <w:r w:rsidRPr="004B32F9">
        <w:rPr>
          <w:rFonts w:ascii="Times New Roman" w:hAnsi="Times New Roman" w:cs="Times New Roman"/>
          <w:sz w:val="28"/>
          <w:lang w:eastAsia="ru-RU"/>
        </w:rPr>
        <w:t>Шахтеры, которые в соответствии с законодательством</w:t>
      </w:r>
      <w:r>
        <w:rPr>
          <w:rFonts w:ascii="Times New Roman" w:hAnsi="Times New Roman" w:cs="Times New Roman"/>
          <w:sz w:val="28"/>
          <w:lang w:eastAsia="ru-RU"/>
        </w:rPr>
        <w:t xml:space="preserve"> Донецкой Народной Республики</w:t>
      </w:r>
      <w:r w:rsidRPr="004B32F9">
        <w:rPr>
          <w:rFonts w:ascii="Times New Roman" w:hAnsi="Times New Roman" w:cs="Times New Roman"/>
          <w:sz w:val="28"/>
          <w:lang w:eastAsia="ru-RU"/>
        </w:rPr>
        <w:t xml:space="preserve"> нуждаются в улучшении жилищных условий, также имеют право на получение в порядке, установленном </w:t>
      </w:r>
      <w:r w:rsidR="00636F94">
        <w:rPr>
          <w:rFonts w:ascii="Times New Roman" w:hAnsi="Times New Roman" w:cs="Times New Roman"/>
          <w:sz w:val="28"/>
          <w:lang w:eastAsia="ru-RU"/>
        </w:rPr>
        <w:t>Правительством</w:t>
      </w:r>
      <w:r w:rsidRPr="004B32F9">
        <w:rPr>
          <w:rFonts w:ascii="Times New Roman" w:hAnsi="Times New Roman" w:cs="Times New Roman"/>
          <w:sz w:val="28"/>
          <w:lang w:eastAsia="ru-RU"/>
        </w:rPr>
        <w:t xml:space="preserve"> Донецкой Народной Республики, земельного участка для строительства частных жилых домов.</w:t>
      </w:r>
    </w:p>
    <w:p w14:paraId="3CF7359A" w14:textId="77777777"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20.</w:t>
      </w:r>
      <w:r>
        <w:rPr>
          <w:b w:val="0"/>
          <w:sz w:val="28"/>
          <w:szCs w:val="28"/>
        </w:rPr>
        <w:t> </w:t>
      </w:r>
      <w:r w:rsidRPr="0019551C">
        <w:rPr>
          <w:sz w:val="28"/>
          <w:szCs w:val="28"/>
        </w:rPr>
        <w:t>Осуществление мер по выполнению социальных обязательств перед работниками действующих горных предприятий и других категорий лиц</w:t>
      </w:r>
    </w:p>
    <w:p w14:paraId="72D03A9F"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Осуществление мер по выполнению социальных обязательств перед работниками и пенсионерами (иными категориями) горных предприятий, не прекратившими работу по основному виду производственной деятельности, реализуется в соответствии с законодательством, отраслевыми соглашениями и коллективными договорами за счет средств этих предприятий.</w:t>
      </w:r>
    </w:p>
    <w:p w14:paraId="3965D242" w14:textId="1A431940"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Осуществление мер по выполнению социальных обязательств реализуется в виде обеспечения твердым топливом (углем) для бытовых нужд, нормы выдачи которого не могут быть меньше норм, определенных </w:t>
      </w:r>
      <w:r w:rsidR="00636F94">
        <w:rPr>
          <w:rFonts w:ascii="Times New Roman" w:hAnsi="Times New Roman" w:cs="Times New Roman"/>
          <w:sz w:val="28"/>
          <w:szCs w:val="28"/>
        </w:rPr>
        <w:t xml:space="preserve">Правительством </w:t>
      </w:r>
      <w:r w:rsidRPr="0019551C">
        <w:rPr>
          <w:rFonts w:ascii="Times New Roman" w:hAnsi="Times New Roman" w:cs="Times New Roman"/>
          <w:sz w:val="28"/>
          <w:szCs w:val="28"/>
        </w:rPr>
        <w:t>Донецкой Народной Республики. Указанные социальные обязательства реализуются в отношении категорий лиц, проживающих в домах с печным отоплением и (или) в домах, кухни которых оборудованы очагами, растапливаемыми углем. К таким категориям лиц относятся:</w:t>
      </w:r>
    </w:p>
    <w:p w14:paraId="1240086B"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горных предприятий;</w:t>
      </w:r>
    </w:p>
    <w:p w14:paraId="3D8FAD90"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горных предприятиях: </w:t>
      </w:r>
    </w:p>
    <w:p w14:paraId="4C024C19"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lastRenderedPageBreak/>
        <w:t>а) на подземных работах – не менее 10 лет для мужчин и не менее 7 лет и 6 месяцев для женщин;</w:t>
      </w:r>
    </w:p>
    <w:p w14:paraId="0F2E2C4F"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б) на работах, связанных с подземными условиями, – не менее 15 лет для мужчин и не менее 12 лет и 6 месяцев для женщин; </w:t>
      </w:r>
    </w:p>
    <w:p w14:paraId="79668247"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в) на работах технологической линии на поверхности действующих или строящихся (восстанавливаемых) шахт, в разрезах, обогатительных и (или) брикетных фабриках – не менее 20 лет для мужчин и не менее 15 лет для женщин;</w:t>
      </w:r>
    </w:p>
    <w:p w14:paraId="6CA0C4BE"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инвалиды труда, инвалиды по общему заболеванию, если они пользовались правом на получение твердого топлива (угля) для бытовых нужд до наступления инвалидности. Инвалиды труда пользуются указанным правом и в случаях, когда потребность в твердом топливе (угле) для бытовых нужд у них возникла после увольнения с горного предприятия в порядке, установленном коллективным договором;</w:t>
      </w:r>
    </w:p>
    <w:p w14:paraId="6EA89D0A"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горных предприятий, если указанные лица проживали совместно с погибшим (умершим) и получают пенсию в связи с потерей кормильца;</w:t>
      </w:r>
    </w:p>
    <w:p w14:paraId="559D77C0"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5) вдовы (вдовцы) умерших пенсионеров, пенсии которым были назначены в связи с работой на горных предприятиях, получающие пенсию в связи с потерей кормильца, если такие пенсионеры при жизни получали твердое топливо (уголь) для бытовых нужд.</w:t>
      </w:r>
    </w:p>
    <w:p w14:paraId="1507E8FA"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Обеспечение работников горных предприятий твердым топливом (углем) для бытовых нужд осуществляется в соответствии с законодательством, отраслевыми соглашениями, коллективными договорами.</w:t>
      </w:r>
    </w:p>
    <w:p w14:paraId="6B818BB2" w14:textId="77777777"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Стоимость твердого топлива (угля) для бытовых нужд, предоставляемого в соответствии с настоящим Законом, не облагается подоходным налогом.</w:t>
      </w:r>
    </w:p>
    <w:p w14:paraId="63D91370" w14:textId="10625F7A" w:rsidR="00F1635B" w:rsidRPr="00FD590D" w:rsidRDefault="00F4676F" w:rsidP="00F1635B">
      <w:pPr>
        <w:pStyle w:val="4"/>
        <w:spacing w:before="0" w:beforeAutospacing="0" w:after="360" w:afterAutospacing="0" w:line="276" w:lineRule="auto"/>
        <w:ind w:firstLine="709"/>
        <w:jc w:val="both"/>
        <w:rPr>
          <w:b w:val="0"/>
          <w:i/>
          <w:sz w:val="28"/>
          <w:szCs w:val="28"/>
        </w:rPr>
      </w:pPr>
      <w:hyperlink r:id="rId35"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20</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19CB9F8F"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lastRenderedPageBreak/>
        <w:t>Статья</w:t>
      </w:r>
      <w:r>
        <w:rPr>
          <w:b w:val="0"/>
          <w:sz w:val="28"/>
          <w:szCs w:val="28"/>
        </w:rPr>
        <w:t> </w:t>
      </w:r>
      <w:r w:rsidRPr="0019551C">
        <w:rPr>
          <w:b w:val="0"/>
          <w:sz w:val="28"/>
          <w:szCs w:val="28"/>
        </w:rPr>
        <w:t>21.</w:t>
      </w:r>
      <w:r>
        <w:rPr>
          <w:sz w:val="28"/>
          <w:szCs w:val="28"/>
        </w:rPr>
        <w:t> </w:t>
      </w:r>
      <w:r w:rsidRPr="0019551C">
        <w:rPr>
          <w:sz w:val="28"/>
          <w:szCs w:val="28"/>
        </w:rPr>
        <w:t>Компенсация в случае гибели работника горного предприятия, занятого на работах с опасными и (или) вредными условиями труда</w:t>
      </w:r>
    </w:p>
    <w:p w14:paraId="33B4EBB2"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1. В случае гибели работника горного предприятия, занятого на работах с опасными и (или) вредными условиями труда, или в случае смерти инвалида, связанной с получением им увечий на производстве, каждому члену семьи пострадавшего, находившемуся на его иждивении, помимо компенсаций, предусмотренных законодательством, выплачивается единовременное пособие за счет средств этих предприятий в порядке и на условиях, которые определяются отраслевыми соглашениями, коллективными договорами.</w:t>
      </w:r>
    </w:p>
    <w:p w14:paraId="3EC2CEBA"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2. Республиканским органом исполнительной власти, реализующим государственную политику в сфере угля и энергетики, совместно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иными органами исполнительной власти, органами местного самоуправления, профсоюзными организациями в пределах своих полномочий разрабатываются социальные программы, направленные на поддержку семьи  каждого шахтера, пострадавшего на производстве или умершего  вследствие профессионального заболевания.</w:t>
      </w:r>
    </w:p>
    <w:p w14:paraId="52817ED9"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Финансирование социальных программ осуществляется за счет средств Республиканского бюджета Донецкой Народной Республики, местных бюджетов и средств горных предприятий, а также иных источников, не запрещенных законодательством Донецкой Народной Республики.</w:t>
      </w:r>
    </w:p>
    <w:p w14:paraId="4CEC3D66" w14:textId="1EE6C205"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 xml:space="preserve">3. Дополнительные меры социальной поддержки и защиты семей погибших шахтеров и размер компенсационных выплат определяются </w:t>
      </w:r>
      <w:r w:rsidR="00636F94">
        <w:rPr>
          <w:b w:val="0"/>
          <w:sz w:val="28"/>
          <w:szCs w:val="28"/>
        </w:rPr>
        <w:t>Правительством</w:t>
      </w:r>
      <w:r w:rsidRPr="0019551C">
        <w:rPr>
          <w:b w:val="0"/>
          <w:sz w:val="28"/>
          <w:szCs w:val="28"/>
        </w:rPr>
        <w:t xml:space="preserve"> Донецкой Народной Республики.</w:t>
      </w:r>
    </w:p>
    <w:p w14:paraId="1DFC417B" w14:textId="6FBA4B00" w:rsidR="00F1635B" w:rsidRPr="00FD590D" w:rsidRDefault="00F4676F" w:rsidP="00F1635B">
      <w:pPr>
        <w:pStyle w:val="4"/>
        <w:spacing w:before="0" w:beforeAutospacing="0" w:after="360" w:afterAutospacing="0" w:line="276" w:lineRule="auto"/>
        <w:ind w:firstLine="709"/>
        <w:jc w:val="both"/>
        <w:rPr>
          <w:b w:val="0"/>
          <w:i/>
          <w:sz w:val="28"/>
          <w:szCs w:val="28"/>
        </w:rPr>
      </w:pPr>
      <w:hyperlink r:id="rId36"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w:t>
        </w:r>
        <w:r w:rsidR="00F1635B" w:rsidRPr="00FD590D">
          <w:rPr>
            <w:rStyle w:val="af0"/>
            <w:rFonts w:eastAsiaTheme="majorEastAsia"/>
            <w:b w:val="0"/>
            <w:i/>
            <w:sz w:val="28"/>
            <w:szCs w:val="28"/>
          </w:rPr>
          <w:t>1 изложена в новой редакции в соответствии с Законом от 22.12.2017 № 199-IНС)</w:t>
        </w:r>
      </w:hyperlink>
    </w:p>
    <w:p w14:paraId="7168D3D6" w14:textId="77777777"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22.</w:t>
      </w:r>
      <w:r>
        <w:rPr>
          <w:sz w:val="28"/>
          <w:szCs w:val="28"/>
        </w:rPr>
        <w:t> </w:t>
      </w:r>
      <w:r w:rsidRPr="0019551C">
        <w:rPr>
          <w:sz w:val="28"/>
          <w:szCs w:val="28"/>
        </w:rPr>
        <w:t>Социальная поддержка, предоставляемая высвобождаемым работникам и другим категориям лиц</w:t>
      </w:r>
    </w:p>
    <w:p w14:paraId="5D93B5DF"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 xml:space="preserve">1. Сверх установленных трудовым законодательством мер социальной поддержки работникам, высвобождаемым при ликвидации (закрытии) горного </w:t>
      </w:r>
      <w:r w:rsidRPr="0019551C">
        <w:rPr>
          <w:b w:val="0"/>
          <w:sz w:val="28"/>
          <w:szCs w:val="28"/>
        </w:rPr>
        <w:lastRenderedPageBreak/>
        <w:t xml:space="preserve">предприятия, имеющим на день увольнения стаж работы на  таких предприятиях не менее пяти лет и право на пенсионное обеспечение в соответствии с законодательством, предоставляется единовременное пособие в размере пятнадцати процентов от среднего заработка за каждый год работы на горном предприятии. </w:t>
      </w:r>
    </w:p>
    <w:p w14:paraId="06B5130B"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2. Для работников, имеющих право на пенсионное обеспечение в соответствии с зак</w:t>
      </w:r>
      <w:r>
        <w:rPr>
          <w:b w:val="0"/>
          <w:sz w:val="28"/>
          <w:szCs w:val="28"/>
        </w:rPr>
        <w:t xml:space="preserve">онодательством и </w:t>
      </w:r>
      <w:r w:rsidRPr="0019551C">
        <w:rPr>
          <w:b w:val="0"/>
          <w:sz w:val="28"/>
          <w:szCs w:val="28"/>
        </w:rPr>
        <w:t xml:space="preserve">стаж работы не менее десяти лет </w:t>
      </w:r>
      <w:proofErr w:type="gramStart"/>
      <w:r w:rsidRPr="0019551C">
        <w:rPr>
          <w:b w:val="0"/>
          <w:sz w:val="28"/>
          <w:szCs w:val="28"/>
        </w:rPr>
        <w:t>на  горных</w:t>
      </w:r>
      <w:proofErr w:type="gramEnd"/>
      <w:r w:rsidRPr="0019551C">
        <w:rPr>
          <w:b w:val="0"/>
          <w:sz w:val="28"/>
          <w:szCs w:val="28"/>
        </w:rPr>
        <w:t xml:space="preserve"> предприятиях, шахтостроительных предприятиях, при высвобождении в связи с ликвидацией (закрытием) этих предприятий, находящихся в государственной собственности, предусматривается дополнительное пенсионное обеспечение (негосударственные пенсии) в порядке, установленном законодательством Донецкой Народной Республики.</w:t>
      </w:r>
    </w:p>
    <w:p w14:paraId="6BA8371A" w14:textId="77777777"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В случае передачи горного предприятия (его части), находящегося в государственной собственности, в аренду организации иной формы собственности или физическому лицу-предпринимателю, осуществление мер по выполнению социальных обязательств обеспечивается арендатором горного предприятия.</w:t>
      </w:r>
    </w:p>
    <w:p w14:paraId="2F56E3CC" w14:textId="77777777"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4. Высвобождаемые при ликвидации (закрытии) горного предприятия работники имеют приоритетное право на приобретение производственных помещений ликвидируемых горных предприятий или их аренду для организации предпринимательской деятельности.</w:t>
      </w:r>
    </w:p>
    <w:p w14:paraId="336DCC9F" w14:textId="111EA5EC" w:rsidR="00F1635B" w:rsidRDefault="00F4676F" w:rsidP="00F1635B">
      <w:pPr>
        <w:pStyle w:val="2"/>
        <w:spacing w:before="0" w:after="360"/>
        <w:ind w:firstLine="709"/>
        <w:jc w:val="both"/>
        <w:rPr>
          <w:rFonts w:ascii="Times New Roman" w:hAnsi="Times New Roman" w:cs="Times New Roman"/>
          <w:b w:val="0"/>
          <w:i/>
          <w:sz w:val="28"/>
          <w:szCs w:val="28"/>
        </w:rPr>
      </w:pPr>
      <w:hyperlink r:id="rId37" w:history="1">
        <w:r w:rsidR="00F1635B" w:rsidRPr="00F1635B">
          <w:rPr>
            <w:rStyle w:val="af0"/>
            <w:rFonts w:ascii="Times New Roman" w:hAnsi="Times New Roman" w:cs="Times New Roman"/>
            <w:b w:val="0"/>
            <w:i/>
            <w:sz w:val="28"/>
            <w:szCs w:val="28"/>
          </w:rPr>
          <w:t>(Статья 22 изложена в новой редакции в соответствии с Законом от 22.12.2017 № 199-IНС)</w:t>
        </w:r>
      </w:hyperlink>
    </w:p>
    <w:p w14:paraId="164FBC7E" w14:textId="77777777" w:rsidR="00F1635B"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22</w:t>
      </w:r>
      <w:r w:rsidRPr="0019551C">
        <w:rPr>
          <w:b w:val="0"/>
          <w:sz w:val="28"/>
          <w:szCs w:val="28"/>
          <w:vertAlign w:val="superscript"/>
        </w:rPr>
        <w:t>1</w:t>
      </w:r>
      <w:r w:rsidRPr="0019551C">
        <w:rPr>
          <w:b w:val="0"/>
          <w:sz w:val="28"/>
          <w:szCs w:val="28"/>
        </w:rPr>
        <w:t>.</w:t>
      </w:r>
      <w:r>
        <w:rPr>
          <w:b w:val="0"/>
          <w:sz w:val="28"/>
          <w:szCs w:val="28"/>
        </w:rPr>
        <w:t> </w:t>
      </w:r>
      <w:r w:rsidRPr="0019551C">
        <w:rPr>
          <w:sz w:val="28"/>
          <w:szCs w:val="28"/>
        </w:rPr>
        <w:t xml:space="preserve">Компенсационные выплаты на приобретение твердого топлива (угля) для бытовых нужд в случае консервации или ликвидации </w:t>
      </w:r>
      <w:r w:rsidR="00425603">
        <w:rPr>
          <w:sz w:val="28"/>
          <w:szCs w:val="28"/>
        </w:rPr>
        <w:t>(закрытия)</w:t>
      </w:r>
      <w:r w:rsidRPr="0019551C">
        <w:rPr>
          <w:sz w:val="28"/>
          <w:szCs w:val="28"/>
        </w:rPr>
        <w:t xml:space="preserve"> горных предприятий</w:t>
      </w:r>
    </w:p>
    <w:p w14:paraId="0BFEE141" w14:textId="72C3A3E5" w:rsidR="00425603" w:rsidRPr="00425603" w:rsidRDefault="00F4676F" w:rsidP="00F1635B">
      <w:pPr>
        <w:pStyle w:val="4"/>
        <w:spacing w:before="0" w:beforeAutospacing="0" w:after="360" w:afterAutospacing="0" w:line="276" w:lineRule="auto"/>
        <w:ind w:firstLine="709"/>
        <w:jc w:val="both"/>
        <w:rPr>
          <w:b w:val="0"/>
          <w:sz w:val="28"/>
          <w:szCs w:val="28"/>
        </w:rPr>
      </w:pPr>
      <w:hyperlink r:id="rId38" w:history="1">
        <w:r w:rsidR="00425603" w:rsidRPr="00425603">
          <w:rPr>
            <w:rStyle w:val="af0"/>
            <w:b w:val="0"/>
            <w:i/>
            <w:sz w:val="28"/>
            <w:szCs w:val="28"/>
          </w:rPr>
          <w:t xml:space="preserve">(Наименование статьи </w:t>
        </w:r>
        <w:r w:rsidR="00425603" w:rsidRPr="00425603">
          <w:rPr>
            <w:rStyle w:val="af0"/>
            <w:b w:val="0"/>
            <w:sz w:val="28"/>
            <w:szCs w:val="28"/>
          </w:rPr>
          <w:t>22</w:t>
        </w:r>
        <w:r w:rsidR="00425603" w:rsidRPr="00425603">
          <w:rPr>
            <w:rStyle w:val="af0"/>
            <w:b w:val="0"/>
            <w:sz w:val="28"/>
            <w:szCs w:val="28"/>
            <w:vertAlign w:val="superscript"/>
          </w:rPr>
          <w:t>1</w:t>
        </w:r>
        <w:r w:rsidR="00425603" w:rsidRPr="00425603">
          <w:rPr>
            <w:rStyle w:val="af0"/>
            <w:b w:val="0"/>
            <w:i/>
            <w:sz w:val="28"/>
            <w:szCs w:val="28"/>
          </w:rPr>
          <w:t xml:space="preserve"> с изменениями, внесенными в соответствии с Законом от 24.08.2018 № 237-IНС)</w:t>
        </w:r>
      </w:hyperlink>
    </w:p>
    <w:p w14:paraId="4C1425EC" w14:textId="77777777"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1. В случае консервации или ликвидации </w:t>
      </w:r>
      <w:r w:rsidR="00425603">
        <w:rPr>
          <w:rFonts w:ascii="Times New Roman" w:hAnsi="Times New Roman" w:cs="Times New Roman"/>
          <w:sz w:val="28"/>
          <w:szCs w:val="28"/>
        </w:rPr>
        <w:t>(закрытия)</w:t>
      </w:r>
      <w:r w:rsidRPr="0019551C">
        <w:rPr>
          <w:rFonts w:ascii="Times New Roman" w:hAnsi="Times New Roman" w:cs="Times New Roman"/>
          <w:sz w:val="28"/>
          <w:szCs w:val="28"/>
        </w:rPr>
        <w:t xml:space="preserve"> горных предприятий компенсационные выплаты на приобретение твердого топлива (угля) для бытовых нужд предоставляются лицам, указанным в части 2 настоящей статьи, при наличии в их жилых помещениях по месту регистрации (фактического </w:t>
      </w:r>
      <w:r w:rsidRPr="0019551C">
        <w:rPr>
          <w:rFonts w:ascii="Times New Roman" w:hAnsi="Times New Roman" w:cs="Times New Roman"/>
          <w:sz w:val="28"/>
          <w:szCs w:val="28"/>
        </w:rPr>
        <w:lastRenderedPageBreak/>
        <w:t>проживания перемещенного лица) печного отопления и (или) кухонного очага на твердом топливе (угле).</w:t>
      </w:r>
    </w:p>
    <w:p w14:paraId="3BFFA820" w14:textId="24C6902C" w:rsidR="00425603" w:rsidRPr="0019551C" w:rsidRDefault="00F4676F" w:rsidP="00F1635B">
      <w:pPr>
        <w:spacing w:after="360"/>
        <w:ind w:firstLine="709"/>
        <w:jc w:val="both"/>
        <w:rPr>
          <w:rFonts w:ascii="Times New Roman" w:hAnsi="Times New Roman" w:cs="Times New Roman"/>
          <w:sz w:val="28"/>
          <w:szCs w:val="28"/>
        </w:rPr>
      </w:pPr>
      <w:hyperlink r:id="rId39" w:history="1">
        <w:r w:rsidR="00425603" w:rsidRPr="004D6878">
          <w:rPr>
            <w:rStyle w:val="af0"/>
            <w:rFonts w:ascii="Times New Roman" w:eastAsia="Times New Roman" w:hAnsi="Times New Roman" w:cs="Times New Roman"/>
            <w:i/>
            <w:sz w:val="28"/>
            <w:szCs w:val="28"/>
            <w:lang w:eastAsia="ru-RU"/>
          </w:rPr>
          <w:t>(</w:t>
        </w:r>
        <w:r w:rsidR="00425603">
          <w:rPr>
            <w:rStyle w:val="af0"/>
            <w:rFonts w:ascii="Times New Roman" w:eastAsia="Times New Roman" w:hAnsi="Times New Roman" w:cs="Times New Roman"/>
            <w:i/>
            <w:sz w:val="28"/>
            <w:szCs w:val="28"/>
            <w:lang w:eastAsia="ru-RU"/>
          </w:rPr>
          <w:t>Часть 1</w:t>
        </w:r>
        <w:r w:rsidR="00425603" w:rsidRPr="004D6878">
          <w:rPr>
            <w:rStyle w:val="af0"/>
            <w:rFonts w:ascii="Times New Roman" w:eastAsia="Times New Roman" w:hAnsi="Times New Roman" w:cs="Times New Roman"/>
            <w:i/>
            <w:sz w:val="28"/>
            <w:szCs w:val="28"/>
            <w:lang w:eastAsia="ru-RU"/>
          </w:rPr>
          <w:t xml:space="preserve"> статьи </w:t>
        </w:r>
        <w:r w:rsidR="00425603" w:rsidRPr="004D6878">
          <w:rPr>
            <w:rStyle w:val="af0"/>
            <w:rFonts w:ascii="Times New Roman" w:hAnsi="Times New Roman" w:cs="Times New Roman"/>
            <w:sz w:val="28"/>
            <w:szCs w:val="28"/>
          </w:rPr>
          <w:t>22</w:t>
        </w:r>
        <w:r w:rsidR="00425603" w:rsidRPr="004D6878">
          <w:rPr>
            <w:rStyle w:val="af0"/>
            <w:rFonts w:ascii="Times New Roman" w:hAnsi="Times New Roman" w:cs="Times New Roman"/>
            <w:sz w:val="28"/>
            <w:szCs w:val="28"/>
            <w:vertAlign w:val="superscript"/>
          </w:rPr>
          <w:t>1</w:t>
        </w:r>
        <w:r w:rsidR="00425603" w:rsidRPr="004D6878">
          <w:rPr>
            <w:rStyle w:val="af0"/>
            <w:rFonts w:ascii="Times New Roman" w:eastAsia="Times New Roman" w:hAnsi="Times New Roman" w:cs="Times New Roman"/>
            <w:i/>
            <w:sz w:val="28"/>
            <w:szCs w:val="28"/>
            <w:lang w:eastAsia="ru-RU"/>
          </w:rPr>
          <w:t xml:space="preserve"> с изменениями, внесенными в соответствии с Законом от 24.08.2018 № 237-IНС)</w:t>
        </w:r>
      </w:hyperlink>
    </w:p>
    <w:p w14:paraId="59E1A1D9"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2. К лицам, имеющим право на предоставление компенсационных выплат на приобретение твердого топлива (угля) для бытовых нужд в случае консервации или ликвидации (закрытии) горных предприятий, относятся:</w:t>
      </w:r>
    </w:p>
    <w:p w14:paraId="400AF3F3"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таких предприятий;</w:t>
      </w:r>
    </w:p>
    <w:p w14:paraId="7F3D7D40"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таких предприятиях: </w:t>
      </w:r>
    </w:p>
    <w:p w14:paraId="74FB077E"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а) на подземных работах – не менее 10 лет для мужчин и не менее 7 лет и 6 месяцев для женщин;</w:t>
      </w:r>
    </w:p>
    <w:p w14:paraId="5D5B67BB"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б) на работах, связанных с подземными условиями, – не менее 15 лет для мужчин и не менее 12 лет и 6 месяцев для женщин; </w:t>
      </w:r>
    </w:p>
    <w:p w14:paraId="16A74D9F"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в) на работах технологической линии на поверхности шахт, в разрезах, обогатительных и (или) брикетных фабриках – не менее 20 лет для мужчин и не менее 15 лет для женщин;</w:t>
      </w:r>
    </w:p>
    <w:p w14:paraId="2B599AB0"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инвалиды труда, инвалиды по общему заболеванию, если они пользовались правом на получение твердого топлива (угля) для бытовых нужд до наступления инвалидности;</w:t>
      </w:r>
    </w:p>
    <w:p w14:paraId="2790282F"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таких предприятий, если указанные лица проживали совместно с погибшим (умершим) и получают пенсию в связи с потерей кормильца;</w:t>
      </w:r>
    </w:p>
    <w:p w14:paraId="6062492C" w14:textId="77777777"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5) вдовы (вдовцы) умерших пенсионеров, пенсии которым были назначены в связи с работой на таких предприятиях, получающие пенсию в связи с потерей кормильца, если такие пенсионеры при жизни получали твердое топливо (уголь) для бытовых нужд.</w:t>
      </w:r>
    </w:p>
    <w:p w14:paraId="359DFC5E" w14:textId="77777777"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lastRenderedPageBreak/>
        <w:t>3. Порядок предоставления компенсационных выплат на приобретение твердого топлива (угля) для бытовых нужд определяется Главой</w:t>
      </w:r>
      <w:r>
        <w:rPr>
          <w:b w:val="0"/>
          <w:sz w:val="28"/>
          <w:szCs w:val="28"/>
        </w:rPr>
        <w:t xml:space="preserve"> Донецкой Народной Республики.</w:t>
      </w:r>
    </w:p>
    <w:p w14:paraId="08E784C2" w14:textId="49C0C57D" w:rsidR="00F1635B" w:rsidRDefault="00F4676F" w:rsidP="00F1635B">
      <w:pPr>
        <w:pStyle w:val="4"/>
        <w:spacing w:before="0" w:beforeAutospacing="0" w:after="360" w:afterAutospacing="0" w:line="276" w:lineRule="auto"/>
        <w:ind w:firstLine="709"/>
        <w:jc w:val="both"/>
        <w:rPr>
          <w:rStyle w:val="af0"/>
          <w:rFonts w:eastAsiaTheme="majorEastAsia"/>
          <w:b w:val="0"/>
          <w:i/>
          <w:sz w:val="28"/>
          <w:szCs w:val="28"/>
        </w:rPr>
      </w:pPr>
      <w:hyperlink r:id="rId40"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22</w:t>
        </w:r>
        <w:r w:rsidR="00F1635B">
          <w:rPr>
            <w:rStyle w:val="af0"/>
            <w:rFonts w:eastAsiaTheme="majorEastAsia"/>
            <w:b w:val="0"/>
            <w:i/>
            <w:sz w:val="28"/>
            <w:szCs w:val="28"/>
            <w:vertAlign w:val="superscript"/>
          </w:rPr>
          <w:t>1</w:t>
        </w:r>
        <w:r w:rsidR="00F1635B" w:rsidRPr="00FD590D">
          <w:rPr>
            <w:rStyle w:val="af0"/>
            <w:rFonts w:eastAsiaTheme="majorEastAsia"/>
            <w:b w:val="0"/>
            <w:i/>
            <w:sz w:val="28"/>
            <w:szCs w:val="28"/>
          </w:rPr>
          <w:t xml:space="preserve"> </w:t>
        </w:r>
        <w:r w:rsidR="00F1635B">
          <w:rPr>
            <w:rStyle w:val="af0"/>
            <w:rFonts w:eastAsiaTheme="majorEastAsia"/>
            <w:b w:val="0"/>
            <w:i/>
            <w:sz w:val="28"/>
            <w:szCs w:val="28"/>
          </w:rPr>
          <w:t xml:space="preserve">введена </w:t>
        </w:r>
        <w:r w:rsidR="00F1635B" w:rsidRPr="00FD590D">
          <w:rPr>
            <w:rStyle w:val="af0"/>
            <w:rFonts w:eastAsiaTheme="majorEastAsia"/>
            <w:b w:val="0"/>
            <w:i/>
            <w:sz w:val="28"/>
            <w:szCs w:val="28"/>
          </w:rPr>
          <w:t>Законом от 22.12.2017 № 199-IНС)</w:t>
        </w:r>
      </w:hyperlink>
    </w:p>
    <w:p w14:paraId="34DCBB74" w14:textId="5064E147" w:rsidR="00425603" w:rsidRPr="00425603" w:rsidRDefault="00425603" w:rsidP="00425603">
      <w:pPr>
        <w:tabs>
          <w:tab w:val="left" w:pos="9639"/>
        </w:tabs>
        <w:spacing w:after="360"/>
        <w:ind w:firstLine="709"/>
        <w:jc w:val="both"/>
        <w:rPr>
          <w:rFonts w:ascii="Times New Roman" w:eastAsia="Calibri" w:hAnsi="Times New Roman" w:cs="Times New Roman"/>
          <w:bCs/>
          <w:sz w:val="28"/>
          <w:szCs w:val="28"/>
        </w:rPr>
      </w:pPr>
      <w:r w:rsidRPr="00425603">
        <w:rPr>
          <w:rFonts w:ascii="Times New Roman" w:eastAsia="Calibri" w:hAnsi="Times New Roman" w:cs="Times New Roman"/>
          <w:sz w:val="28"/>
          <w:szCs w:val="28"/>
        </w:rPr>
        <w:t xml:space="preserve">4. Лица, указанные в части 2 настоящей статьи, имеют право на бесплатное обеспечение твердым топливом (углем) для бытовых нужд в натуральном виде при наличии в их жилых помещениях по месту регистрации (фактического проживания перемещенного лица) печного отопления и (или) кухонного очага на твердом топливе (угле) в порядке, определенном </w:t>
      </w:r>
      <w:r w:rsidR="00636F94">
        <w:rPr>
          <w:rFonts w:ascii="Times New Roman" w:eastAsia="Calibri" w:hAnsi="Times New Roman" w:cs="Times New Roman"/>
          <w:sz w:val="28"/>
          <w:szCs w:val="28"/>
        </w:rPr>
        <w:t>Правительством</w:t>
      </w:r>
      <w:r w:rsidRPr="00425603">
        <w:rPr>
          <w:rFonts w:ascii="Times New Roman" w:eastAsia="Calibri" w:hAnsi="Times New Roman" w:cs="Times New Roman"/>
          <w:sz w:val="28"/>
          <w:szCs w:val="28"/>
        </w:rPr>
        <w:t xml:space="preserve"> Донецкой Народной Республики.</w:t>
      </w:r>
    </w:p>
    <w:p w14:paraId="131014BB" w14:textId="77777777" w:rsidR="00425603" w:rsidRPr="00425603" w:rsidRDefault="00425603" w:rsidP="00425603">
      <w:pPr>
        <w:tabs>
          <w:tab w:val="left" w:pos="9639"/>
        </w:tabs>
        <w:spacing w:after="360"/>
        <w:ind w:firstLine="709"/>
        <w:jc w:val="both"/>
        <w:rPr>
          <w:rFonts w:ascii="Times New Roman" w:eastAsia="Calibri" w:hAnsi="Times New Roman" w:cs="Times New Roman"/>
          <w:sz w:val="28"/>
          <w:szCs w:val="28"/>
        </w:rPr>
      </w:pPr>
      <w:r w:rsidRPr="00425603">
        <w:rPr>
          <w:rFonts w:ascii="Times New Roman" w:eastAsia="Calibri" w:hAnsi="Times New Roman" w:cs="Times New Roman"/>
          <w:sz w:val="28"/>
          <w:szCs w:val="28"/>
        </w:rPr>
        <w:t>В таком случае компенсационные выплаты на приобретение твердого топлива (угля) для бытовых нужд не предоставляются.</w:t>
      </w:r>
    </w:p>
    <w:p w14:paraId="6AF7F743" w14:textId="434F2CA9" w:rsidR="00425603" w:rsidRDefault="00425603" w:rsidP="00425603">
      <w:pPr>
        <w:pStyle w:val="4"/>
        <w:spacing w:before="0" w:beforeAutospacing="0" w:after="360" w:afterAutospacing="0" w:line="276" w:lineRule="auto"/>
        <w:ind w:firstLine="709"/>
        <w:jc w:val="both"/>
        <w:rPr>
          <w:rFonts w:eastAsia="Calibri"/>
          <w:b w:val="0"/>
          <w:bCs w:val="0"/>
          <w:sz w:val="28"/>
          <w:szCs w:val="28"/>
          <w:lang w:eastAsia="en-US"/>
        </w:rPr>
      </w:pPr>
      <w:r w:rsidRPr="00425603">
        <w:rPr>
          <w:rFonts w:eastAsia="Calibri"/>
          <w:b w:val="0"/>
          <w:bCs w:val="0"/>
          <w:sz w:val="28"/>
          <w:szCs w:val="28"/>
          <w:lang w:eastAsia="en-US"/>
        </w:rPr>
        <w:t xml:space="preserve">Нормы выдачи твердого топлива (угля) для бытовых нужд в соответствии с настоящей частью определяются </w:t>
      </w:r>
      <w:r w:rsidR="00636F94">
        <w:rPr>
          <w:rFonts w:eastAsia="Calibri"/>
          <w:b w:val="0"/>
          <w:bCs w:val="0"/>
          <w:sz w:val="28"/>
          <w:szCs w:val="28"/>
          <w:lang w:eastAsia="en-US"/>
        </w:rPr>
        <w:t>Правительством</w:t>
      </w:r>
      <w:r w:rsidRPr="00425603">
        <w:rPr>
          <w:rFonts w:eastAsia="Calibri"/>
          <w:b w:val="0"/>
          <w:bCs w:val="0"/>
          <w:sz w:val="28"/>
          <w:szCs w:val="28"/>
          <w:lang w:eastAsia="en-US"/>
        </w:rPr>
        <w:t xml:space="preserve"> Донецкой Народной Республики.</w:t>
      </w:r>
    </w:p>
    <w:p w14:paraId="45D5C16C" w14:textId="3745E65C" w:rsidR="00425603" w:rsidRPr="00425603" w:rsidRDefault="00F4676F" w:rsidP="00425603">
      <w:pPr>
        <w:pStyle w:val="4"/>
        <w:spacing w:before="0" w:beforeAutospacing="0" w:after="360" w:afterAutospacing="0" w:line="276" w:lineRule="auto"/>
        <w:ind w:firstLine="709"/>
        <w:jc w:val="both"/>
        <w:rPr>
          <w:b w:val="0"/>
          <w:i/>
          <w:sz w:val="28"/>
          <w:szCs w:val="28"/>
        </w:rPr>
      </w:pPr>
      <w:hyperlink r:id="rId41" w:history="1">
        <w:r w:rsidR="00425603" w:rsidRPr="00425603">
          <w:rPr>
            <w:rStyle w:val="af0"/>
            <w:b w:val="0"/>
            <w:i/>
            <w:sz w:val="28"/>
            <w:szCs w:val="28"/>
          </w:rPr>
          <w:t xml:space="preserve">(Часть 4 статьи </w:t>
        </w:r>
        <w:r w:rsidR="00425603" w:rsidRPr="00425603">
          <w:rPr>
            <w:rStyle w:val="af0"/>
            <w:b w:val="0"/>
            <w:sz w:val="28"/>
            <w:szCs w:val="28"/>
          </w:rPr>
          <w:t>22</w:t>
        </w:r>
        <w:r w:rsidR="00425603" w:rsidRPr="00425603">
          <w:rPr>
            <w:rStyle w:val="af0"/>
            <w:b w:val="0"/>
            <w:sz w:val="28"/>
            <w:szCs w:val="28"/>
            <w:vertAlign w:val="superscript"/>
          </w:rPr>
          <w:t>1</w:t>
        </w:r>
        <w:r w:rsidR="00425603" w:rsidRPr="00425603">
          <w:rPr>
            <w:rStyle w:val="af0"/>
            <w:b w:val="0"/>
            <w:i/>
            <w:sz w:val="28"/>
            <w:szCs w:val="28"/>
          </w:rPr>
          <w:t xml:space="preserve"> введена Законом от 24.08.2018 № 237-IНС)</w:t>
        </w:r>
      </w:hyperlink>
    </w:p>
    <w:p w14:paraId="346A1E48" w14:textId="77777777" w:rsidR="00FF410A" w:rsidRPr="006C1F6B" w:rsidRDefault="005222D8" w:rsidP="00F1635B">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23.</w:t>
      </w:r>
      <w:r w:rsidR="00CB427E">
        <w:rPr>
          <w:rFonts w:ascii="Times New Roman" w:hAnsi="Times New Roman" w:cs="Times New Roman"/>
          <w:b w:val="0"/>
          <w:color w:val="auto"/>
          <w:sz w:val="28"/>
          <w:lang w:eastAsia="ru-RU"/>
        </w:rPr>
        <w:t> </w:t>
      </w:r>
      <w:r w:rsidR="00FF410A" w:rsidRPr="006C1F6B">
        <w:rPr>
          <w:rFonts w:ascii="Times New Roman" w:hAnsi="Times New Roman" w:cs="Times New Roman"/>
          <w:color w:val="auto"/>
          <w:sz w:val="28"/>
          <w:lang w:eastAsia="ru-RU"/>
        </w:rPr>
        <w:t>Особенности пенсионного обеспечения</w:t>
      </w:r>
      <w:r w:rsidR="009131DE" w:rsidRPr="009131DE">
        <w:t xml:space="preserve"> </w:t>
      </w:r>
      <w:r w:rsidR="009131DE" w:rsidRPr="009131DE">
        <w:rPr>
          <w:rFonts w:ascii="Times New Roman" w:hAnsi="Times New Roman" w:cs="Times New Roman"/>
          <w:color w:val="auto"/>
          <w:sz w:val="28"/>
          <w:lang w:eastAsia="ru-RU"/>
        </w:rPr>
        <w:t>шахтеров</w:t>
      </w:r>
    </w:p>
    <w:p w14:paraId="66188606" w14:textId="59682335" w:rsidR="009131DE" w:rsidRPr="00FD590D" w:rsidRDefault="00F4676F" w:rsidP="009131DE">
      <w:pPr>
        <w:pStyle w:val="4"/>
        <w:spacing w:before="0" w:beforeAutospacing="0" w:after="360" w:afterAutospacing="0" w:line="276" w:lineRule="auto"/>
        <w:ind w:firstLine="709"/>
        <w:jc w:val="both"/>
        <w:rPr>
          <w:b w:val="0"/>
          <w:i/>
          <w:sz w:val="28"/>
          <w:szCs w:val="28"/>
        </w:rPr>
      </w:pPr>
      <w:hyperlink r:id="rId42" w:history="1">
        <w:r w:rsidR="009131DE" w:rsidRPr="00FD590D">
          <w:rPr>
            <w:rStyle w:val="af0"/>
            <w:rFonts w:eastAsiaTheme="majorEastAsia"/>
            <w:b w:val="0"/>
            <w:i/>
            <w:sz w:val="28"/>
            <w:szCs w:val="28"/>
          </w:rPr>
          <w:t>(</w:t>
        </w:r>
        <w:r w:rsidR="009131DE">
          <w:rPr>
            <w:rStyle w:val="af0"/>
            <w:rFonts w:eastAsiaTheme="majorEastAsia"/>
            <w:b w:val="0"/>
            <w:i/>
            <w:sz w:val="28"/>
            <w:szCs w:val="28"/>
          </w:rPr>
          <w:t>Наименование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23</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с изменениями, внесенными</w:t>
        </w:r>
        <w:r w:rsidR="009131DE" w:rsidRPr="00FD590D">
          <w:rPr>
            <w:rStyle w:val="af0"/>
            <w:rFonts w:eastAsiaTheme="majorEastAsia"/>
            <w:b w:val="0"/>
            <w:i/>
            <w:sz w:val="28"/>
            <w:szCs w:val="28"/>
          </w:rPr>
          <w:t xml:space="preserve"> в соответствии с Законом от 22.12.2017 № 199-IНС)</w:t>
        </w:r>
      </w:hyperlink>
    </w:p>
    <w:p w14:paraId="55DA7429" w14:textId="2A36D804" w:rsidR="00FF410A" w:rsidRDefault="00FF410A"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Минимальный размер пенсии шахтерам, которые отработали на подземных работах не менее 15 лет для мужчин и 7,5 лет для женщин по списку производств, работ, профессий, должностей и показателей, утвержденному </w:t>
      </w:r>
      <w:r w:rsidR="00636F94">
        <w:rPr>
          <w:rFonts w:ascii="Times New Roman" w:hAnsi="Times New Roman" w:cs="Times New Roman"/>
          <w:sz w:val="28"/>
          <w:lang w:eastAsia="ru-RU"/>
        </w:rPr>
        <w:t>Правительством</w:t>
      </w:r>
      <w:r>
        <w:rPr>
          <w:rFonts w:ascii="Times New Roman" w:hAnsi="Times New Roman" w:cs="Times New Roman"/>
          <w:sz w:val="28"/>
          <w:lang w:eastAsia="ru-RU"/>
        </w:rPr>
        <w:t xml:space="preserve"> Донецкой Народной Республики, устанавливается независимо от последнего места работы, в размере 80 процентов средней заработной платы шахтера. Для расчета размера пенсии по возрасту, за каждый полный год стажа работы на подземных работах к страховому стажу дополнительно засчитывается по одному году.</w:t>
      </w:r>
    </w:p>
    <w:p w14:paraId="38A73CE2" w14:textId="77777777" w:rsidR="00FF410A" w:rsidRPr="009D687A" w:rsidRDefault="005222D8" w:rsidP="005222D8">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24.</w:t>
      </w:r>
      <w:r w:rsidR="00CB427E">
        <w:rPr>
          <w:rFonts w:ascii="Times New Roman" w:hAnsi="Times New Roman" w:cs="Times New Roman"/>
          <w:color w:val="auto"/>
          <w:sz w:val="28"/>
          <w:lang w:eastAsia="ru-RU"/>
        </w:rPr>
        <w:t> </w:t>
      </w:r>
      <w:r w:rsidR="00FF410A" w:rsidRPr="009D687A">
        <w:rPr>
          <w:rFonts w:ascii="Times New Roman" w:hAnsi="Times New Roman" w:cs="Times New Roman"/>
          <w:color w:val="auto"/>
          <w:sz w:val="28"/>
          <w:lang w:eastAsia="ru-RU"/>
        </w:rPr>
        <w:t>Оздоровление работника</w:t>
      </w:r>
    </w:p>
    <w:p w14:paraId="02D78AD7" w14:textId="4E23A288" w:rsidR="00FF410A" w:rsidRPr="00FF410A" w:rsidRDefault="00FF410A"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Фонд социального страхования по временной потере трудоспособности ежегодно выделяет санаторно-курортные путевки для работников, работающих </w:t>
      </w:r>
      <w:r>
        <w:rPr>
          <w:rFonts w:ascii="Times New Roman" w:hAnsi="Times New Roman" w:cs="Times New Roman"/>
          <w:sz w:val="28"/>
          <w:lang w:eastAsia="ru-RU"/>
        </w:rPr>
        <w:lastRenderedPageBreak/>
        <w:t xml:space="preserve">на подземных работах, в количестве и в порядке, определенном </w:t>
      </w:r>
      <w:r w:rsidR="00636F94">
        <w:rPr>
          <w:rFonts w:ascii="Times New Roman" w:hAnsi="Times New Roman" w:cs="Times New Roman"/>
          <w:sz w:val="28"/>
          <w:lang w:eastAsia="ru-RU"/>
        </w:rPr>
        <w:t>Правительством</w:t>
      </w:r>
      <w:r>
        <w:rPr>
          <w:rFonts w:ascii="Times New Roman" w:hAnsi="Times New Roman" w:cs="Times New Roman"/>
          <w:sz w:val="28"/>
          <w:lang w:eastAsia="ru-RU"/>
        </w:rPr>
        <w:t xml:space="preserve"> Донецкой Народной Республики.</w:t>
      </w:r>
    </w:p>
    <w:p w14:paraId="21F5FA54" w14:textId="77777777"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25.</w:t>
      </w:r>
      <w:r>
        <w:rPr>
          <w:sz w:val="28"/>
          <w:szCs w:val="28"/>
        </w:rPr>
        <w:t> </w:t>
      </w:r>
      <w:r w:rsidRPr="0019551C">
        <w:rPr>
          <w:sz w:val="28"/>
          <w:szCs w:val="28"/>
        </w:rPr>
        <w:t>Источники финансирования мер социальной поддержки</w:t>
      </w:r>
    </w:p>
    <w:p w14:paraId="74912009" w14:textId="77777777" w:rsidR="009131DE" w:rsidRPr="0019551C" w:rsidRDefault="009131DE" w:rsidP="009131DE">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Меры социальной поддержки (за исключением компенсационных выплат на приобретение твердого топлива (угля) для бытовых нужд), установленные настоящим Законом, осуществляются:</w:t>
      </w:r>
    </w:p>
    <w:p w14:paraId="7E8700F6" w14:textId="77777777" w:rsidR="009131DE" w:rsidRDefault="00425603" w:rsidP="009131DE">
      <w:pPr>
        <w:spacing w:after="360"/>
        <w:ind w:firstLine="709"/>
        <w:jc w:val="both"/>
        <w:rPr>
          <w:rFonts w:ascii="Times New Roman" w:hAnsi="Times New Roman" w:cs="Times New Roman"/>
          <w:sz w:val="28"/>
          <w:szCs w:val="28"/>
        </w:rPr>
      </w:pPr>
      <w:r w:rsidRPr="00023071">
        <w:rPr>
          <w:rFonts w:ascii="Times New Roman" w:hAnsi="Times New Roman" w:cs="Times New Roman"/>
          <w:sz w:val="28"/>
          <w:szCs w:val="28"/>
        </w:rPr>
        <w:t>1) за счет средств Республиканского бюджета Дон</w:t>
      </w:r>
      <w:r>
        <w:rPr>
          <w:rFonts w:ascii="Times New Roman" w:hAnsi="Times New Roman" w:cs="Times New Roman"/>
          <w:sz w:val="28"/>
          <w:szCs w:val="28"/>
        </w:rPr>
        <w:t>ецкой Народной Республики – при реструктуризации, консервации, ликвидации (закрытии</w:t>
      </w:r>
      <w:r w:rsidRPr="00023071">
        <w:rPr>
          <w:rFonts w:ascii="Times New Roman" w:hAnsi="Times New Roman" w:cs="Times New Roman"/>
          <w:sz w:val="28"/>
          <w:szCs w:val="28"/>
        </w:rPr>
        <w:t xml:space="preserve">) горных предприятий, которые находились или находятся в государственной собственности в период их </w:t>
      </w:r>
      <w:r>
        <w:rPr>
          <w:rFonts w:ascii="Times New Roman" w:hAnsi="Times New Roman" w:cs="Times New Roman"/>
          <w:sz w:val="28"/>
          <w:szCs w:val="28"/>
        </w:rPr>
        <w:t xml:space="preserve">реструктуризации, консервации, </w:t>
      </w:r>
      <w:r w:rsidRPr="00023071">
        <w:rPr>
          <w:rFonts w:ascii="Times New Roman" w:hAnsi="Times New Roman" w:cs="Times New Roman"/>
          <w:sz w:val="28"/>
          <w:szCs w:val="28"/>
        </w:rPr>
        <w:t>ликвидации (закрытия);</w:t>
      </w:r>
    </w:p>
    <w:p w14:paraId="1C3CDBC6" w14:textId="7EFC932B" w:rsidR="00425603" w:rsidRPr="0019551C" w:rsidRDefault="00F4676F" w:rsidP="009131DE">
      <w:pPr>
        <w:spacing w:after="360"/>
        <w:ind w:firstLine="709"/>
        <w:jc w:val="both"/>
        <w:rPr>
          <w:rFonts w:ascii="Times New Roman" w:hAnsi="Times New Roman" w:cs="Times New Roman"/>
          <w:sz w:val="28"/>
          <w:szCs w:val="28"/>
        </w:rPr>
      </w:pPr>
      <w:hyperlink r:id="rId43" w:history="1">
        <w:r w:rsidR="00425603" w:rsidRPr="004D6878">
          <w:rPr>
            <w:rStyle w:val="af0"/>
            <w:rFonts w:ascii="Times New Roman" w:eastAsia="Times New Roman" w:hAnsi="Times New Roman" w:cs="Times New Roman"/>
            <w:i/>
            <w:sz w:val="28"/>
            <w:szCs w:val="28"/>
            <w:lang w:eastAsia="ru-RU"/>
          </w:rPr>
          <w:t>(</w:t>
        </w:r>
        <w:r w:rsidR="00425603">
          <w:rPr>
            <w:rStyle w:val="af0"/>
            <w:rFonts w:ascii="Times New Roman" w:eastAsia="Times New Roman" w:hAnsi="Times New Roman" w:cs="Times New Roman"/>
            <w:i/>
            <w:sz w:val="28"/>
            <w:szCs w:val="28"/>
            <w:lang w:eastAsia="ru-RU"/>
          </w:rPr>
          <w:t>Пункт 1 части 1</w:t>
        </w:r>
        <w:r w:rsidR="00425603" w:rsidRPr="004D6878">
          <w:rPr>
            <w:rStyle w:val="af0"/>
            <w:rFonts w:ascii="Times New Roman" w:eastAsia="Times New Roman" w:hAnsi="Times New Roman" w:cs="Times New Roman"/>
            <w:i/>
            <w:sz w:val="28"/>
            <w:szCs w:val="28"/>
            <w:lang w:eastAsia="ru-RU"/>
          </w:rPr>
          <w:t xml:space="preserve"> статьи </w:t>
        </w:r>
        <w:r w:rsidR="00425603">
          <w:rPr>
            <w:rStyle w:val="af0"/>
            <w:rFonts w:ascii="Times New Roman" w:hAnsi="Times New Roman" w:cs="Times New Roman"/>
            <w:sz w:val="28"/>
            <w:szCs w:val="28"/>
          </w:rPr>
          <w:t>25</w:t>
        </w:r>
        <w:r w:rsidR="00425603" w:rsidRPr="004D6878">
          <w:rPr>
            <w:rStyle w:val="af0"/>
            <w:rFonts w:ascii="Times New Roman" w:eastAsia="Times New Roman" w:hAnsi="Times New Roman" w:cs="Times New Roman"/>
            <w:i/>
            <w:sz w:val="28"/>
            <w:szCs w:val="28"/>
            <w:lang w:eastAsia="ru-RU"/>
          </w:rPr>
          <w:t xml:space="preserve"> </w:t>
        </w:r>
        <w:r w:rsidR="00425603">
          <w:rPr>
            <w:rStyle w:val="af0"/>
            <w:rFonts w:ascii="Times New Roman" w:eastAsia="Times New Roman" w:hAnsi="Times New Roman" w:cs="Times New Roman"/>
            <w:i/>
            <w:sz w:val="28"/>
            <w:szCs w:val="28"/>
            <w:lang w:eastAsia="ru-RU"/>
          </w:rPr>
          <w:t>изложен в новой редакции</w:t>
        </w:r>
        <w:r w:rsidR="00425603" w:rsidRPr="004D6878">
          <w:rPr>
            <w:rStyle w:val="af0"/>
            <w:rFonts w:ascii="Times New Roman" w:eastAsia="Times New Roman" w:hAnsi="Times New Roman" w:cs="Times New Roman"/>
            <w:i/>
            <w:sz w:val="28"/>
            <w:szCs w:val="28"/>
            <w:lang w:eastAsia="ru-RU"/>
          </w:rPr>
          <w:t xml:space="preserve"> в соответствии с Законом от 24.08.2018 № 237-IНС)</w:t>
        </w:r>
      </w:hyperlink>
    </w:p>
    <w:p w14:paraId="65C7FEE3" w14:textId="77777777" w:rsidR="009131DE" w:rsidRPr="0019551C"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за счет собственных средств горных предприятий – при ликвидации (закрытии) горных предприятий иных форм собственности.</w:t>
      </w:r>
    </w:p>
    <w:p w14:paraId="448A4100"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Компенсационные выплаты на приобретение твердого топлива (угля) для бытовых нужд осуществляются за счет средств Республиканского бюджета Донецкой Народной Республики.</w:t>
      </w:r>
    </w:p>
    <w:p w14:paraId="06EC847B" w14:textId="3A773797" w:rsidR="009131DE" w:rsidRPr="009131DE" w:rsidRDefault="00F4676F" w:rsidP="009131DE">
      <w:pPr>
        <w:spacing w:after="360"/>
        <w:ind w:firstLine="709"/>
        <w:jc w:val="both"/>
        <w:rPr>
          <w:rFonts w:ascii="Times New Roman" w:hAnsi="Times New Roman" w:cs="Times New Roman"/>
          <w:i/>
          <w:sz w:val="28"/>
          <w:szCs w:val="28"/>
        </w:rPr>
      </w:pPr>
      <w:hyperlink r:id="rId44" w:history="1">
        <w:r w:rsidR="009131DE" w:rsidRPr="009131DE">
          <w:rPr>
            <w:rStyle w:val="af0"/>
            <w:rFonts w:ascii="Times New Roman" w:hAnsi="Times New Roman" w:cs="Times New Roman"/>
            <w:i/>
            <w:sz w:val="28"/>
            <w:szCs w:val="28"/>
          </w:rPr>
          <w:t>(Статья 25 изложена в новой редакции в соответствии с Законом от 22.12.2017 № 199-IНС)</w:t>
        </w:r>
      </w:hyperlink>
    </w:p>
    <w:p w14:paraId="3AA3103E" w14:textId="77777777"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26.</w:t>
      </w:r>
      <w:r>
        <w:rPr>
          <w:sz w:val="28"/>
          <w:szCs w:val="28"/>
        </w:rPr>
        <w:t> </w:t>
      </w:r>
      <w:r w:rsidRPr="0019551C">
        <w:rPr>
          <w:sz w:val="28"/>
          <w:szCs w:val="28"/>
        </w:rPr>
        <w:t>Обеспечение дисциплины труда, профессиональной подготовки, профессиональной переподготовки и повышения квалификации работников горных предприятий</w:t>
      </w:r>
    </w:p>
    <w:p w14:paraId="1CB2DEC9"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Дисциплина труда работников горных предприятий при выполнении ими работ на указанных предприятиях, требования относительно профессиональной подготовки, профессиональной переподготовки и повышения квалификации таких работников, ответственность за нарушение дисциплины труда, норм и правил безопасности устанавливаются в соответствии с законодательством.</w:t>
      </w:r>
    </w:p>
    <w:p w14:paraId="15198AB5" w14:textId="2BA48A25" w:rsidR="009131DE" w:rsidRPr="00FD590D" w:rsidRDefault="00F4676F" w:rsidP="009131DE">
      <w:pPr>
        <w:pStyle w:val="4"/>
        <w:spacing w:before="0" w:beforeAutospacing="0" w:after="360" w:afterAutospacing="0" w:line="276" w:lineRule="auto"/>
        <w:ind w:firstLine="709"/>
        <w:jc w:val="both"/>
        <w:rPr>
          <w:b w:val="0"/>
          <w:i/>
          <w:sz w:val="28"/>
          <w:szCs w:val="28"/>
        </w:rPr>
      </w:pPr>
      <w:hyperlink r:id="rId45" w:history="1">
        <w:r w:rsidR="009131DE" w:rsidRPr="00FD590D">
          <w:rPr>
            <w:rStyle w:val="af0"/>
            <w:rFonts w:eastAsiaTheme="majorEastAsia"/>
            <w:b w:val="0"/>
            <w:i/>
            <w:sz w:val="28"/>
            <w:szCs w:val="28"/>
          </w:rPr>
          <w:t xml:space="preserve">(Статья </w:t>
        </w:r>
        <w:r w:rsidR="009131DE">
          <w:rPr>
            <w:rStyle w:val="af0"/>
            <w:rFonts w:eastAsiaTheme="majorEastAsia"/>
            <w:b w:val="0"/>
            <w:i/>
            <w:sz w:val="28"/>
            <w:szCs w:val="28"/>
          </w:rPr>
          <w:t>26</w:t>
        </w:r>
        <w:r w:rsidR="009131DE"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0FEAF263" w14:textId="77777777"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lastRenderedPageBreak/>
        <w:t>Глава </w:t>
      </w:r>
      <w:r w:rsidR="00D95745" w:rsidRPr="00F13621">
        <w:rPr>
          <w:rFonts w:ascii="Times New Roman" w:eastAsia="Times New Roman" w:hAnsi="Times New Roman" w:cs="Times New Roman"/>
          <w:b w:val="0"/>
          <w:color w:val="auto"/>
          <w:sz w:val="28"/>
          <w:szCs w:val="28"/>
          <w:lang w:eastAsia="ru-RU"/>
        </w:rPr>
        <w:t>5</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Заключительные </w:t>
      </w:r>
      <w:r w:rsidR="00646739" w:rsidRPr="00B24AF1">
        <w:rPr>
          <w:rFonts w:ascii="Times New Roman" w:eastAsia="Times New Roman" w:hAnsi="Times New Roman" w:cs="Times New Roman"/>
          <w:color w:val="auto"/>
          <w:sz w:val="28"/>
          <w:szCs w:val="28"/>
          <w:lang w:eastAsia="ru-RU"/>
        </w:rPr>
        <w:t xml:space="preserve">и переходные </w:t>
      </w:r>
      <w:r w:rsidR="00EE2458" w:rsidRPr="00B24AF1">
        <w:rPr>
          <w:rFonts w:ascii="Times New Roman" w:eastAsia="Times New Roman" w:hAnsi="Times New Roman" w:cs="Times New Roman"/>
          <w:color w:val="auto"/>
          <w:sz w:val="28"/>
          <w:szCs w:val="28"/>
          <w:lang w:eastAsia="ru-RU"/>
        </w:rPr>
        <w:t>положения</w:t>
      </w:r>
    </w:p>
    <w:p w14:paraId="43616F05" w14:textId="77777777"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27. </w:t>
      </w:r>
      <w:r w:rsidRPr="0019551C">
        <w:rPr>
          <w:sz w:val="28"/>
          <w:szCs w:val="28"/>
        </w:rPr>
        <w:t>Ответственность за нарушение настоящего Закона</w:t>
      </w:r>
    </w:p>
    <w:p w14:paraId="0BECEF5B"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Лица, виновные в нарушении настоящего Закона, несут ответственность в соответствии с действующим законодательством.</w:t>
      </w:r>
    </w:p>
    <w:p w14:paraId="1BA7360D" w14:textId="5D38E4F6" w:rsidR="009131DE" w:rsidRPr="009131DE" w:rsidRDefault="00F4676F" w:rsidP="009131DE">
      <w:pPr>
        <w:pStyle w:val="3"/>
        <w:spacing w:before="0" w:after="360"/>
        <w:ind w:firstLine="709"/>
        <w:jc w:val="both"/>
        <w:rPr>
          <w:rFonts w:ascii="Times New Roman" w:hAnsi="Times New Roman" w:cs="Times New Roman"/>
          <w:b w:val="0"/>
          <w:i/>
          <w:sz w:val="28"/>
          <w:szCs w:val="28"/>
        </w:rPr>
      </w:pPr>
      <w:hyperlink r:id="rId46" w:history="1">
        <w:r w:rsidR="009131DE" w:rsidRPr="009131DE">
          <w:rPr>
            <w:rStyle w:val="af0"/>
            <w:rFonts w:ascii="Times New Roman" w:hAnsi="Times New Roman" w:cs="Times New Roman"/>
            <w:b w:val="0"/>
            <w:i/>
            <w:sz w:val="28"/>
            <w:szCs w:val="28"/>
          </w:rPr>
          <w:t>(Статья 27 изложена в новой редакции в соответствии с Законом от 22.12.2017 № 199-IНС)</w:t>
        </w:r>
      </w:hyperlink>
    </w:p>
    <w:p w14:paraId="78D148D7" w14:textId="77777777" w:rsidR="00EE2458" w:rsidRPr="00B24AF1" w:rsidRDefault="005222D8" w:rsidP="009131DE">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FF410A" w:rsidRPr="00F13621">
        <w:rPr>
          <w:rFonts w:ascii="Times New Roman" w:eastAsia="Times New Roman" w:hAnsi="Times New Roman" w:cs="Times New Roman"/>
          <w:b w:val="0"/>
          <w:color w:val="auto"/>
          <w:sz w:val="28"/>
          <w:szCs w:val="28"/>
          <w:lang w:eastAsia="ru-RU"/>
        </w:rPr>
        <w:t>28</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Порядо</w:t>
      </w:r>
      <w:r w:rsidR="00646739" w:rsidRPr="00B24AF1">
        <w:rPr>
          <w:rFonts w:ascii="Times New Roman" w:eastAsia="Times New Roman" w:hAnsi="Times New Roman" w:cs="Times New Roman"/>
          <w:color w:val="auto"/>
          <w:sz w:val="28"/>
          <w:szCs w:val="28"/>
          <w:lang w:eastAsia="ru-RU"/>
        </w:rPr>
        <w:t>к вступления в силу настоящего З</w:t>
      </w:r>
      <w:r w:rsidR="00EE2458" w:rsidRPr="00B24AF1">
        <w:rPr>
          <w:rFonts w:ascii="Times New Roman" w:eastAsia="Times New Roman" w:hAnsi="Times New Roman" w:cs="Times New Roman"/>
          <w:color w:val="auto"/>
          <w:sz w:val="28"/>
          <w:szCs w:val="28"/>
          <w:lang w:eastAsia="ru-RU"/>
        </w:rPr>
        <w:t>акона</w:t>
      </w:r>
    </w:p>
    <w:p w14:paraId="0FE4622F" w14:textId="77777777" w:rsidR="00572DB5" w:rsidRPr="00B24AF1" w:rsidRDefault="00646739" w:rsidP="005222D8">
      <w:pPr>
        <w:spacing w:after="360"/>
        <w:ind w:firstLine="709"/>
        <w:jc w:val="both"/>
        <w:rPr>
          <w:rFonts w:ascii="Times New Roman" w:eastAsia="Times New Roman" w:hAnsi="Times New Roman" w:cs="Times New Roman"/>
          <w:sz w:val="28"/>
          <w:szCs w:val="28"/>
          <w:lang w:eastAsia="ru-RU"/>
        </w:rPr>
      </w:pPr>
      <w:r w:rsidRPr="00B24AF1">
        <w:rPr>
          <w:rFonts w:ascii="Times New Roman" w:eastAsia="Times New Roman" w:hAnsi="Times New Roman" w:cs="Times New Roman"/>
          <w:sz w:val="28"/>
          <w:szCs w:val="28"/>
          <w:lang w:eastAsia="ru-RU"/>
        </w:rPr>
        <w:t>Настоящий З</w:t>
      </w:r>
      <w:r w:rsidR="00EE2458" w:rsidRPr="00B24AF1">
        <w:rPr>
          <w:rFonts w:ascii="Times New Roman" w:eastAsia="Times New Roman" w:hAnsi="Times New Roman" w:cs="Times New Roman"/>
          <w:sz w:val="28"/>
          <w:szCs w:val="28"/>
          <w:lang w:eastAsia="ru-RU"/>
        </w:rPr>
        <w:t>акон вступает в силу со дня его официального опубликования.</w:t>
      </w:r>
    </w:p>
    <w:p w14:paraId="47976523" w14:textId="77777777" w:rsidR="008A53B7" w:rsidRPr="00B86EE2"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86EE2" w:rsidRPr="00F13621">
        <w:rPr>
          <w:rFonts w:ascii="Times New Roman" w:eastAsia="Times New Roman" w:hAnsi="Times New Roman" w:cs="Times New Roman"/>
          <w:b w:val="0"/>
          <w:color w:val="auto"/>
          <w:sz w:val="28"/>
          <w:szCs w:val="28"/>
          <w:lang w:eastAsia="ru-RU"/>
        </w:rPr>
        <w:t>2</w:t>
      </w:r>
      <w:r w:rsidR="00FF410A" w:rsidRPr="00F13621">
        <w:rPr>
          <w:rFonts w:ascii="Times New Roman" w:eastAsia="Times New Roman" w:hAnsi="Times New Roman" w:cs="Times New Roman"/>
          <w:b w:val="0"/>
          <w:color w:val="auto"/>
          <w:sz w:val="28"/>
          <w:szCs w:val="28"/>
          <w:lang w:eastAsia="ru-RU"/>
        </w:rPr>
        <w:t>9</w:t>
      </w:r>
      <w:r w:rsidR="00646739"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646739" w:rsidRPr="00B86EE2">
        <w:rPr>
          <w:rFonts w:ascii="Times New Roman" w:eastAsia="Times New Roman" w:hAnsi="Times New Roman" w:cs="Times New Roman"/>
          <w:color w:val="auto"/>
          <w:sz w:val="28"/>
          <w:szCs w:val="28"/>
          <w:lang w:eastAsia="ru-RU"/>
        </w:rPr>
        <w:t>Переходные положения</w:t>
      </w:r>
    </w:p>
    <w:p w14:paraId="160FD52C" w14:textId="2B6720C3" w:rsidR="009131DE" w:rsidRPr="00FD590D" w:rsidRDefault="00843976" w:rsidP="009131DE">
      <w:pPr>
        <w:pStyle w:val="4"/>
        <w:spacing w:before="0" w:beforeAutospacing="0" w:after="360" w:afterAutospacing="0" w:line="276" w:lineRule="auto"/>
        <w:ind w:firstLine="709"/>
        <w:jc w:val="both"/>
        <w:rPr>
          <w:b w:val="0"/>
          <w:i/>
          <w:sz w:val="28"/>
          <w:szCs w:val="28"/>
        </w:rPr>
      </w:pPr>
      <w:r w:rsidRPr="009131DE">
        <w:rPr>
          <w:b w:val="0"/>
          <w:sz w:val="28"/>
          <w:szCs w:val="28"/>
        </w:rPr>
        <w:t>1.</w:t>
      </w:r>
      <w:r w:rsidR="00CB427E">
        <w:rPr>
          <w:sz w:val="28"/>
          <w:szCs w:val="28"/>
        </w:rPr>
        <w:t> </w:t>
      </w:r>
      <w:hyperlink r:id="rId47"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1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признана утратившей силу</w:t>
        </w:r>
        <w:r w:rsidR="009131DE" w:rsidRPr="00FD590D">
          <w:rPr>
            <w:rStyle w:val="af0"/>
            <w:rFonts w:eastAsiaTheme="majorEastAsia"/>
            <w:b w:val="0"/>
            <w:i/>
            <w:sz w:val="28"/>
            <w:szCs w:val="28"/>
          </w:rPr>
          <w:t xml:space="preserve"> в соответствии с Законом от 22.12.2017 № 199-IНС)</w:t>
        </w:r>
      </w:hyperlink>
    </w:p>
    <w:p w14:paraId="7871AA36"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Нормы части 2 статьи 22 вводятся в действие со дня вступления в силу законодательства о негосударственном пенсионном обеспечении.</w:t>
      </w:r>
    </w:p>
    <w:p w14:paraId="3B9BC06B" w14:textId="4ED32D76" w:rsidR="009131DE" w:rsidRPr="00FD590D" w:rsidRDefault="00F4676F" w:rsidP="009131DE">
      <w:pPr>
        <w:pStyle w:val="4"/>
        <w:spacing w:before="0" w:beforeAutospacing="0" w:after="360" w:afterAutospacing="0" w:line="276" w:lineRule="auto"/>
        <w:ind w:firstLine="709"/>
        <w:jc w:val="both"/>
        <w:rPr>
          <w:b w:val="0"/>
          <w:i/>
          <w:sz w:val="28"/>
          <w:szCs w:val="28"/>
        </w:rPr>
      </w:pPr>
      <w:hyperlink r:id="rId48"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2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изложена в новой редакции в соответствии с Законом от 22.12.2017 № 199-IНС)</w:t>
        </w:r>
      </w:hyperlink>
    </w:p>
    <w:p w14:paraId="6131AACD"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3. Нормы частей 1 и 2 статьи 18 настоящего Закона вводятся в действие с 1 января 2018 года.</w:t>
      </w:r>
    </w:p>
    <w:p w14:paraId="497263D2" w14:textId="5B5A1B3A" w:rsidR="009131DE" w:rsidRPr="00FD590D" w:rsidRDefault="00F4676F" w:rsidP="009131DE">
      <w:pPr>
        <w:pStyle w:val="4"/>
        <w:spacing w:before="0" w:beforeAutospacing="0" w:after="360" w:afterAutospacing="0" w:line="276" w:lineRule="auto"/>
        <w:ind w:firstLine="709"/>
        <w:jc w:val="both"/>
        <w:rPr>
          <w:b w:val="0"/>
          <w:i/>
          <w:sz w:val="28"/>
          <w:szCs w:val="28"/>
        </w:rPr>
      </w:pPr>
      <w:hyperlink r:id="rId49"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3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введена</w:t>
        </w:r>
        <w:r w:rsidR="009131DE" w:rsidRPr="00FD590D">
          <w:rPr>
            <w:rStyle w:val="af0"/>
            <w:rFonts w:eastAsiaTheme="majorEastAsia"/>
            <w:b w:val="0"/>
            <w:i/>
            <w:sz w:val="28"/>
            <w:szCs w:val="28"/>
          </w:rPr>
          <w:t xml:space="preserve"> Законом от 22.12.2017 № 199-IНС)</w:t>
        </w:r>
      </w:hyperlink>
    </w:p>
    <w:p w14:paraId="446C57F7" w14:textId="77777777" w:rsidR="009131DE" w:rsidRPr="0019551C"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4. Горные предприятия, которые не зарегистрированы в Донецкой Народной Республике, не осуществляют хозяйственную деятельность на территории Донецкой Народной Республики, не вошли в сферу управления республиканского органа, исполнительной власти, реализующего государственную политику в сфере угля и энергетики, и находятся на временно неподконтрольной Донецкой Народной Республике территории, приравниваются к ликвидированным горным предприятиям.</w:t>
      </w:r>
    </w:p>
    <w:p w14:paraId="0B776F0F" w14:textId="77777777"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lastRenderedPageBreak/>
        <w:t>Перечень указанных в настоящей части предприятий утверждается республиканским органом исполнительной власти, реализующим государственную политику в сфере угля и энергетики.</w:t>
      </w:r>
    </w:p>
    <w:p w14:paraId="7FEC3B22" w14:textId="0CC20811" w:rsidR="009131DE" w:rsidRPr="00FD590D" w:rsidRDefault="00F4676F" w:rsidP="009131DE">
      <w:pPr>
        <w:pStyle w:val="4"/>
        <w:spacing w:before="0" w:beforeAutospacing="0" w:after="360" w:afterAutospacing="0" w:line="276" w:lineRule="auto"/>
        <w:ind w:firstLine="709"/>
        <w:jc w:val="both"/>
        <w:rPr>
          <w:b w:val="0"/>
          <w:i/>
          <w:sz w:val="28"/>
          <w:szCs w:val="28"/>
        </w:rPr>
      </w:pPr>
      <w:hyperlink r:id="rId50"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4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w:t>
        </w:r>
        <w:r w:rsidR="009131DE">
          <w:rPr>
            <w:rStyle w:val="af0"/>
            <w:rFonts w:eastAsiaTheme="majorEastAsia"/>
            <w:b w:val="0"/>
            <w:i/>
            <w:sz w:val="28"/>
            <w:szCs w:val="28"/>
          </w:rPr>
          <w:t>введена</w:t>
        </w:r>
        <w:r w:rsidR="009131DE" w:rsidRPr="00FD590D">
          <w:rPr>
            <w:rStyle w:val="af0"/>
            <w:rFonts w:eastAsiaTheme="majorEastAsia"/>
            <w:b w:val="0"/>
            <w:i/>
            <w:sz w:val="28"/>
            <w:szCs w:val="28"/>
          </w:rPr>
          <w:t xml:space="preserve"> Законом от 22.12.2017 № 199-IНС)</w:t>
        </w:r>
      </w:hyperlink>
    </w:p>
    <w:p w14:paraId="24A57965" w14:textId="77777777" w:rsidR="00052D8D" w:rsidRDefault="00052D8D" w:rsidP="000B520B">
      <w:pPr>
        <w:tabs>
          <w:tab w:val="left" w:pos="6810"/>
        </w:tabs>
        <w:spacing w:after="0"/>
        <w:rPr>
          <w:rFonts w:ascii="Times New Roman" w:hAnsi="Times New Roman" w:cs="Times New Roman"/>
          <w:sz w:val="28"/>
          <w:szCs w:val="28"/>
        </w:rPr>
      </w:pPr>
    </w:p>
    <w:p w14:paraId="7B2EDCD9" w14:textId="77777777" w:rsidR="00A46E3B" w:rsidRPr="00A46E3B" w:rsidRDefault="00CB427E" w:rsidP="000B520B">
      <w:pPr>
        <w:tabs>
          <w:tab w:val="left" w:pos="6810"/>
        </w:tabs>
        <w:spacing w:after="0"/>
        <w:rPr>
          <w:rFonts w:ascii="Times New Roman" w:hAnsi="Times New Roman" w:cs="Times New Roman"/>
          <w:sz w:val="28"/>
          <w:szCs w:val="28"/>
        </w:rPr>
      </w:pPr>
      <w:r>
        <w:rPr>
          <w:rFonts w:ascii="Times New Roman" w:hAnsi="Times New Roman" w:cs="Times New Roman"/>
          <w:sz w:val="28"/>
          <w:szCs w:val="28"/>
        </w:rPr>
        <w:t>Глава</w:t>
      </w:r>
    </w:p>
    <w:p w14:paraId="4FDB63C5" w14:textId="77777777" w:rsidR="00A46E3B" w:rsidRPr="00A46E3B" w:rsidRDefault="00A46E3B" w:rsidP="000B520B">
      <w:pPr>
        <w:tabs>
          <w:tab w:val="left" w:pos="6810"/>
        </w:tabs>
        <w:spacing w:after="0"/>
        <w:rPr>
          <w:rFonts w:ascii="Times New Roman" w:hAnsi="Times New Roman" w:cs="Times New Roman"/>
          <w:sz w:val="28"/>
          <w:szCs w:val="28"/>
        </w:rPr>
      </w:pPr>
      <w:r w:rsidRPr="00A46E3B">
        <w:rPr>
          <w:rFonts w:ascii="Times New Roman" w:hAnsi="Times New Roman" w:cs="Times New Roman"/>
          <w:sz w:val="28"/>
          <w:szCs w:val="28"/>
        </w:rPr>
        <w:t>Донецкой Народной Республики</w:t>
      </w:r>
      <w:r w:rsidRPr="00A46E3B">
        <w:rPr>
          <w:rFonts w:ascii="Times New Roman" w:hAnsi="Times New Roman" w:cs="Times New Roman"/>
          <w:sz w:val="28"/>
          <w:szCs w:val="28"/>
        </w:rPr>
        <w:tab/>
      </w:r>
      <w:r w:rsidR="00F13621">
        <w:rPr>
          <w:rFonts w:ascii="Times New Roman" w:hAnsi="Times New Roman" w:cs="Times New Roman"/>
          <w:sz w:val="28"/>
          <w:szCs w:val="28"/>
        </w:rPr>
        <w:tab/>
      </w:r>
      <w:r w:rsidR="005222D8">
        <w:rPr>
          <w:rFonts w:ascii="Times New Roman" w:hAnsi="Times New Roman" w:cs="Times New Roman"/>
          <w:sz w:val="28"/>
          <w:szCs w:val="28"/>
        </w:rPr>
        <w:t xml:space="preserve">       А.В. </w:t>
      </w:r>
      <w:r w:rsidRPr="00A46E3B">
        <w:rPr>
          <w:rFonts w:ascii="Times New Roman" w:hAnsi="Times New Roman" w:cs="Times New Roman"/>
          <w:sz w:val="28"/>
          <w:szCs w:val="28"/>
        </w:rPr>
        <w:t>Захарченко</w:t>
      </w:r>
    </w:p>
    <w:p w14:paraId="2E8F6EFC" w14:textId="77777777" w:rsidR="005222D8" w:rsidRDefault="005222D8" w:rsidP="000B520B">
      <w:pPr>
        <w:spacing w:after="0"/>
        <w:rPr>
          <w:rFonts w:ascii="Times New Roman" w:hAnsi="Times New Roman" w:cs="Times New Roman"/>
          <w:sz w:val="28"/>
          <w:szCs w:val="28"/>
        </w:rPr>
      </w:pPr>
    </w:p>
    <w:p w14:paraId="4FA17B09" w14:textId="77777777" w:rsidR="00A46E3B" w:rsidRPr="00A46E3B" w:rsidRDefault="00A46E3B" w:rsidP="005222D8">
      <w:pPr>
        <w:spacing w:after="120"/>
        <w:rPr>
          <w:rFonts w:ascii="Times New Roman" w:hAnsi="Times New Roman" w:cs="Times New Roman"/>
          <w:sz w:val="28"/>
          <w:szCs w:val="28"/>
        </w:rPr>
      </w:pPr>
      <w:r w:rsidRPr="00A46E3B">
        <w:rPr>
          <w:rFonts w:ascii="Times New Roman" w:hAnsi="Times New Roman" w:cs="Times New Roman"/>
          <w:sz w:val="28"/>
          <w:szCs w:val="28"/>
        </w:rPr>
        <w:t>г. Донецк</w:t>
      </w:r>
    </w:p>
    <w:p w14:paraId="00F9D8AC" w14:textId="77777777" w:rsidR="00A46E3B" w:rsidRPr="00A46E3B" w:rsidRDefault="00F13621" w:rsidP="005222D8">
      <w:pPr>
        <w:spacing w:after="120"/>
        <w:rPr>
          <w:rFonts w:ascii="Times New Roman" w:hAnsi="Times New Roman" w:cs="Times New Roman"/>
          <w:sz w:val="28"/>
          <w:szCs w:val="28"/>
        </w:rPr>
      </w:pPr>
      <w:r>
        <w:rPr>
          <w:rFonts w:ascii="Times New Roman" w:hAnsi="Times New Roman" w:cs="Times New Roman"/>
          <w:sz w:val="28"/>
          <w:szCs w:val="28"/>
        </w:rPr>
        <w:t>7 июля</w:t>
      </w:r>
      <w:r w:rsidR="00A46E3B" w:rsidRPr="00A46E3B">
        <w:rPr>
          <w:rFonts w:ascii="Times New Roman" w:hAnsi="Times New Roman" w:cs="Times New Roman"/>
          <w:sz w:val="28"/>
          <w:szCs w:val="28"/>
        </w:rPr>
        <w:t xml:space="preserve"> 2015 года</w:t>
      </w:r>
    </w:p>
    <w:p w14:paraId="0BF9EE24" w14:textId="77777777" w:rsidR="00F13621" w:rsidRPr="00A46E3B" w:rsidRDefault="00A46E3B" w:rsidP="005222D8">
      <w:pPr>
        <w:spacing w:after="120"/>
        <w:rPr>
          <w:rFonts w:ascii="Times New Roman" w:hAnsi="Times New Roman" w:cs="Times New Roman"/>
          <w:sz w:val="28"/>
          <w:szCs w:val="28"/>
          <w:lang w:val="en-US" w:eastAsia="ru-RU"/>
        </w:rPr>
      </w:pPr>
      <w:r w:rsidRPr="00A46E3B">
        <w:rPr>
          <w:rFonts w:ascii="Times New Roman" w:hAnsi="Times New Roman" w:cs="Times New Roman"/>
          <w:sz w:val="28"/>
          <w:szCs w:val="28"/>
        </w:rPr>
        <w:t>№</w:t>
      </w:r>
      <w:r w:rsidR="00F13621">
        <w:rPr>
          <w:rFonts w:ascii="Times New Roman" w:hAnsi="Times New Roman" w:cs="Times New Roman"/>
          <w:sz w:val="28"/>
          <w:szCs w:val="28"/>
        </w:rPr>
        <w:t xml:space="preserve"> 57-IНС</w:t>
      </w:r>
      <w:r w:rsidR="00AE1BF5">
        <w:rPr>
          <w:noProof/>
          <w:lang w:eastAsia="ru-RU"/>
        </w:rPr>
        <w:drawing>
          <wp:anchor distT="0" distB="0" distL="114300" distR="114300" simplePos="0" relativeHeight="251659264" behindDoc="0" locked="0" layoutInCell="1" allowOverlap="1" wp14:anchorId="265E6737" wp14:editId="0EAA68EF">
            <wp:simplePos x="0" y="0"/>
            <wp:positionH relativeFrom="margin">
              <wp:posOffset>5548630</wp:posOffset>
            </wp:positionH>
            <wp:positionV relativeFrom="margin">
              <wp:posOffset>8752840</wp:posOffset>
            </wp:positionV>
            <wp:extent cx="719455" cy="719455"/>
            <wp:effectExtent l="0" t="0" r="4445" b="4445"/>
            <wp:wrapSquare wrapText="bothSides"/>
            <wp:docPr id="2" name="Рисунок 2" descr="http://qrcoder.ru/code/?http%3A%2F%2Fdnrsovet.su%2Fzakon-donetskoj-narodnoj-respubliki-o-gosudarstvennom-regulirovanii-v-oblasti-dobychi-i-ispolzovaniya-uglya-ob-osobennostyah-sotsialnoj-zashhity-rabotnikov-organizatsij-ugolnoj-promyshlen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donetskoj-narodnoj-respubliki-o-gosudarstvennom-regulirovanii-v-oblasti-dobychi-i-ispolzovaniya-uglya-ob-osobennostyah-sotsialnoj-zashhity-rabotnikov-organizatsij-ugolnoj-promyshlennosti%2F&amp;4&amp;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13621" w:rsidRPr="00A46E3B" w:rsidSect="007762AC">
      <w:headerReference w:type="default" r:id="rId52"/>
      <w:pgSz w:w="11906" w:h="16838"/>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DF21" w14:textId="77777777" w:rsidR="00F4676F" w:rsidRDefault="00F4676F" w:rsidP="00572DB5">
      <w:pPr>
        <w:spacing w:after="0" w:line="240" w:lineRule="auto"/>
      </w:pPr>
      <w:r>
        <w:separator/>
      </w:r>
    </w:p>
  </w:endnote>
  <w:endnote w:type="continuationSeparator" w:id="0">
    <w:p w14:paraId="5BB2686F" w14:textId="77777777" w:rsidR="00F4676F" w:rsidRDefault="00F4676F" w:rsidP="0057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27A1" w14:textId="77777777" w:rsidR="00F4676F" w:rsidRDefault="00F4676F" w:rsidP="00572DB5">
      <w:pPr>
        <w:spacing w:after="0" w:line="240" w:lineRule="auto"/>
      </w:pPr>
      <w:r>
        <w:separator/>
      </w:r>
    </w:p>
  </w:footnote>
  <w:footnote w:type="continuationSeparator" w:id="0">
    <w:p w14:paraId="03D927EF" w14:textId="77777777" w:rsidR="00F4676F" w:rsidRDefault="00F4676F" w:rsidP="0057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51395"/>
      <w:docPartObj>
        <w:docPartGallery w:val="Page Numbers (Top of Page)"/>
        <w:docPartUnique/>
      </w:docPartObj>
    </w:sdtPr>
    <w:sdtEndPr/>
    <w:sdtContent>
      <w:p w14:paraId="1F2A78C7" w14:textId="058F5E27" w:rsidR="00916ACF" w:rsidRDefault="00916ACF">
        <w:pPr>
          <w:pStyle w:val="ac"/>
          <w:jc w:val="center"/>
        </w:pPr>
        <w:r>
          <w:fldChar w:fldCharType="begin"/>
        </w:r>
        <w:r>
          <w:instrText>PAGE   \* MERGEFORMAT</w:instrText>
        </w:r>
        <w:r>
          <w:fldChar w:fldCharType="separate"/>
        </w:r>
        <w:r w:rsidR="001F1861">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54E9C"/>
    <w:multiLevelType w:val="hybridMultilevel"/>
    <w:tmpl w:val="3800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7"/>
    <w:rsid w:val="00001A97"/>
    <w:rsid w:val="00007CDE"/>
    <w:rsid w:val="00010EBC"/>
    <w:rsid w:val="0002280E"/>
    <w:rsid w:val="00052D8D"/>
    <w:rsid w:val="00054456"/>
    <w:rsid w:val="00066812"/>
    <w:rsid w:val="0007218F"/>
    <w:rsid w:val="000825DB"/>
    <w:rsid w:val="00084F3B"/>
    <w:rsid w:val="0009411E"/>
    <w:rsid w:val="00094C23"/>
    <w:rsid w:val="000B0701"/>
    <w:rsid w:val="000B520B"/>
    <w:rsid w:val="000B6480"/>
    <w:rsid w:val="000E2D57"/>
    <w:rsid w:val="001354C7"/>
    <w:rsid w:val="00151151"/>
    <w:rsid w:val="001A60A2"/>
    <w:rsid w:val="001E5C36"/>
    <w:rsid w:val="001F1861"/>
    <w:rsid w:val="001F350D"/>
    <w:rsid w:val="001F6F28"/>
    <w:rsid w:val="00216461"/>
    <w:rsid w:val="00221C10"/>
    <w:rsid w:val="002626C9"/>
    <w:rsid w:val="00282461"/>
    <w:rsid w:val="00290E0F"/>
    <w:rsid w:val="002B06DC"/>
    <w:rsid w:val="00325BB5"/>
    <w:rsid w:val="0038644E"/>
    <w:rsid w:val="003A76A1"/>
    <w:rsid w:val="003B3ECE"/>
    <w:rsid w:val="003B70D2"/>
    <w:rsid w:val="003C67B8"/>
    <w:rsid w:val="003D7037"/>
    <w:rsid w:val="003F0CAD"/>
    <w:rsid w:val="00425603"/>
    <w:rsid w:val="004304AD"/>
    <w:rsid w:val="0044209C"/>
    <w:rsid w:val="00463D9A"/>
    <w:rsid w:val="00484ACA"/>
    <w:rsid w:val="004B41C6"/>
    <w:rsid w:val="004B5F8B"/>
    <w:rsid w:val="004E1E6F"/>
    <w:rsid w:val="004F7DBF"/>
    <w:rsid w:val="005066CF"/>
    <w:rsid w:val="005222D8"/>
    <w:rsid w:val="00523D4F"/>
    <w:rsid w:val="00531F32"/>
    <w:rsid w:val="005675B8"/>
    <w:rsid w:val="00572DB5"/>
    <w:rsid w:val="00574A89"/>
    <w:rsid w:val="00591F7D"/>
    <w:rsid w:val="005C170A"/>
    <w:rsid w:val="005D48CC"/>
    <w:rsid w:val="005F0984"/>
    <w:rsid w:val="00621257"/>
    <w:rsid w:val="00632B25"/>
    <w:rsid w:val="00636F94"/>
    <w:rsid w:val="006421C5"/>
    <w:rsid w:val="00646739"/>
    <w:rsid w:val="0066476C"/>
    <w:rsid w:val="00670D64"/>
    <w:rsid w:val="006819C2"/>
    <w:rsid w:val="006A7014"/>
    <w:rsid w:val="006B2E8E"/>
    <w:rsid w:val="006F2C83"/>
    <w:rsid w:val="006F5EE1"/>
    <w:rsid w:val="007105F3"/>
    <w:rsid w:val="007247D9"/>
    <w:rsid w:val="0073392D"/>
    <w:rsid w:val="00747409"/>
    <w:rsid w:val="00757C9B"/>
    <w:rsid w:val="00763D27"/>
    <w:rsid w:val="007653D4"/>
    <w:rsid w:val="007762AC"/>
    <w:rsid w:val="00784623"/>
    <w:rsid w:val="0079573C"/>
    <w:rsid w:val="007B692E"/>
    <w:rsid w:val="007B7AC4"/>
    <w:rsid w:val="007D1828"/>
    <w:rsid w:val="00827773"/>
    <w:rsid w:val="00843976"/>
    <w:rsid w:val="00853368"/>
    <w:rsid w:val="008536F3"/>
    <w:rsid w:val="00863D85"/>
    <w:rsid w:val="00871044"/>
    <w:rsid w:val="008733EB"/>
    <w:rsid w:val="008A12B7"/>
    <w:rsid w:val="008A53B7"/>
    <w:rsid w:val="009131DE"/>
    <w:rsid w:val="0091526F"/>
    <w:rsid w:val="00916ACF"/>
    <w:rsid w:val="00935B48"/>
    <w:rsid w:val="00940A14"/>
    <w:rsid w:val="00950FEB"/>
    <w:rsid w:val="0095332B"/>
    <w:rsid w:val="00956098"/>
    <w:rsid w:val="00961337"/>
    <w:rsid w:val="00991147"/>
    <w:rsid w:val="00A03808"/>
    <w:rsid w:val="00A46E3B"/>
    <w:rsid w:val="00A55BC7"/>
    <w:rsid w:val="00A63315"/>
    <w:rsid w:val="00AB2E3D"/>
    <w:rsid w:val="00AB4560"/>
    <w:rsid w:val="00AE1BF5"/>
    <w:rsid w:val="00AF35BE"/>
    <w:rsid w:val="00B117C3"/>
    <w:rsid w:val="00B24AF1"/>
    <w:rsid w:val="00B462B0"/>
    <w:rsid w:val="00B64B31"/>
    <w:rsid w:val="00B73CDA"/>
    <w:rsid w:val="00B86EE2"/>
    <w:rsid w:val="00BB18BE"/>
    <w:rsid w:val="00BC752A"/>
    <w:rsid w:val="00BD43E5"/>
    <w:rsid w:val="00BE08F5"/>
    <w:rsid w:val="00BF3B66"/>
    <w:rsid w:val="00C02841"/>
    <w:rsid w:val="00C10C6D"/>
    <w:rsid w:val="00C32B18"/>
    <w:rsid w:val="00C36603"/>
    <w:rsid w:val="00C74E72"/>
    <w:rsid w:val="00C81CA9"/>
    <w:rsid w:val="00C81D43"/>
    <w:rsid w:val="00C878C4"/>
    <w:rsid w:val="00CA14DC"/>
    <w:rsid w:val="00CB427E"/>
    <w:rsid w:val="00CC3C57"/>
    <w:rsid w:val="00CC7901"/>
    <w:rsid w:val="00CD2C68"/>
    <w:rsid w:val="00CD4F1F"/>
    <w:rsid w:val="00CE566A"/>
    <w:rsid w:val="00D06D2B"/>
    <w:rsid w:val="00D168BE"/>
    <w:rsid w:val="00D33414"/>
    <w:rsid w:val="00D3596B"/>
    <w:rsid w:val="00D505B5"/>
    <w:rsid w:val="00D660D1"/>
    <w:rsid w:val="00D95745"/>
    <w:rsid w:val="00DA5EDF"/>
    <w:rsid w:val="00DE13AD"/>
    <w:rsid w:val="00E01218"/>
    <w:rsid w:val="00E017F7"/>
    <w:rsid w:val="00E840F2"/>
    <w:rsid w:val="00EA6A66"/>
    <w:rsid w:val="00EB064A"/>
    <w:rsid w:val="00ED0B87"/>
    <w:rsid w:val="00EE2458"/>
    <w:rsid w:val="00F13621"/>
    <w:rsid w:val="00F1507D"/>
    <w:rsid w:val="00F1635B"/>
    <w:rsid w:val="00F4641B"/>
    <w:rsid w:val="00F4676F"/>
    <w:rsid w:val="00F61F72"/>
    <w:rsid w:val="00FF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6D9"/>
  <w15:docId w15:val="{BE11F03A-7B36-462B-AAFB-F07C1539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7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50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2458"/>
    <w:pPr>
      <w:spacing w:before="100" w:beforeAutospacing="1" w:after="100" w:afterAutospacing="1"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24A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45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E2458"/>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EE2458"/>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EE2458"/>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EE2458"/>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EE2458"/>
    <w:pPr>
      <w:spacing w:after="0" w:line="240" w:lineRule="auto"/>
    </w:pPr>
    <w:rPr>
      <w:rFonts w:ascii="Arial" w:eastAsia="Times New Roman" w:hAnsi="Arial" w:cs="Arial"/>
      <w:sz w:val="26"/>
      <w:szCs w:val="26"/>
      <w:lang w:eastAsia="ru-RU"/>
    </w:rPr>
  </w:style>
  <w:style w:type="paragraph" w:customStyle="1" w:styleId="s15">
    <w:name w:val="s_15"/>
    <w:basedOn w:val="a"/>
    <w:rsid w:val="00EE2458"/>
    <w:pPr>
      <w:spacing w:after="0" w:line="240" w:lineRule="auto"/>
      <w:ind w:hanging="880"/>
      <w:jc w:val="both"/>
    </w:pPr>
    <w:rPr>
      <w:rFonts w:ascii="Arial" w:eastAsia="Times New Roman" w:hAnsi="Arial" w:cs="Arial"/>
      <w:sz w:val="26"/>
      <w:szCs w:val="26"/>
      <w:lang w:eastAsia="ru-RU"/>
    </w:rPr>
  </w:style>
  <w:style w:type="paragraph" w:customStyle="1" w:styleId="s3">
    <w:name w:val="s_3"/>
    <w:basedOn w:val="a"/>
    <w:rsid w:val="00EE2458"/>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EE2458"/>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EE2458"/>
    <w:rPr>
      <w:b/>
      <w:bCs/>
      <w:strike w:val="0"/>
      <w:dstrike w:val="0"/>
      <w:color w:val="26282F"/>
      <w:sz w:val="26"/>
      <w:szCs w:val="26"/>
      <w:u w:val="none"/>
      <w:effect w:val="none"/>
    </w:rPr>
  </w:style>
  <w:style w:type="character" w:customStyle="1" w:styleId="link">
    <w:name w:val="link"/>
    <w:basedOn w:val="a0"/>
    <w:rsid w:val="00EE2458"/>
    <w:rPr>
      <w:strike w:val="0"/>
      <w:dstrike w:val="0"/>
      <w:u w:val="none"/>
      <w:effect w:val="none"/>
    </w:rPr>
  </w:style>
  <w:style w:type="character" w:customStyle="1" w:styleId="10">
    <w:name w:val="Заголовок 1 Знак"/>
    <w:basedOn w:val="a0"/>
    <w:link w:val="1"/>
    <w:uiPriority w:val="9"/>
    <w:rsid w:val="003B70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0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507D"/>
    <w:rPr>
      <w:rFonts w:asciiTheme="majorHAnsi" w:eastAsiaTheme="majorEastAsia" w:hAnsiTheme="majorHAnsi" w:cstheme="majorBidi"/>
      <w:b/>
      <w:bCs/>
      <w:color w:val="4F81BD" w:themeColor="accent1"/>
    </w:rPr>
  </w:style>
  <w:style w:type="character" w:styleId="a4">
    <w:name w:val="annotation reference"/>
    <w:basedOn w:val="a0"/>
    <w:uiPriority w:val="99"/>
    <w:semiHidden/>
    <w:unhideWhenUsed/>
    <w:rsid w:val="00784623"/>
    <w:rPr>
      <w:sz w:val="16"/>
      <w:szCs w:val="16"/>
    </w:rPr>
  </w:style>
  <w:style w:type="paragraph" w:styleId="a5">
    <w:name w:val="annotation text"/>
    <w:basedOn w:val="a"/>
    <w:link w:val="a6"/>
    <w:uiPriority w:val="99"/>
    <w:semiHidden/>
    <w:unhideWhenUsed/>
    <w:rsid w:val="00784623"/>
    <w:pPr>
      <w:spacing w:line="240" w:lineRule="auto"/>
    </w:pPr>
    <w:rPr>
      <w:sz w:val="20"/>
      <w:szCs w:val="20"/>
    </w:rPr>
  </w:style>
  <w:style w:type="character" w:customStyle="1" w:styleId="a6">
    <w:name w:val="Текст примечания Знак"/>
    <w:basedOn w:val="a0"/>
    <w:link w:val="a5"/>
    <w:uiPriority w:val="99"/>
    <w:semiHidden/>
    <w:rsid w:val="00784623"/>
    <w:rPr>
      <w:sz w:val="20"/>
      <w:szCs w:val="20"/>
    </w:rPr>
  </w:style>
  <w:style w:type="paragraph" w:styleId="a7">
    <w:name w:val="annotation subject"/>
    <w:basedOn w:val="a5"/>
    <w:next w:val="a5"/>
    <w:link w:val="a8"/>
    <w:uiPriority w:val="99"/>
    <w:semiHidden/>
    <w:unhideWhenUsed/>
    <w:rsid w:val="00784623"/>
    <w:rPr>
      <w:b/>
      <w:bCs/>
    </w:rPr>
  </w:style>
  <w:style w:type="character" w:customStyle="1" w:styleId="a8">
    <w:name w:val="Тема примечания Знак"/>
    <w:basedOn w:val="a6"/>
    <w:link w:val="a7"/>
    <w:uiPriority w:val="99"/>
    <w:semiHidden/>
    <w:rsid w:val="00784623"/>
    <w:rPr>
      <w:b/>
      <w:bCs/>
      <w:sz w:val="20"/>
      <w:szCs w:val="20"/>
    </w:rPr>
  </w:style>
  <w:style w:type="paragraph" w:styleId="a9">
    <w:name w:val="Balloon Text"/>
    <w:basedOn w:val="a"/>
    <w:link w:val="aa"/>
    <w:uiPriority w:val="99"/>
    <w:semiHidden/>
    <w:unhideWhenUsed/>
    <w:rsid w:val="00784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4623"/>
    <w:rPr>
      <w:rFonts w:ascii="Tahoma" w:hAnsi="Tahoma" w:cs="Tahoma"/>
      <w:sz w:val="16"/>
      <w:szCs w:val="16"/>
    </w:rPr>
  </w:style>
  <w:style w:type="paragraph" w:styleId="ab">
    <w:name w:val="List Paragraph"/>
    <w:basedOn w:val="a"/>
    <w:uiPriority w:val="34"/>
    <w:qFormat/>
    <w:rsid w:val="00094C23"/>
    <w:pPr>
      <w:ind w:left="720"/>
      <w:contextualSpacing/>
    </w:pPr>
  </w:style>
  <w:style w:type="paragraph" w:styleId="ac">
    <w:name w:val="header"/>
    <w:basedOn w:val="a"/>
    <w:link w:val="ad"/>
    <w:uiPriority w:val="99"/>
    <w:unhideWhenUsed/>
    <w:rsid w:val="00572D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72DB5"/>
  </w:style>
  <w:style w:type="paragraph" w:styleId="ae">
    <w:name w:val="footer"/>
    <w:basedOn w:val="a"/>
    <w:link w:val="af"/>
    <w:uiPriority w:val="99"/>
    <w:unhideWhenUsed/>
    <w:rsid w:val="00572D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2DB5"/>
  </w:style>
  <w:style w:type="character" w:customStyle="1" w:styleId="50">
    <w:name w:val="Заголовок 5 Знак"/>
    <w:basedOn w:val="a0"/>
    <w:link w:val="5"/>
    <w:uiPriority w:val="9"/>
    <w:rsid w:val="00B24AF1"/>
    <w:rPr>
      <w:rFonts w:asciiTheme="majorHAnsi" w:eastAsiaTheme="majorEastAsia" w:hAnsiTheme="majorHAnsi" w:cstheme="majorBidi"/>
      <w:color w:val="243F60" w:themeColor="accent1" w:themeShade="7F"/>
    </w:rPr>
  </w:style>
  <w:style w:type="character" w:styleId="af0">
    <w:name w:val="Hyperlink"/>
    <w:basedOn w:val="a0"/>
    <w:uiPriority w:val="99"/>
    <w:unhideWhenUsed/>
    <w:rsid w:val="001A60A2"/>
    <w:rPr>
      <w:color w:val="0000FF" w:themeColor="hyperlink"/>
      <w:u w:val="single"/>
    </w:rPr>
  </w:style>
  <w:style w:type="paragraph" w:styleId="af1">
    <w:name w:val="No Spacing"/>
    <w:uiPriority w:val="99"/>
    <w:qFormat/>
    <w:rsid w:val="00956098"/>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956098"/>
    <w:rPr>
      <w:color w:val="605E5C"/>
      <w:shd w:val="clear" w:color="auto" w:fill="E1DFDD"/>
    </w:rPr>
  </w:style>
  <w:style w:type="character" w:styleId="af2">
    <w:name w:val="FollowedHyperlink"/>
    <w:basedOn w:val="a0"/>
    <w:uiPriority w:val="99"/>
    <w:semiHidden/>
    <w:unhideWhenUsed/>
    <w:rsid w:val="00956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242717384">
          <w:marLeft w:val="0"/>
          <w:marRight w:val="0"/>
          <w:marTop w:val="0"/>
          <w:marBottom w:val="0"/>
          <w:divBdr>
            <w:top w:val="none" w:sz="0" w:space="0" w:color="auto"/>
            <w:left w:val="none" w:sz="0" w:space="0" w:color="auto"/>
            <w:bottom w:val="none" w:sz="0" w:space="0" w:color="auto"/>
            <w:right w:val="none" w:sz="0" w:space="0" w:color="auto"/>
          </w:divBdr>
          <w:divsChild>
            <w:div w:id="1503162892">
              <w:marLeft w:val="0"/>
              <w:marRight w:val="0"/>
              <w:marTop w:val="0"/>
              <w:marBottom w:val="0"/>
              <w:divBdr>
                <w:top w:val="none" w:sz="0" w:space="0" w:color="auto"/>
                <w:left w:val="none" w:sz="0" w:space="0" w:color="auto"/>
                <w:bottom w:val="none" w:sz="0" w:space="0" w:color="auto"/>
                <w:right w:val="none" w:sz="0" w:space="0" w:color="auto"/>
              </w:divBdr>
            </w:div>
            <w:div w:id="1117987661">
              <w:marLeft w:val="0"/>
              <w:marRight w:val="0"/>
              <w:marTop w:val="0"/>
              <w:marBottom w:val="0"/>
              <w:divBdr>
                <w:top w:val="none" w:sz="0" w:space="0" w:color="auto"/>
                <w:left w:val="none" w:sz="0" w:space="0" w:color="auto"/>
                <w:bottom w:val="none" w:sz="0" w:space="0" w:color="auto"/>
                <w:right w:val="none" w:sz="0" w:space="0" w:color="auto"/>
              </w:divBdr>
              <w:divsChild>
                <w:div w:id="1401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3743">
          <w:marLeft w:val="0"/>
          <w:marRight w:val="0"/>
          <w:marTop w:val="0"/>
          <w:marBottom w:val="0"/>
          <w:divBdr>
            <w:top w:val="none" w:sz="0" w:space="0" w:color="auto"/>
            <w:left w:val="none" w:sz="0" w:space="0" w:color="auto"/>
            <w:bottom w:val="none" w:sz="0" w:space="0" w:color="auto"/>
            <w:right w:val="none" w:sz="0" w:space="0" w:color="auto"/>
          </w:divBdr>
          <w:divsChild>
            <w:div w:id="239095494">
              <w:marLeft w:val="0"/>
              <w:marRight w:val="0"/>
              <w:marTop w:val="0"/>
              <w:marBottom w:val="0"/>
              <w:divBdr>
                <w:top w:val="none" w:sz="0" w:space="0" w:color="auto"/>
                <w:left w:val="none" w:sz="0" w:space="0" w:color="auto"/>
                <w:bottom w:val="none" w:sz="0" w:space="0" w:color="auto"/>
                <w:right w:val="none" w:sz="0" w:space="0" w:color="auto"/>
              </w:divBdr>
            </w:div>
          </w:divsChild>
        </w:div>
        <w:div w:id="1552496021">
          <w:marLeft w:val="0"/>
          <w:marRight w:val="0"/>
          <w:marTop w:val="0"/>
          <w:marBottom w:val="0"/>
          <w:divBdr>
            <w:top w:val="none" w:sz="0" w:space="0" w:color="auto"/>
            <w:left w:val="none" w:sz="0" w:space="0" w:color="auto"/>
            <w:bottom w:val="none" w:sz="0" w:space="0" w:color="auto"/>
            <w:right w:val="none" w:sz="0" w:space="0" w:color="auto"/>
          </w:divBdr>
          <w:divsChild>
            <w:div w:id="546185446">
              <w:marLeft w:val="0"/>
              <w:marRight w:val="0"/>
              <w:marTop w:val="0"/>
              <w:marBottom w:val="0"/>
              <w:divBdr>
                <w:top w:val="none" w:sz="0" w:space="0" w:color="auto"/>
                <w:left w:val="none" w:sz="0" w:space="0" w:color="auto"/>
                <w:bottom w:val="none" w:sz="0" w:space="0" w:color="auto"/>
                <w:right w:val="none" w:sz="0" w:space="0" w:color="auto"/>
              </w:divBdr>
            </w:div>
            <w:div w:id="1784689346">
              <w:marLeft w:val="0"/>
              <w:marRight w:val="0"/>
              <w:marTop w:val="0"/>
              <w:marBottom w:val="0"/>
              <w:divBdr>
                <w:top w:val="none" w:sz="0" w:space="0" w:color="auto"/>
                <w:left w:val="none" w:sz="0" w:space="0" w:color="auto"/>
                <w:bottom w:val="none" w:sz="0" w:space="0" w:color="auto"/>
                <w:right w:val="none" w:sz="0" w:space="0" w:color="auto"/>
              </w:divBdr>
              <w:divsChild>
                <w:div w:id="7893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665">
          <w:marLeft w:val="0"/>
          <w:marRight w:val="0"/>
          <w:marTop w:val="0"/>
          <w:marBottom w:val="0"/>
          <w:divBdr>
            <w:top w:val="none" w:sz="0" w:space="0" w:color="auto"/>
            <w:left w:val="none" w:sz="0" w:space="0" w:color="auto"/>
            <w:bottom w:val="none" w:sz="0" w:space="0" w:color="auto"/>
            <w:right w:val="none" w:sz="0" w:space="0" w:color="auto"/>
          </w:divBdr>
          <w:divsChild>
            <w:div w:id="1983345664">
              <w:marLeft w:val="0"/>
              <w:marRight w:val="0"/>
              <w:marTop w:val="0"/>
              <w:marBottom w:val="0"/>
              <w:divBdr>
                <w:top w:val="none" w:sz="0" w:space="0" w:color="auto"/>
                <w:left w:val="none" w:sz="0" w:space="0" w:color="auto"/>
                <w:bottom w:val="none" w:sz="0" w:space="0" w:color="auto"/>
                <w:right w:val="none" w:sz="0" w:space="0" w:color="auto"/>
              </w:divBdr>
              <w:divsChild>
                <w:div w:id="658965799">
                  <w:marLeft w:val="0"/>
                  <w:marRight w:val="0"/>
                  <w:marTop w:val="0"/>
                  <w:marBottom w:val="0"/>
                  <w:divBdr>
                    <w:top w:val="none" w:sz="0" w:space="0" w:color="auto"/>
                    <w:left w:val="none" w:sz="0" w:space="0" w:color="auto"/>
                    <w:bottom w:val="none" w:sz="0" w:space="0" w:color="auto"/>
                    <w:right w:val="none" w:sz="0" w:space="0" w:color="auto"/>
                  </w:divBdr>
                </w:div>
                <w:div w:id="272709112">
                  <w:marLeft w:val="0"/>
                  <w:marRight w:val="0"/>
                  <w:marTop w:val="0"/>
                  <w:marBottom w:val="0"/>
                  <w:divBdr>
                    <w:top w:val="none" w:sz="0" w:space="0" w:color="auto"/>
                    <w:left w:val="none" w:sz="0" w:space="0" w:color="auto"/>
                    <w:bottom w:val="none" w:sz="0" w:space="0" w:color="auto"/>
                    <w:right w:val="none" w:sz="0" w:space="0" w:color="auto"/>
                  </w:divBdr>
                  <w:divsChild>
                    <w:div w:id="6956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604">
              <w:marLeft w:val="0"/>
              <w:marRight w:val="0"/>
              <w:marTop w:val="0"/>
              <w:marBottom w:val="0"/>
              <w:divBdr>
                <w:top w:val="none" w:sz="0" w:space="0" w:color="auto"/>
                <w:left w:val="none" w:sz="0" w:space="0" w:color="auto"/>
                <w:bottom w:val="none" w:sz="0" w:space="0" w:color="auto"/>
                <w:right w:val="none" w:sz="0" w:space="0" w:color="auto"/>
              </w:divBdr>
              <w:divsChild>
                <w:div w:id="1124540205">
                  <w:marLeft w:val="0"/>
                  <w:marRight w:val="0"/>
                  <w:marTop w:val="0"/>
                  <w:marBottom w:val="0"/>
                  <w:divBdr>
                    <w:top w:val="none" w:sz="0" w:space="0" w:color="auto"/>
                    <w:left w:val="none" w:sz="0" w:space="0" w:color="auto"/>
                    <w:bottom w:val="none" w:sz="0" w:space="0" w:color="auto"/>
                    <w:right w:val="none" w:sz="0" w:space="0" w:color="auto"/>
                  </w:divBdr>
                </w:div>
                <w:div w:id="1947273331">
                  <w:marLeft w:val="0"/>
                  <w:marRight w:val="0"/>
                  <w:marTop w:val="0"/>
                  <w:marBottom w:val="0"/>
                  <w:divBdr>
                    <w:top w:val="none" w:sz="0" w:space="0" w:color="auto"/>
                    <w:left w:val="none" w:sz="0" w:space="0" w:color="auto"/>
                    <w:bottom w:val="none" w:sz="0" w:space="0" w:color="auto"/>
                    <w:right w:val="none" w:sz="0" w:space="0" w:color="auto"/>
                  </w:divBdr>
                  <w:divsChild>
                    <w:div w:id="47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036">
              <w:marLeft w:val="0"/>
              <w:marRight w:val="0"/>
              <w:marTop w:val="0"/>
              <w:marBottom w:val="0"/>
              <w:divBdr>
                <w:top w:val="none" w:sz="0" w:space="0" w:color="auto"/>
                <w:left w:val="none" w:sz="0" w:space="0" w:color="auto"/>
                <w:bottom w:val="none" w:sz="0" w:space="0" w:color="auto"/>
                <w:right w:val="none" w:sz="0" w:space="0" w:color="auto"/>
              </w:divBdr>
              <w:divsChild>
                <w:div w:id="278492148">
                  <w:marLeft w:val="0"/>
                  <w:marRight w:val="0"/>
                  <w:marTop w:val="0"/>
                  <w:marBottom w:val="0"/>
                  <w:divBdr>
                    <w:top w:val="none" w:sz="0" w:space="0" w:color="auto"/>
                    <w:left w:val="none" w:sz="0" w:space="0" w:color="auto"/>
                    <w:bottom w:val="none" w:sz="0" w:space="0" w:color="auto"/>
                    <w:right w:val="none" w:sz="0" w:space="0" w:color="auto"/>
                  </w:divBdr>
                </w:div>
                <w:div w:id="418331177">
                  <w:marLeft w:val="0"/>
                  <w:marRight w:val="0"/>
                  <w:marTop w:val="0"/>
                  <w:marBottom w:val="0"/>
                  <w:divBdr>
                    <w:top w:val="none" w:sz="0" w:space="0" w:color="auto"/>
                    <w:left w:val="none" w:sz="0" w:space="0" w:color="auto"/>
                    <w:bottom w:val="none" w:sz="0" w:space="0" w:color="auto"/>
                    <w:right w:val="none" w:sz="0" w:space="0" w:color="auto"/>
                  </w:divBdr>
                  <w:divsChild>
                    <w:div w:id="20676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7302">
          <w:marLeft w:val="0"/>
          <w:marRight w:val="0"/>
          <w:marTop w:val="0"/>
          <w:marBottom w:val="0"/>
          <w:divBdr>
            <w:top w:val="none" w:sz="0" w:space="0" w:color="auto"/>
            <w:left w:val="none" w:sz="0" w:space="0" w:color="auto"/>
            <w:bottom w:val="none" w:sz="0" w:space="0" w:color="auto"/>
            <w:right w:val="none" w:sz="0" w:space="0" w:color="auto"/>
          </w:divBdr>
          <w:divsChild>
            <w:div w:id="976759534">
              <w:marLeft w:val="0"/>
              <w:marRight w:val="0"/>
              <w:marTop w:val="0"/>
              <w:marBottom w:val="0"/>
              <w:divBdr>
                <w:top w:val="none" w:sz="0" w:space="0" w:color="auto"/>
                <w:left w:val="none" w:sz="0" w:space="0" w:color="auto"/>
                <w:bottom w:val="none" w:sz="0" w:space="0" w:color="auto"/>
                <w:right w:val="none" w:sz="0" w:space="0" w:color="auto"/>
              </w:divBdr>
            </w:div>
            <w:div w:id="1368141146">
              <w:marLeft w:val="0"/>
              <w:marRight w:val="0"/>
              <w:marTop w:val="0"/>
              <w:marBottom w:val="0"/>
              <w:divBdr>
                <w:top w:val="none" w:sz="0" w:space="0" w:color="auto"/>
                <w:left w:val="none" w:sz="0" w:space="0" w:color="auto"/>
                <w:bottom w:val="none" w:sz="0" w:space="0" w:color="auto"/>
                <w:right w:val="none" w:sz="0" w:space="0" w:color="auto"/>
              </w:divBdr>
              <w:divsChild>
                <w:div w:id="12459052">
                  <w:marLeft w:val="0"/>
                  <w:marRight w:val="0"/>
                  <w:marTop w:val="0"/>
                  <w:marBottom w:val="0"/>
                  <w:divBdr>
                    <w:top w:val="none" w:sz="0" w:space="0" w:color="auto"/>
                    <w:left w:val="none" w:sz="0" w:space="0" w:color="auto"/>
                    <w:bottom w:val="none" w:sz="0" w:space="0" w:color="auto"/>
                    <w:right w:val="none" w:sz="0" w:space="0" w:color="auto"/>
                  </w:divBdr>
                </w:div>
              </w:divsChild>
            </w:div>
            <w:div w:id="631449620">
              <w:marLeft w:val="0"/>
              <w:marRight w:val="0"/>
              <w:marTop w:val="0"/>
              <w:marBottom w:val="0"/>
              <w:divBdr>
                <w:top w:val="none" w:sz="0" w:space="0" w:color="auto"/>
                <w:left w:val="none" w:sz="0" w:space="0" w:color="auto"/>
                <w:bottom w:val="none" w:sz="0" w:space="0" w:color="auto"/>
                <w:right w:val="none" w:sz="0" w:space="0" w:color="auto"/>
              </w:divBdr>
              <w:divsChild>
                <w:div w:id="1640648367">
                  <w:marLeft w:val="0"/>
                  <w:marRight w:val="0"/>
                  <w:marTop w:val="0"/>
                  <w:marBottom w:val="0"/>
                  <w:divBdr>
                    <w:top w:val="none" w:sz="0" w:space="0" w:color="auto"/>
                    <w:left w:val="none" w:sz="0" w:space="0" w:color="auto"/>
                    <w:bottom w:val="none" w:sz="0" w:space="0" w:color="auto"/>
                    <w:right w:val="none" w:sz="0" w:space="0" w:color="auto"/>
                  </w:divBdr>
                </w:div>
                <w:div w:id="115025115">
                  <w:marLeft w:val="0"/>
                  <w:marRight w:val="0"/>
                  <w:marTop w:val="0"/>
                  <w:marBottom w:val="0"/>
                  <w:divBdr>
                    <w:top w:val="none" w:sz="0" w:space="0" w:color="auto"/>
                    <w:left w:val="none" w:sz="0" w:space="0" w:color="auto"/>
                    <w:bottom w:val="none" w:sz="0" w:space="0" w:color="auto"/>
                    <w:right w:val="none" w:sz="0" w:space="0" w:color="auto"/>
                  </w:divBdr>
                  <w:divsChild>
                    <w:div w:id="1106460093">
                      <w:marLeft w:val="0"/>
                      <w:marRight w:val="0"/>
                      <w:marTop w:val="0"/>
                      <w:marBottom w:val="0"/>
                      <w:divBdr>
                        <w:top w:val="none" w:sz="0" w:space="0" w:color="auto"/>
                        <w:left w:val="none" w:sz="0" w:space="0" w:color="auto"/>
                        <w:bottom w:val="none" w:sz="0" w:space="0" w:color="auto"/>
                        <w:right w:val="none" w:sz="0" w:space="0" w:color="auto"/>
                      </w:divBdr>
                    </w:div>
                  </w:divsChild>
                </w:div>
                <w:div w:id="2055886992">
                  <w:marLeft w:val="0"/>
                  <w:marRight w:val="0"/>
                  <w:marTop w:val="0"/>
                  <w:marBottom w:val="0"/>
                  <w:divBdr>
                    <w:top w:val="none" w:sz="0" w:space="0" w:color="auto"/>
                    <w:left w:val="none" w:sz="0" w:space="0" w:color="auto"/>
                    <w:bottom w:val="none" w:sz="0" w:space="0" w:color="auto"/>
                    <w:right w:val="none" w:sz="0" w:space="0" w:color="auto"/>
                  </w:divBdr>
                </w:div>
                <w:div w:id="1093547317">
                  <w:marLeft w:val="0"/>
                  <w:marRight w:val="0"/>
                  <w:marTop w:val="0"/>
                  <w:marBottom w:val="0"/>
                  <w:divBdr>
                    <w:top w:val="none" w:sz="0" w:space="0" w:color="auto"/>
                    <w:left w:val="none" w:sz="0" w:space="0" w:color="auto"/>
                    <w:bottom w:val="none" w:sz="0" w:space="0" w:color="auto"/>
                    <w:right w:val="none" w:sz="0" w:space="0" w:color="auto"/>
                  </w:divBdr>
                </w:div>
                <w:div w:id="1078133741">
                  <w:marLeft w:val="0"/>
                  <w:marRight w:val="0"/>
                  <w:marTop w:val="0"/>
                  <w:marBottom w:val="0"/>
                  <w:divBdr>
                    <w:top w:val="none" w:sz="0" w:space="0" w:color="auto"/>
                    <w:left w:val="none" w:sz="0" w:space="0" w:color="auto"/>
                    <w:bottom w:val="none" w:sz="0" w:space="0" w:color="auto"/>
                    <w:right w:val="none" w:sz="0" w:space="0" w:color="auto"/>
                  </w:divBdr>
                </w:div>
                <w:div w:id="482115054">
                  <w:marLeft w:val="0"/>
                  <w:marRight w:val="0"/>
                  <w:marTop w:val="0"/>
                  <w:marBottom w:val="0"/>
                  <w:divBdr>
                    <w:top w:val="none" w:sz="0" w:space="0" w:color="auto"/>
                    <w:left w:val="none" w:sz="0" w:space="0" w:color="auto"/>
                    <w:bottom w:val="none" w:sz="0" w:space="0" w:color="auto"/>
                    <w:right w:val="none" w:sz="0" w:space="0" w:color="auto"/>
                  </w:divBdr>
                </w:div>
                <w:div w:id="1656756647">
                  <w:marLeft w:val="0"/>
                  <w:marRight w:val="0"/>
                  <w:marTop w:val="0"/>
                  <w:marBottom w:val="0"/>
                  <w:divBdr>
                    <w:top w:val="none" w:sz="0" w:space="0" w:color="auto"/>
                    <w:left w:val="none" w:sz="0" w:space="0" w:color="auto"/>
                    <w:bottom w:val="none" w:sz="0" w:space="0" w:color="auto"/>
                    <w:right w:val="none" w:sz="0" w:space="0" w:color="auto"/>
                  </w:divBdr>
                  <w:divsChild>
                    <w:div w:id="9169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2248">
              <w:marLeft w:val="0"/>
              <w:marRight w:val="0"/>
              <w:marTop w:val="0"/>
              <w:marBottom w:val="0"/>
              <w:divBdr>
                <w:top w:val="none" w:sz="0" w:space="0" w:color="auto"/>
                <w:left w:val="none" w:sz="0" w:space="0" w:color="auto"/>
                <w:bottom w:val="none" w:sz="0" w:space="0" w:color="auto"/>
                <w:right w:val="none" w:sz="0" w:space="0" w:color="auto"/>
              </w:divBdr>
              <w:divsChild>
                <w:div w:id="356465471">
                  <w:marLeft w:val="0"/>
                  <w:marRight w:val="0"/>
                  <w:marTop w:val="0"/>
                  <w:marBottom w:val="0"/>
                  <w:divBdr>
                    <w:top w:val="none" w:sz="0" w:space="0" w:color="auto"/>
                    <w:left w:val="none" w:sz="0" w:space="0" w:color="auto"/>
                    <w:bottom w:val="none" w:sz="0" w:space="0" w:color="auto"/>
                    <w:right w:val="none" w:sz="0" w:space="0" w:color="auto"/>
                  </w:divBdr>
                </w:div>
              </w:divsChild>
            </w:div>
            <w:div w:id="1834485174">
              <w:marLeft w:val="0"/>
              <w:marRight w:val="0"/>
              <w:marTop w:val="0"/>
              <w:marBottom w:val="0"/>
              <w:divBdr>
                <w:top w:val="none" w:sz="0" w:space="0" w:color="auto"/>
                <w:left w:val="none" w:sz="0" w:space="0" w:color="auto"/>
                <w:bottom w:val="none" w:sz="0" w:space="0" w:color="auto"/>
                <w:right w:val="none" w:sz="0" w:space="0" w:color="auto"/>
              </w:divBdr>
              <w:divsChild>
                <w:div w:id="790785885">
                  <w:marLeft w:val="0"/>
                  <w:marRight w:val="0"/>
                  <w:marTop w:val="0"/>
                  <w:marBottom w:val="0"/>
                  <w:divBdr>
                    <w:top w:val="none" w:sz="0" w:space="0" w:color="auto"/>
                    <w:left w:val="none" w:sz="0" w:space="0" w:color="auto"/>
                    <w:bottom w:val="none" w:sz="0" w:space="0" w:color="auto"/>
                    <w:right w:val="none" w:sz="0" w:space="0" w:color="auto"/>
                  </w:divBdr>
                </w:div>
              </w:divsChild>
            </w:div>
            <w:div w:id="2089106429">
              <w:marLeft w:val="0"/>
              <w:marRight w:val="0"/>
              <w:marTop w:val="0"/>
              <w:marBottom w:val="0"/>
              <w:divBdr>
                <w:top w:val="none" w:sz="0" w:space="0" w:color="auto"/>
                <w:left w:val="none" w:sz="0" w:space="0" w:color="auto"/>
                <w:bottom w:val="none" w:sz="0" w:space="0" w:color="auto"/>
                <w:right w:val="none" w:sz="0" w:space="0" w:color="auto"/>
              </w:divBdr>
              <w:divsChild>
                <w:div w:id="372312641">
                  <w:marLeft w:val="0"/>
                  <w:marRight w:val="0"/>
                  <w:marTop w:val="0"/>
                  <w:marBottom w:val="0"/>
                  <w:divBdr>
                    <w:top w:val="none" w:sz="0" w:space="0" w:color="auto"/>
                    <w:left w:val="none" w:sz="0" w:space="0" w:color="auto"/>
                    <w:bottom w:val="none" w:sz="0" w:space="0" w:color="auto"/>
                    <w:right w:val="none" w:sz="0" w:space="0" w:color="auto"/>
                  </w:divBdr>
                </w:div>
              </w:divsChild>
            </w:div>
            <w:div w:id="1655184804">
              <w:marLeft w:val="0"/>
              <w:marRight w:val="0"/>
              <w:marTop w:val="0"/>
              <w:marBottom w:val="0"/>
              <w:divBdr>
                <w:top w:val="none" w:sz="0" w:space="0" w:color="auto"/>
                <w:left w:val="none" w:sz="0" w:space="0" w:color="auto"/>
                <w:bottom w:val="none" w:sz="0" w:space="0" w:color="auto"/>
                <w:right w:val="none" w:sz="0" w:space="0" w:color="auto"/>
              </w:divBdr>
              <w:divsChild>
                <w:div w:id="1802264869">
                  <w:marLeft w:val="0"/>
                  <w:marRight w:val="0"/>
                  <w:marTop w:val="0"/>
                  <w:marBottom w:val="0"/>
                  <w:divBdr>
                    <w:top w:val="none" w:sz="0" w:space="0" w:color="auto"/>
                    <w:left w:val="none" w:sz="0" w:space="0" w:color="auto"/>
                    <w:bottom w:val="none" w:sz="0" w:space="0" w:color="auto"/>
                    <w:right w:val="none" w:sz="0" w:space="0" w:color="auto"/>
                  </w:divBdr>
                </w:div>
                <w:div w:id="2071616578">
                  <w:marLeft w:val="0"/>
                  <w:marRight w:val="0"/>
                  <w:marTop w:val="0"/>
                  <w:marBottom w:val="0"/>
                  <w:divBdr>
                    <w:top w:val="none" w:sz="0" w:space="0" w:color="auto"/>
                    <w:left w:val="none" w:sz="0" w:space="0" w:color="auto"/>
                    <w:bottom w:val="none" w:sz="0" w:space="0" w:color="auto"/>
                    <w:right w:val="none" w:sz="0" w:space="0" w:color="auto"/>
                  </w:divBdr>
                </w:div>
                <w:div w:id="195506731">
                  <w:marLeft w:val="0"/>
                  <w:marRight w:val="0"/>
                  <w:marTop w:val="0"/>
                  <w:marBottom w:val="0"/>
                  <w:divBdr>
                    <w:top w:val="none" w:sz="0" w:space="0" w:color="auto"/>
                    <w:left w:val="none" w:sz="0" w:space="0" w:color="auto"/>
                    <w:bottom w:val="none" w:sz="0" w:space="0" w:color="auto"/>
                    <w:right w:val="none" w:sz="0" w:space="0" w:color="auto"/>
                  </w:divBdr>
                  <w:divsChild>
                    <w:div w:id="84040212">
                      <w:marLeft w:val="0"/>
                      <w:marRight w:val="0"/>
                      <w:marTop w:val="0"/>
                      <w:marBottom w:val="0"/>
                      <w:divBdr>
                        <w:top w:val="none" w:sz="0" w:space="0" w:color="auto"/>
                        <w:left w:val="none" w:sz="0" w:space="0" w:color="auto"/>
                        <w:bottom w:val="none" w:sz="0" w:space="0" w:color="auto"/>
                        <w:right w:val="none" w:sz="0" w:space="0" w:color="auto"/>
                      </w:divBdr>
                    </w:div>
                    <w:div w:id="292490898">
                      <w:marLeft w:val="0"/>
                      <w:marRight w:val="0"/>
                      <w:marTop w:val="0"/>
                      <w:marBottom w:val="0"/>
                      <w:divBdr>
                        <w:top w:val="none" w:sz="0" w:space="0" w:color="auto"/>
                        <w:left w:val="none" w:sz="0" w:space="0" w:color="auto"/>
                        <w:bottom w:val="none" w:sz="0" w:space="0" w:color="auto"/>
                        <w:right w:val="none" w:sz="0" w:space="0" w:color="auto"/>
                      </w:divBdr>
                      <w:divsChild>
                        <w:div w:id="12930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6474">
                  <w:marLeft w:val="0"/>
                  <w:marRight w:val="0"/>
                  <w:marTop w:val="0"/>
                  <w:marBottom w:val="0"/>
                  <w:divBdr>
                    <w:top w:val="none" w:sz="0" w:space="0" w:color="auto"/>
                    <w:left w:val="none" w:sz="0" w:space="0" w:color="auto"/>
                    <w:bottom w:val="none" w:sz="0" w:space="0" w:color="auto"/>
                    <w:right w:val="none" w:sz="0" w:space="0" w:color="auto"/>
                  </w:divBdr>
                  <w:divsChild>
                    <w:div w:id="9288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099">
              <w:marLeft w:val="0"/>
              <w:marRight w:val="0"/>
              <w:marTop w:val="0"/>
              <w:marBottom w:val="0"/>
              <w:divBdr>
                <w:top w:val="none" w:sz="0" w:space="0" w:color="auto"/>
                <w:left w:val="none" w:sz="0" w:space="0" w:color="auto"/>
                <w:bottom w:val="none" w:sz="0" w:space="0" w:color="auto"/>
                <w:right w:val="none" w:sz="0" w:space="0" w:color="auto"/>
              </w:divBdr>
              <w:divsChild>
                <w:div w:id="519783293">
                  <w:marLeft w:val="0"/>
                  <w:marRight w:val="0"/>
                  <w:marTop w:val="0"/>
                  <w:marBottom w:val="0"/>
                  <w:divBdr>
                    <w:top w:val="none" w:sz="0" w:space="0" w:color="auto"/>
                    <w:left w:val="none" w:sz="0" w:space="0" w:color="auto"/>
                    <w:bottom w:val="none" w:sz="0" w:space="0" w:color="auto"/>
                    <w:right w:val="none" w:sz="0" w:space="0" w:color="auto"/>
                  </w:divBdr>
                </w:div>
                <w:div w:id="364914146">
                  <w:marLeft w:val="0"/>
                  <w:marRight w:val="0"/>
                  <w:marTop w:val="0"/>
                  <w:marBottom w:val="0"/>
                  <w:divBdr>
                    <w:top w:val="none" w:sz="0" w:space="0" w:color="auto"/>
                    <w:left w:val="none" w:sz="0" w:space="0" w:color="auto"/>
                    <w:bottom w:val="none" w:sz="0" w:space="0" w:color="auto"/>
                    <w:right w:val="none" w:sz="0" w:space="0" w:color="auto"/>
                  </w:divBdr>
                  <w:divsChild>
                    <w:div w:id="822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942">
              <w:marLeft w:val="0"/>
              <w:marRight w:val="0"/>
              <w:marTop w:val="0"/>
              <w:marBottom w:val="0"/>
              <w:divBdr>
                <w:top w:val="none" w:sz="0" w:space="0" w:color="auto"/>
                <w:left w:val="none" w:sz="0" w:space="0" w:color="auto"/>
                <w:bottom w:val="none" w:sz="0" w:space="0" w:color="auto"/>
                <w:right w:val="none" w:sz="0" w:space="0" w:color="auto"/>
              </w:divBdr>
              <w:divsChild>
                <w:div w:id="1443650766">
                  <w:marLeft w:val="0"/>
                  <w:marRight w:val="0"/>
                  <w:marTop w:val="0"/>
                  <w:marBottom w:val="0"/>
                  <w:divBdr>
                    <w:top w:val="none" w:sz="0" w:space="0" w:color="auto"/>
                    <w:left w:val="none" w:sz="0" w:space="0" w:color="auto"/>
                    <w:bottom w:val="none" w:sz="0" w:space="0" w:color="auto"/>
                    <w:right w:val="none" w:sz="0" w:space="0" w:color="auto"/>
                  </w:divBdr>
                </w:div>
                <w:div w:id="2040281360">
                  <w:marLeft w:val="0"/>
                  <w:marRight w:val="0"/>
                  <w:marTop w:val="0"/>
                  <w:marBottom w:val="0"/>
                  <w:divBdr>
                    <w:top w:val="none" w:sz="0" w:space="0" w:color="auto"/>
                    <w:left w:val="none" w:sz="0" w:space="0" w:color="auto"/>
                    <w:bottom w:val="none" w:sz="0" w:space="0" w:color="auto"/>
                    <w:right w:val="none" w:sz="0" w:space="0" w:color="auto"/>
                  </w:divBdr>
                </w:div>
                <w:div w:id="563219248">
                  <w:marLeft w:val="0"/>
                  <w:marRight w:val="0"/>
                  <w:marTop w:val="0"/>
                  <w:marBottom w:val="0"/>
                  <w:divBdr>
                    <w:top w:val="none" w:sz="0" w:space="0" w:color="auto"/>
                    <w:left w:val="none" w:sz="0" w:space="0" w:color="auto"/>
                    <w:bottom w:val="none" w:sz="0" w:space="0" w:color="auto"/>
                    <w:right w:val="none" w:sz="0" w:space="0" w:color="auto"/>
                  </w:divBdr>
                  <w:divsChild>
                    <w:div w:id="860439387">
                      <w:marLeft w:val="0"/>
                      <w:marRight w:val="0"/>
                      <w:marTop w:val="0"/>
                      <w:marBottom w:val="0"/>
                      <w:divBdr>
                        <w:top w:val="none" w:sz="0" w:space="0" w:color="auto"/>
                        <w:left w:val="none" w:sz="0" w:space="0" w:color="auto"/>
                        <w:bottom w:val="none" w:sz="0" w:space="0" w:color="auto"/>
                        <w:right w:val="none" w:sz="0" w:space="0" w:color="auto"/>
                      </w:divBdr>
                    </w:div>
                  </w:divsChild>
                </w:div>
                <w:div w:id="1379667563">
                  <w:marLeft w:val="0"/>
                  <w:marRight w:val="0"/>
                  <w:marTop w:val="0"/>
                  <w:marBottom w:val="0"/>
                  <w:divBdr>
                    <w:top w:val="none" w:sz="0" w:space="0" w:color="auto"/>
                    <w:left w:val="none" w:sz="0" w:space="0" w:color="auto"/>
                    <w:bottom w:val="none" w:sz="0" w:space="0" w:color="auto"/>
                    <w:right w:val="none" w:sz="0" w:space="0" w:color="auto"/>
                  </w:divBdr>
                  <w:divsChild>
                    <w:div w:id="997654977">
                      <w:marLeft w:val="0"/>
                      <w:marRight w:val="0"/>
                      <w:marTop w:val="0"/>
                      <w:marBottom w:val="0"/>
                      <w:divBdr>
                        <w:top w:val="none" w:sz="0" w:space="0" w:color="auto"/>
                        <w:left w:val="none" w:sz="0" w:space="0" w:color="auto"/>
                        <w:bottom w:val="none" w:sz="0" w:space="0" w:color="auto"/>
                        <w:right w:val="none" w:sz="0" w:space="0" w:color="auto"/>
                      </w:divBdr>
                      <w:divsChild>
                        <w:div w:id="863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0929">
                  <w:marLeft w:val="0"/>
                  <w:marRight w:val="0"/>
                  <w:marTop w:val="0"/>
                  <w:marBottom w:val="0"/>
                  <w:divBdr>
                    <w:top w:val="none" w:sz="0" w:space="0" w:color="auto"/>
                    <w:left w:val="none" w:sz="0" w:space="0" w:color="auto"/>
                    <w:bottom w:val="none" w:sz="0" w:space="0" w:color="auto"/>
                    <w:right w:val="none" w:sz="0" w:space="0" w:color="auto"/>
                  </w:divBdr>
                  <w:divsChild>
                    <w:div w:id="79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6061">
              <w:marLeft w:val="0"/>
              <w:marRight w:val="0"/>
              <w:marTop w:val="0"/>
              <w:marBottom w:val="0"/>
              <w:divBdr>
                <w:top w:val="none" w:sz="0" w:space="0" w:color="auto"/>
                <w:left w:val="none" w:sz="0" w:space="0" w:color="auto"/>
                <w:bottom w:val="none" w:sz="0" w:space="0" w:color="auto"/>
                <w:right w:val="none" w:sz="0" w:space="0" w:color="auto"/>
              </w:divBdr>
              <w:divsChild>
                <w:div w:id="1778864534">
                  <w:marLeft w:val="0"/>
                  <w:marRight w:val="0"/>
                  <w:marTop w:val="0"/>
                  <w:marBottom w:val="0"/>
                  <w:divBdr>
                    <w:top w:val="none" w:sz="0" w:space="0" w:color="auto"/>
                    <w:left w:val="none" w:sz="0" w:space="0" w:color="auto"/>
                    <w:bottom w:val="none" w:sz="0" w:space="0" w:color="auto"/>
                    <w:right w:val="none" w:sz="0" w:space="0" w:color="auto"/>
                  </w:divBdr>
                </w:div>
                <w:div w:id="264265341">
                  <w:marLeft w:val="0"/>
                  <w:marRight w:val="0"/>
                  <w:marTop w:val="0"/>
                  <w:marBottom w:val="0"/>
                  <w:divBdr>
                    <w:top w:val="none" w:sz="0" w:space="0" w:color="auto"/>
                    <w:left w:val="none" w:sz="0" w:space="0" w:color="auto"/>
                    <w:bottom w:val="none" w:sz="0" w:space="0" w:color="auto"/>
                    <w:right w:val="none" w:sz="0" w:space="0" w:color="auto"/>
                  </w:divBdr>
                </w:div>
                <w:div w:id="47999439">
                  <w:marLeft w:val="0"/>
                  <w:marRight w:val="0"/>
                  <w:marTop w:val="0"/>
                  <w:marBottom w:val="0"/>
                  <w:divBdr>
                    <w:top w:val="none" w:sz="0" w:space="0" w:color="auto"/>
                    <w:left w:val="none" w:sz="0" w:space="0" w:color="auto"/>
                    <w:bottom w:val="none" w:sz="0" w:space="0" w:color="auto"/>
                    <w:right w:val="none" w:sz="0" w:space="0" w:color="auto"/>
                  </w:divBdr>
                </w:div>
                <w:div w:id="2088764162">
                  <w:marLeft w:val="0"/>
                  <w:marRight w:val="0"/>
                  <w:marTop w:val="0"/>
                  <w:marBottom w:val="0"/>
                  <w:divBdr>
                    <w:top w:val="none" w:sz="0" w:space="0" w:color="auto"/>
                    <w:left w:val="none" w:sz="0" w:space="0" w:color="auto"/>
                    <w:bottom w:val="none" w:sz="0" w:space="0" w:color="auto"/>
                    <w:right w:val="none" w:sz="0" w:space="0" w:color="auto"/>
                  </w:divBdr>
                  <w:divsChild>
                    <w:div w:id="149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2905">
          <w:marLeft w:val="0"/>
          <w:marRight w:val="0"/>
          <w:marTop w:val="0"/>
          <w:marBottom w:val="0"/>
          <w:divBdr>
            <w:top w:val="none" w:sz="0" w:space="0" w:color="auto"/>
            <w:left w:val="none" w:sz="0" w:space="0" w:color="auto"/>
            <w:bottom w:val="none" w:sz="0" w:space="0" w:color="auto"/>
            <w:right w:val="none" w:sz="0" w:space="0" w:color="auto"/>
          </w:divBdr>
          <w:divsChild>
            <w:div w:id="1843815666">
              <w:marLeft w:val="0"/>
              <w:marRight w:val="0"/>
              <w:marTop w:val="0"/>
              <w:marBottom w:val="0"/>
              <w:divBdr>
                <w:top w:val="none" w:sz="0" w:space="0" w:color="auto"/>
                <w:left w:val="none" w:sz="0" w:space="0" w:color="auto"/>
                <w:bottom w:val="none" w:sz="0" w:space="0" w:color="auto"/>
                <w:right w:val="none" w:sz="0" w:space="0" w:color="auto"/>
              </w:divBdr>
            </w:div>
            <w:div w:id="1111514487">
              <w:marLeft w:val="0"/>
              <w:marRight w:val="0"/>
              <w:marTop w:val="0"/>
              <w:marBottom w:val="0"/>
              <w:divBdr>
                <w:top w:val="none" w:sz="0" w:space="0" w:color="auto"/>
                <w:left w:val="none" w:sz="0" w:space="0" w:color="auto"/>
                <w:bottom w:val="none" w:sz="0" w:space="0" w:color="auto"/>
                <w:right w:val="none" w:sz="0" w:space="0" w:color="auto"/>
              </w:divBdr>
              <w:divsChild>
                <w:div w:id="814689345">
                  <w:marLeft w:val="0"/>
                  <w:marRight w:val="0"/>
                  <w:marTop w:val="0"/>
                  <w:marBottom w:val="0"/>
                  <w:divBdr>
                    <w:top w:val="none" w:sz="0" w:space="0" w:color="auto"/>
                    <w:left w:val="none" w:sz="0" w:space="0" w:color="auto"/>
                    <w:bottom w:val="none" w:sz="0" w:space="0" w:color="auto"/>
                    <w:right w:val="none" w:sz="0" w:space="0" w:color="auto"/>
                  </w:divBdr>
                </w:div>
              </w:divsChild>
            </w:div>
            <w:div w:id="2075925467">
              <w:marLeft w:val="0"/>
              <w:marRight w:val="0"/>
              <w:marTop w:val="0"/>
              <w:marBottom w:val="0"/>
              <w:divBdr>
                <w:top w:val="none" w:sz="0" w:space="0" w:color="auto"/>
                <w:left w:val="none" w:sz="0" w:space="0" w:color="auto"/>
                <w:bottom w:val="none" w:sz="0" w:space="0" w:color="auto"/>
                <w:right w:val="none" w:sz="0" w:space="0" w:color="auto"/>
              </w:divBdr>
              <w:divsChild>
                <w:div w:id="1278173002">
                  <w:marLeft w:val="0"/>
                  <w:marRight w:val="0"/>
                  <w:marTop w:val="0"/>
                  <w:marBottom w:val="0"/>
                  <w:divBdr>
                    <w:top w:val="none" w:sz="0" w:space="0" w:color="auto"/>
                    <w:left w:val="none" w:sz="0" w:space="0" w:color="auto"/>
                    <w:bottom w:val="none" w:sz="0" w:space="0" w:color="auto"/>
                    <w:right w:val="none" w:sz="0" w:space="0" w:color="auto"/>
                  </w:divBdr>
                </w:div>
                <w:div w:id="1734541992">
                  <w:marLeft w:val="0"/>
                  <w:marRight w:val="0"/>
                  <w:marTop w:val="0"/>
                  <w:marBottom w:val="0"/>
                  <w:divBdr>
                    <w:top w:val="none" w:sz="0" w:space="0" w:color="auto"/>
                    <w:left w:val="none" w:sz="0" w:space="0" w:color="auto"/>
                    <w:bottom w:val="none" w:sz="0" w:space="0" w:color="auto"/>
                    <w:right w:val="none" w:sz="0" w:space="0" w:color="auto"/>
                  </w:divBdr>
                  <w:divsChild>
                    <w:div w:id="1344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663">
              <w:marLeft w:val="0"/>
              <w:marRight w:val="0"/>
              <w:marTop w:val="0"/>
              <w:marBottom w:val="0"/>
              <w:divBdr>
                <w:top w:val="none" w:sz="0" w:space="0" w:color="auto"/>
                <w:left w:val="none" w:sz="0" w:space="0" w:color="auto"/>
                <w:bottom w:val="none" w:sz="0" w:space="0" w:color="auto"/>
                <w:right w:val="none" w:sz="0" w:space="0" w:color="auto"/>
              </w:divBdr>
              <w:divsChild>
                <w:div w:id="625357504">
                  <w:marLeft w:val="0"/>
                  <w:marRight w:val="0"/>
                  <w:marTop w:val="0"/>
                  <w:marBottom w:val="0"/>
                  <w:divBdr>
                    <w:top w:val="none" w:sz="0" w:space="0" w:color="auto"/>
                    <w:left w:val="none" w:sz="0" w:space="0" w:color="auto"/>
                    <w:bottom w:val="none" w:sz="0" w:space="0" w:color="auto"/>
                    <w:right w:val="none" w:sz="0" w:space="0" w:color="auto"/>
                  </w:divBdr>
                </w:div>
                <w:div w:id="1851675553">
                  <w:marLeft w:val="0"/>
                  <w:marRight w:val="0"/>
                  <w:marTop w:val="0"/>
                  <w:marBottom w:val="0"/>
                  <w:divBdr>
                    <w:top w:val="none" w:sz="0" w:space="0" w:color="auto"/>
                    <w:left w:val="none" w:sz="0" w:space="0" w:color="auto"/>
                    <w:bottom w:val="none" w:sz="0" w:space="0" w:color="auto"/>
                    <w:right w:val="none" w:sz="0" w:space="0" w:color="auto"/>
                  </w:divBdr>
                  <w:divsChild>
                    <w:div w:id="179508221">
                      <w:marLeft w:val="0"/>
                      <w:marRight w:val="0"/>
                      <w:marTop w:val="0"/>
                      <w:marBottom w:val="0"/>
                      <w:divBdr>
                        <w:top w:val="none" w:sz="0" w:space="0" w:color="auto"/>
                        <w:left w:val="none" w:sz="0" w:space="0" w:color="auto"/>
                        <w:bottom w:val="none" w:sz="0" w:space="0" w:color="auto"/>
                        <w:right w:val="none" w:sz="0" w:space="0" w:color="auto"/>
                      </w:divBdr>
                    </w:div>
                  </w:divsChild>
                </w:div>
                <w:div w:id="1589345838">
                  <w:marLeft w:val="0"/>
                  <w:marRight w:val="0"/>
                  <w:marTop w:val="0"/>
                  <w:marBottom w:val="0"/>
                  <w:divBdr>
                    <w:top w:val="none" w:sz="0" w:space="0" w:color="auto"/>
                    <w:left w:val="none" w:sz="0" w:space="0" w:color="auto"/>
                    <w:bottom w:val="none" w:sz="0" w:space="0" w:color="auto"/>
                    <w:right w:val="none" w:sz="0" w:space="0" w:color="auto"/>
                  </w:divBdr>
                </w:div>
                <w:div w:id="512651665">
                  <w:marLeft w:val="0"/>
                  <w:marRight w:val="0"/>
                  <w:marTop w:val="0"/>
                  <w:marBottom w:val="0"/>
                  <w:divBdr>
                    <w:top w:val="none" w:sz="0" w:space="0" w:color="auto"/>
                    <w:left w:val="none" w:sz="0" w:space="0" w:color="auto"/>
                    <w:bottom w:val="none" w:sz="0" w:space="0" w:color="auto"/>
                    <w:right w:val="none" w:sz="0" w:space="0" w:color="auto"/>
                  </w:divBdr>
                  <w:divsChild>
                    <w:div w:id="1797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990">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none" w:sz="0" w:space="0" w:color="auto"/>
                    <w:left w:val="none" w:sz="0" w:space="0" w:color="auto"/>
                    <w:bottom w:val="none" w:sz="0" w:space="0" w:color="auto"/>
                    <w:right w:val="none" w:sz="0" w:space="0" w:color="auto"/>
                  </w:divBdr>
                </w:div>
                <w:div w:id="932392551">
                  <w:marLeft w:val="0"/>
                  <w:marRight w:val="0"/>
                  <w:marTop w:val="0"/>
                  <w:marBottom w:val="0"/>
                  <w:divBdr>
                    <w:top w:val="none" w:sz="0" w:space="0" w:color="auto"/>
                    <w:left w:val="none" w:sz="0" w:space="0" w:color="auto"/>
                    <w:bottom w:val="none" w:sz="0" w:space="0" w:color="auto"/>
                    <w:right w:val="none" w:sz="0" w:space="0" w:color="auto"/>
                  </w:divBdr>
                  <w:divsChild>
                    <w:div w:id="16571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415">
              <w:marLeft w:val="0"/>
              <w:marRight w:val="0"/>
              <w:marTop w:val="0"/>
              <w:marBottom w:val="0"/>
              <w:divBdr>
                <w:top w:val="none" w:sz="0" w:space="0" w:color="auto"/>
                <w:left w:val="none" w:sz="0" w:space="0" w:color="auto"/>
                <w:bottom w:val="none" w:sz="0" w:space="0" w:color="auto"/>
                <w:right w:val="none" w:sz="0" w:space="0" w:color="auto"/>
              </w:divBdr>
              <w:divsChild>
                <w:div w:id="1889295340">
                  <w:marLeft w:val="0"/>
                  <w:marRight w:val="0"/>
                  <w:marTop w:val="0"/>
                  <w:marBottom w:val="0"/>
                  <w:divBdr>
                    <w:top w:val="none" w:sz="0" w:space="0" w:color="auto"/>
                    <w:left w:val="none" w:sz="0" w:space="0" w:color="auto"/>
                    <w:bottom w:val="none" w:sz="0" w:space="0" w:color="auto"/>
                    <w:right w:val="none" w:sz="0" w:space="0" w:color="auto"/>
                  </w:divBdr>
                </w:div>
                <w:div w:id="451554589">
                  <w:marLeft w:val="0"/>
                  <w:marRight w:val="0"/>
                  <w:marTop w:val="0"/>
                  <w:marBottom w:val="0"/>
                  <w:divBdr>
                    <w:top w:val="none" w:sz="0" w:space="0" w:color="auto"/>
                    <w:left w:val="none" w:sz="0" w:space="0" w:color="auto"/>
                    <w:bottom w:val="none" w:sz="0" w:space="0" w:color="auto"/>
                    <w:right w:val="none" w:sz="0" w:space="0" w:color="auto"/>
                  </w:divBdr>
                  <w:divsChild>
                    <w:div w:id="25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1254">
              <w:marLeft w:val="0"/>
              <w:marRight w:val="0"/>
              <w:marTop w:val="0"/>
              <w:marBottom w:val="0"/>
              <w:divBdr>
                <w:top w:val="none" w:sz="0" w:space="0" w:color="auto"/>
                <w:left w:val="none" w:sz="0" w:space="0" w:color="auto"/>
                <w:bottom w:val="none" w:sz="0" w:space="0" w:color="auto"/>
                <w:right w:val="none" w:sz="0" w:space="0" w:color="auto"/>
              </w:divBdr>
              <w:divsChild>
                <w:div w:id="1964343066">
                  <w:marLeft w:val="0"/>
                  <w:marRight w:val="0"/>
                  <w:marTop w:val="0"/>
                  <w:marBottom w:val="0"/>
                  <w:divBdr>
                    <w:top w:val="none" w:sz="0" w:space="0" w:color="auto"/>
                    <w:left w:val="none" w:sz="0" w:space="0" w:color="auto"/>
                    <w:bottom w:val="none" w:sz="0" w:space="0" w:color="auto"/>
                    <w:right w:val="none" w:sz="0" w:space="0" w:color="auto"/>
                  </w:divBdr>
                </w:div>
                <w:div w:id="1687442921">
                  <w:marLeft w:val="0"/>
                  <w:marRight w:val="0"/>
                  <w:marTop w:val="0"/>
                  <w:marBottom w:val="0"/>
                  <w:divBdr>
                    <w:top w:val="none" w:sz="0" w:space="0" w:color="auto"/>
                    <w:left w:val="none" w:sz="0" w:space="0" w:color="auto"/>
                    <w:bottom w:val="none" w:sz="0" w:space="0" w:color="auto"/>
                    <w:right w:val="none" w:sz="0" w:space="0" w:color="auto"/>
                  </w:divBdr>
                  <w:divsChild>
                    <w:div w:id="7433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335">
              <w:marLeft w:val="0"/>
              <w:marRight w:val="0"/>
              <w:marTop w:val="0"/>
              <w:marBottom w:val="0"/>
              <w:divBdr>
                <w:top w:val="none" w:sz="0" w:space="0" w:color="auto"/>
                <w:left w:val="none" w:sz="0" w:space="0" w:color="auto"/>
                <w:bottom w:val="none" w:sz="0" w:space="0" w:color="auto"/>
                <w:right w:val="none" w:sz="0" w:space="0" w:color="auto"/>
              </w:divBdr>
              <w:divsChild>
                <w:div w:id="11575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845">
          <w:marLeft w:val="0"/>
          <w:marRight w:val="0"/>
          <w:marTop w:val="0"/>
          <w:marBottom w:val="0"/>
          <w:divBdr>
            <w:top w:val="none" w:sz="0" w:space="0" w:color="auto"/>
            <w:left w:val="none" w:sz="0" w:space="0" w:color="auto"/>
            <w:bottom w:val="none" w:sz="0" w:space="0" w:color="auto"/>
            <w:right w:val="none" w:sz="0" w:space="0" w:color="auto"/>
          </w:divBdr>
          <w:divsChild>
            <w:div w:id="1141576750">
              <w:marLeft w:val="0"/>
              <w:marRight w:val="0"/>
              <w:marTop w:val="0"/>
              <w:marBottom w:val="0"/>
              <w:divBdr>
                <w:top w:val="none" w:sz="0" w:space="0" w:color="auto"/>
                <w:left w:val="none" w:sz="0" w:space="0" w:color="auto"/>
                <w:bottom w:val="none" w:sz="0" w:space="0" w:color="auto"/>
                <w:right w:val="none" w:sz="0" w:space="0" w:color="auto"/>
              </w:divBdr>
            </w:div>
            <w:div w:id="463618367">
              <w:marLeft w:val="0"/>
              <w:marRight w:val="0"/>
              <w:marTop w:val="0"/>
              <w:marBottom w:val="0"/>
              <w:divBdr>
                <w:top w:val="none" w:sz="0" w:space="0" w:color="auto"/>
                <w:left w:val="none" w:sz="0" w:space="0" w:color="auto"/>
                <w:bottom w:val="none" w:sz="0" w:space="0" w:color="auto"/>
                <w:right w:val="none" w:sz="0" w:space="0" w:color="auto"/>
              </w:divBdr>
              <w:divsChild>
                <w:div w:id="1153177742">
                  <w:marLeft w:val="0"/>
                  <w:marRight w:val="0"/>
                  <w:marTop w:val="0"/>
                  <w:marBottom w:val="0"/>
                  <w:divBdr>
                    <w:top w:val="none" w:sz="0" w:space="0" w:color="auto"/>
                    <w:left w:val="none" w:sz="0" w:space="0" w:color="auto"/>
                    <w:bottom w:val="none" w:sz="0" w:space="0" w:color="auto"/>
                    <w:right w:val="none" w:sz="0" w:space="0" w:color="auto"/>
                  </w:divBdr>
                </w:div>
              </w:divsChild>
            </w:div>
            <w:div w:id="1369258885">
              <w:marLeft w:val="0"/>
              <w:marRight w:val="0"/>
              <w:marTop w:val="0"/>
              <w:marBottom w:val="0"/>
              <w:divBdr>
                <w:top w:val="none" w:sz="0" w:space="0" w:color="auto"/>
                <w:left w:val="none" w:sz="0" w:space="0" w:color="auto"/>
                <w:bottom w:val="none" w:sz="0" w:space="0" w:color="auto"/>
                <w:right w:val="none" w:sz="0" w:space="0" w:color="auto"/>
              </w:divBdr>
              <w:divsChild>
                <w:div w:id="685984518">
                  <w:marLeft w:val="0"/>
                  <w:marRight w:val="0"/>
                  <w:marTop w:val="0"/>
                  <w:marBottom w:val="0"/>
                  <w:divBdr>
                    <w:top w:val="none" w:sz="0" w:space="0" w:color="auto"/>
                    <w:left w:val="none" w:sz="0" w:space="0" w:color="auto"/>
                    <w:bottom w:val="none" w:sz="0" w:space="0" w:color="auto"/>
                    <w:right w:val="none" w:sz="0" w:space="0" w:color="auto"/>
                  </w:divBdr>
                </w:div>
              </w:divsChild>
            </w:div>
            <w:div w:id="1207570836">
              <w:marLeft w:val="0"/>
              <w:marRight w:val="0"/>
              <w:marTop w:val="0"/>
              <w:marBottom w:val="0"/>
              <w:divBdr>
                <w:top w:val="none" w:sz="0" w:space="0" w:color="auto"/>
                <w:left w:val="none" w:sz="0" w:space="0" w:color="auto"/>
                <w:bottom w:val="none" w:sz="0" w:space="0" w:color="auto"/>
                <w:right w:val="none" w:sz="0" w:space="0" w:color="auto"/>
              </w:divBdr>
              <w:divsChild>
                <w:div w:id="1816410876">
                  <w:marLeft w:val="0"/>
                  <w:marRight w:val="0"/>
                  <w:marTop w:val="0"/>
                  <w:marBottom w:val="0"/>
                  <w:divBdr>
                    <w:top w:val="none" w:sz="0" w:space="0" w:color="auto"/>
                    <w:left w:val="none" w:sz="0" w:space="0" w:color="auto"/>
                    <w:bottom w:val="none" w:sz="0" w:space="0" w:color="auto"/>
                    <w:right w:val="none" w:sz="0" w:space="0" w:color="auto"/>
                  </w:divBdr>
                </w:div>
                <w:div w:id="1851334019">
                  <w:marLeft w:val="0"/>
                  <w:marRight w:val="0"/>
                  <w:marTop w:val="0"/>
                  <w:marBottom w:val="0"/>
                  <w:divBdr>
                    <w:top w:val="none" w:sz="0" w:space="0" w:color="auto"/>
                    <w:left w:val="none" w:sz="0" w:space="0" w:color="auto"/>
                    <w:bottom w:val="none" w:sz="0" w:space="0" w:color="auto"/>
                    <w:right w:val="none" w:sz="0" w:space="0" w:color="auto"/>
                  </w:divBdr>
                </w:div>
                <w:div w:id="750590295">
                  <w:marLeft w:val="0"/>
                  <w:marRight w:val="0"/>
                  <w:marTop w:val="0"/>
                  <w:marBottom w:val="0"/>
                  <w:divBdr>
                    <w:top w:val="none" w:sz="0" w:space="0" w:color="auto"/>
                    <w:left w:val="none" w:sz="0" w:space="0" w:color="auto"/>
                    <w:bottom w:val="none" w:sz="0" w:space="0" w:color="auto"/>
                    <w:right w:val="none" w:sz="0" w:space="0" w:color="auto"/>
                  </w:divBdr>
                </w:div>
                <w:div w:id="613246063">
                  <w:marLeft w:val="0"/>
                  <w:marRight w:val="0"/>
                  <w:marTop w:val="0"/>
                  <w:marBottom w:val="0"/>
                  <w:divBdr>
                    <w:top w:val="none" w:sz="0" w:space="0" w:color="auto"/>
                    <w:left w:val="none" w:sz="0" w:space="0" w:color="auto"/>
                    <w:bottom w:val="none" w:sz="0" w:space="0" w:color="auto"/>
                    <w:right w:val="none" w:sz="0" w:space="0" w:color="auto"/>
                  </w:divBdr>
                  <w:divsChild>
                    <w:div w:id="1089622710">
                      <w:marLeft w:val="0"/>
                      <w:marRight w:val="0"/>
                      <w:marTop w:val="0"/>
                      <w:marBottom w:val="0"/>
                      <w:divBdr>
                        <w:top w:val="none" w:sz="0" w:space="0" w:color="auto"/>
                        <w:left w:val="none" w:sz="0" w:space="0" w:color="auto"/>
                        <w:bottom w:val="none" w:sz="0" w:space="0" w:color="auto"/>
                        <w:right w:val="none" w:sz="0" w:space="0" w:color="auto"/>
                      </w:divBdr>
                    </w:div>
                  </w:divsChild>
                </w:div>
                <w:div w:id="1759787534">
                  <w:marLeft w:val="0"/>
                  <w:marRight w:val="0"/>
                  <w:marTop w:val="0"/>
                  <w:marBottom w:val="0"/>
                  <w:divBdr>
                    <w:top w:val="none" w:sz="0" w:space="0" w:color="auto"/>
                    <w:left w:val="none" w:sz="0" w:space="0" w:color="auto"/>
                    <w:bottom w:val="none" w:sz="0" w:space="0" w:color="auto"/>
                    <w:right w:val="none" w:sz="0" w:space="0" w:color="auto"/>
                  </w:divBdr>
                  <w:divsChild>
                    <w:div w:id="6402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510">
              <w:marLeft w:val="0"/>
              <w:marRight w:val="0"/>
              <w:marTop w:val="0"/>
              <w:marBottom w:val="0"/>
              <w:divBdr>
                <w:top w:val="none" w:sz="0" w:space="0" w:color="auto"/>
                <w:left w:val="none" w:sz="0" w:space="0" w:color="auto"/>
                <w:bottom w:val="none" w:sz="0" w:space="0" w:color="auto"/>
                <w:right w:val="none" w:sz="0" w:space="0" w:color="auto"/>
              </w:divBdr>
              <w:divsChild>
                <w:div w:id="1685551746">
                  <w:marLeft w:val="0"/>
                  <w:marRight w:val="0"/>
                  <w:marTop w:val="0"/>
                  <w:marBottom w:val="0"/>
                  <w:divBdr>
                    <w:top w:val="none" w:sz="0" w:space="0" w:color="auto"/>
                    <w:left w:val="none" w:sz="0" w:space="0" w:color="auto"/>
                    <w:bottom w:val="none" w:sz="0" w:space="0" w:color="auto"/>
                    <w:right w:val="none" w:sz="0" w:space="0" w:color="auto"/>
                  </w:divBdr>
                </w:div>
              </w:divsChild>
            </w:div>
            <w:div w:id="1884629994">
              <w:marLeft w:val="0"/>
              <w:marRight w:val="0"/>
              <w:marTop w:val="0"/>
              <w:marBottom w:val="0"/>
              <w:divBdr>
                <w:top w:val="none" w:sz="0" w:space="0" w:color="auto"/>
                <w:left w:val="none" w:sz="0" w:space="0" w:color="auto"/>
                <w:bottom w:val="none" w:sz="0" w:space="0" w:color="auto"/>
                <w:right w:val="none" w:sz="0" w:space="0" w:color="auto"/>
              </w:divBdr>
              <w:divsChild>
                <w:div w:id="1429503397">
                  <w:marLeft w:val="0"/>
                  <w:marRight w:val="0"/>
                  <w:marTop w:val="0"/>
                  <w:marBottom w:val="0"/>
                  <w:divBdr>
                    <w:top w:val="none" w:sz="0" w:space="0" w:color="auto"/>
                    <w:left w:val="none" w:sz="0" w:space="0" w:color="auto"/>
                    <w:bottom w:val="none" w:sz="0" w:space="0" w:color="auto"/>
                    <w:right w:val="none" w:sz="0" w:space="0" w:color="auto"/>
                  </w:divBdr>
                </w:div>
                <w:div w:id="1033113661">
                  <w:marLeft w:val="0"/>
                  <w:marRight w:val="0"/>
                  <w:marTop w:val="0"/>
                  <w:marBottom w:val="0"/>
                  <w:divBdr>
                    <w:top w:val="none" w:sz="0" w:space="0" w:color="auto"/>
                    <w:left w:val="none" w:sz="0" w:space="0" w:color="auto"/>
                    <w:bottom w:val="none" w:sz="0" w:space="0" w:color="auto"/>
                    <w:right w:val="none" w:sz="0" w:space="0" w:color="auto"/>
                  </w:divBdr>
                </w:div>
                <w:div w:id="1986542809">
                  <w:marLeft w:val="0"/>
                  <w:marRight w:val="0"/>
                  <w:marTop w:val="0"/>
                  <w:marBottom w:val="0"/>
                  <w:divBdr>
                    <w:top w:val="none" w:sz="0" w:space="0" w:color="auto"/>
                    <w:left w:val="none" w:sz="0" w:space="0" w:color="auto"/>
                    <w:bottom w:val="none" w:sz="0" w:space="0" w:color="auto"/>
                    <w:right w:val="none" w:sz="0" w:space="0" w:color="auto"/>
                  </w:divBdr>
                  <w:divsChild>
                    <w:div w:id="410854332">
                      <w:marLeft w:val="0"/>
                      <w:marRight w:val="0"/>
                      <w:marTop w:val="0"/>
                      <w:marBottom w:val="0"/>
                      <w:divBdr>
                        <w:top w:val="none" w:sz="0" w:space="0" w:color="auto"/>
                        <w:left w:val="none" w:sz="0" w:space="0" w:color="auto"/>
                        <w:bottom w:val="none" w:sz="0" w:space="0" w:color="auto"/>
                        <w:right w:val="none" w:sz="0" w:space="0" w:color="auto"/>
                      </w:divBdr>
                      <w:divsChild>
                        <w:div w:id="142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9497">
              <w:marLeft w:val="0"/>
              <w:marRight w:val="0"/>
              <w:marTop w:val="0"/>
              <w:marBottom w:val="0"/>
              <w:divBdr>
                <w:top w:val="none" w:sz="0" w:space="0" w:color="auto"/>
                <w:left w:val="none" w:sz="0" w:space="0" w:color="auto"/>
                <w:bottom w:val="none" w:sz="0" w:space="0" w:color="auto"/>
                <w:right w:val="none" w:sz="0" w:space="0" w:color="auto"/>
              </w:divBdr>
              <w:divsChild>
                <w:div w:id="1474981625">
                  <w:marLeft w:val="0"/>
                  <w:marRight w:val="0"/>
                  <w:marTop w:val="0"/>
                  <w:marBottom w:val="0"/>
                  <w:divBdr>
                    <w:top w:val="none" w:sz="0" w:space="0" w:color="auto"/>
                    <w:left w:val="none" w:sz="0" w:space="0" w:color="auto"/>
                    <w:bottom w:val="none" w:sz="0" w:space="0" w:color="auto"/>
                    <w:right w:val="none" w:sz="0" w:space="0" w:color="auto"/>
                  </w:divBdr>
                </w:div>
                <w:div w:id="2143498768">
                  <w:marLeft w:val="0"/>
                  <w:marRight w:val="0"/>
                  <w:marTop w:val="0"/>
                  <w:marBottom w:val="0"/>
                  <w:divBdr>
                    <w:top w:val="none" w:sz="0" w:space="0" w:color="auto"/>
                    <w:left w:val="none" w:sz="0" w:space="0" w:color="auto"/>
                    <w:bottom w:val="none" w:sz="0" w:space="0" w:color="auto"/>
                    <w:right w:val="none" w:sz="0" w:space="0" w:color="auto"/>
                  </w:divBdr>
                  <w:divsChild>
                    <w:div w:id="20004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581">
              <w:marLeft w:val="0"/>
              <w:marRight w:val="0"/>
              <w:marTop w:val="0"/>
              <w:marBottom w:val="0"/>
              <w:divBdr>
                <w:top w:val="none" w:sz="0" w:space="0" w:color="auto"/>
                <w:left w:val="none" w:sz="0" w:space="0" w:color="auto"/>
                <w:bottom w:val="none" w:sz="0" w:space="0" w:color="auto"/>
                <w:right w:val="none" w:sz="0" w:space="0" w:color="auto"/>
              </w:divBdr>
              <w:divsChild>
                <w:div w:id="1824735443">
                  <w:marLeft w:val="0"/>
                  <w:marRight w:val="0"/>
                  <w:marTop w:val="0"/>
                  <w:marBottom w:val="0"/>
                  <w:divBdr>
                    <w:top w:val="none" w:sz="0" w:space="0" w:color="auto"/>
                    <w:left w:val="none" w:sz="0" w:space="0" w:color="auto"/>
                    <w:bottom w:val="none" w:sz="0" w:space="0" w:color="auto"/>
                    <w:right w:val="none" w:sz="0" w:space="0" w:color="auto"/>
                  </w:divBdr>
                </w:div>
                <w:div w:id="1749837664">
                  <w:marLeft w:val="0"/>
                  <w:marRight w:val="0"/>
                  <w:marTop w:val="0"/>
                  <w:marBottom w:val="0"/>
                  <w:divBdr>
                    <w:top w:val="none" w:sz="0" w:space="0" w:color="auto"/>
                    <w:left w:val="none" w:sz="0" w:space="0" w:color="auto"/>
                    <w:bottom w:val="none" w:sz="0" w:space="0" w:color="auto"/>
                    <w:right w:val="none" w:sz="0" w:space="0" w:color="auto"/>
                  </w:divBdr>
                </w:div>
                <w:div w:id="1920476284">
                  <w:marLeft w:val="0"/>
                  <w:marRight w:val="0"/>
                  <w:marTop w:val="0"/>
                  <w:marBottom w:val="0"/>
                  <w:divBdr>
                    <w:top w:val="none" w:sz="0" w:space="0" w:color="auto"/>
                    <w:left w:val="none" w:sz="0" w:space="0" w:color="auto"/>
                    <w:bottom w:val="none" w:sz="0" w:space="0" w:color="auto"/>
                    <w:right w:val="none" w:sz="0" w:space="0" w:color="auto"/>
                  </w:divBdr>
                  <w:divsChild>
                    <w:div w:id="1183325252">
                      <w:marLeft w:val="0"/>
                      <w:marRight w:val="0"/>
                      <w:marTop w:val="0"/>
                      <w:marBottom w:val="0"/>
                      <w:divBdr>
                        <w:top w:val="none" w:sz="0" w:space="0" w:color="auto"/>
                        <w:left w:val="none" w:sz="0" w:space="0" w:color="auto"/>
                        <w:bottom w:val="none" w:sz="0" w:space="0" w:color="auto"/>
                        <w:right w:val="none" w:sz="0" w:space="0" w:color="auto"/>
                      </w:divBdr>
                      <w:divsChild>
                        <w:div w:id="479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27">
                  <w:marLeft w:val="0"/>
                  <w:marRight w:val="0"/>
                  <w:marTop w:val="0"/>
                  <w:marBottom w:val="0"/>
                  <w:divBdr>
                    <w:top w:val="none" w:sz="0" w:space="0" w:color="auto"/>
                    <w:left w:val="none" w:sz="0" w:space="0" w:color="auto"/>
                    <w:bottom w:val="none" w:sz="0" w:space="0" w:color="auto"/>
                    <w:right w:val="none" w:sz="0" w:space="0" w:color="auto"/>
                  </w:divBdr>
                  <w:divsChild>
                    <w:div w:id="1237057595">
                      <w:marLeft w:val="0"/>
                      <w:marRight w:val="0"/>
                      <w:marTop w:val="0"/>
                      <w:marBottom w:val="0"/>
                      <w:divBdr>
                        <w:top w:val="none" w:sz="0" w:space="0" w:color="auto"/>
                        <w:left w:val="none" w:sz="0" w:space="0" w:color="auto"/>
                        <w:bottom w:val="none" w:sz="0" w:space="0" w:color="auto"/>
                        <w:right w:val="none" w:sz="0" w:space="0" w:color="auto"/>
                      </w:divBdr>
                    </w:div>
                  </w:divsChild>
                </w:div>
                <w:div w:id="474763324">
                  <w:marLeft w:val="0"/>
                  <w:marRight w:val="0"/>
                  <w:marTop w:val="0"/>
                  <w:marBottom w:val="0"/>
                  <w:divBdr>
                    <w:top w:val="none" w:sz="0" w:space="0" w:color="auto"/>
                    <w:left w:val="none" w:sz="0" w:space="0" w:color="auto"/>
                    <w:bottom w:val="none" w:sz="0" w:space="0" w:color="auto"/>
                    <w:right w:val="none" w:sz="0" w:space="0" w:color="auto"/>
                  </w:divBdr>
                  <w:divsChild>
                    <w:div w:id="567304790">
                      <w:marLeft w:val="0"/>
                      <w:marRight w:val="0"/>
                      <w:marTop w:val="0"/>
                      <w:marBottom w:val="0"/>
                      <w:divBdr>
                        <w:top w:val="none" w:sz="0" w:space="0" w:color="auto"/>
                        <w:left w:val="none" w:sz="0" w:space="0" w:color="auto"/>
                        <w:bottom w:val="none" w:sz="0" w:space="0" w:color="auto"/>
                        <w:right w:val="none" w:sz="0" w:space="0" w:color="auto"/>
                      </w:divBdr>
                    </w:div>
                  </w:divsChild>
                </w:div>
                <w:div w:id="622345974">
                  <w:marLeft w:val="0"/>
                  <w:marRight w:val="0"/>
                  <w:marTop w:val="0"/>
                  <w:marBottom w:val="0"/>
                  <w:divBdr>
                    <w:top w:val="none" w:sz="0" w:space="0" w:color="auto"/>
                    <w:left w:val="none" w:sz="0" w:space="0" w:color="auto"/>
                    <w:bottom w:val="none" w:sz="0" w:space="0" w:color="auto"/>
                    <w:right w:val="none" w:sz="0" w:space="0" w:color="auto"/>
                  </w:divBdr>
                </w:div>
                <w:div w:id="1633485191">
                  <w:marLeft w:val="0"/>
                  <w:marRight w:val="0"/>
                  <w:marTop w:val="0"/>
                  <w:marBottom w:val="0"/>
                  <w:divBdr>
                    <w:top w:val="none" w:sz="0" w:space="0" w:color="auto"/>
                    <w:left w:val="none" w:sz="0" w:space="0" w:color="auto"/>
                    <w:bottom w:val="none" w:sz="0" w:space="0" w:color="auto"/>
                    <w:right w:val="none" w:sz="0" w:space="0" w:color="auto"/>
                  </w:divBdr>
                  <w:divsChild>
                    <w:div w:id="21150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6528">
              <w:marLeft w:val="0"/>
              <w:marRight w:val="0"/>
              <w:marTop w:val="0"/>
              <w:marBottom w:val="0"/>
              <w:divBdr>
                <w:top w:val="none" w:sz="0" w:space="0" w:color="auto"/>
                <w:left w:val="none" w:sz="0" w:space="0" w:color="auto"/>
                <w:bottom w:val="none" w:sz="0" w:space="0" w:color="auto"/>
                <w:right w:val="none" w:sz="0" w:space="0" w:color="auto"/>
              </w:divBdr>
              <w:divsChild>
                <w:div w:id="1426917623">
                  <w:marLeft w:val="0"/>
                  <w:marRight w:val="0"/>
                  <w:marTop w:val="0"/>
                  <w:marBottom w:val="0"/>
                  <w:divBdr>
                    <w:top w:val="none" w:sz="0" w:space="0" w:color="auto"/>
                    <w:left w:val="none" w:sz="0" w:space="0" w:color="auto"/>
                    <w:bottom w:val="none" w:sz="0" w:space="0" w:color="auto"/>
                    <w:right w:val="none" w:sz="0" w:space="0" w:color="auto"/>
                  </w:divBdr>
                </w:div>
                <w:div w:id="1940522612">
                  <w:marLeft w:val="0"/>
                  <w:marRight w:val="0"/>
                  <w:marTop w:val="0"/>
                  <w:marBottom w:val="0"/>
                  <w:divBdr>
                    <w:top w:val="none" w:sz="0" w:space="0" w:color="auto"/>
                    <w:left w:val="none" w:sz="0" w:space="0" w:color="auto"/>
                    <w:bottom w:val="none" w:sz="0" w:space="0" w:color="auto"/>
                    <w:right w:val="none" w:sz="0" w:space="0" w:color="auto"/>
                  </w:divBdr>
                </w:div>
                <w:div w:id="460999299">
                  <w:marLeft w:val="0"/>
                  <w:marRight w:val="0"/>
                  <w:marTop w:val="0"/>
                  <w:marBottom w:val="0"/>
                  <w:divBdr>
                    <w:top w:val="none" w:sz="0" w:space="0" w:color="auto"/>
                    <w:left w:val="none" w:sz="0" w:space="0" w:color="auto"/>
                    <w:bottom w:val="none" w:sz="0" w:space="0" w:color="auto"/>
                    <w:right w:val="none" w:sz="0" w:space="0" w:color="auto"/>
                  </w:divBdr>
                </w:div>
                <w:div w:id="532574664">
                  <w:marLeft w:val="0"/>
                  <w:marRight w:val="0"/>
                  <w:marTop w:val="0"/>
                  <w:marBottom w:val="0"/>
                  <w:divBdr>
                    <w:top w:val="none" w:sz="0" w:space="0" w:color="auto"/>
                    <w:left w:val="none" w:sz="0" w:space="0" w:color="auto"/>
                    <w:bottom w:val="none" w:sz="0" w:space="0" w:color="auto"/>
                    <w:right w:val="none" w:sz="0" w:space="0" w:color="auto"/>
                  </w:divBdr>
                  <w:divsChild>
                    <w:div w:id="324821573">
                      <w:marLeft w:val="0"/>
                      <w:marRight w:val="0"/>
                      <w:marTop w:val="0"/>
                      <w:marBottom w:val="0"/>
                      <w:divBdr>
                        <w:top w:val="none" w:sz="0" w:space="0" w:color="auto"/>
                        <w:left w:val="none" w:sz="0" w:space="0" w:color="auto"/>
                        <w:bottom w:val="none" w:sz="0" w:space="0" w:color="auto"/>
                        <w:right w:val="none" w:sz="0" w:space="0" w:color="auto"/>
                      </w:divBdr>
                    </w:div>
                  </w:divsChild>
                </w:div>
                <w:div w:id="555701226">
                  <w:marLeft w:val="0"/>
                  <w:marRight w:val="0"/>
                  <w:marTop w:val="0"/>
                  <w:marBottom w:val="0"/>
                  <w:divBdr>
                    <w:top w:val="none" w:sz="0" w:space="0" w:color="auto"/>
                    <w:left w:val="none" w:sz="0" w:space="0" w:color="auto"/>
                    <w:bottom w:val="none" w:sz="0" w:space="0" w:color="auto"/>
                    <w:right w:val="none" w:sz="0" w:space="0" w:color="auto"/>
                  </w:divBdr>
                </w:div>
                <w:div w:id="1644894117">
                  <w:marLeft w:val="0"/>
                  <w:marRight w:val="0"/>
                  <w:marTop w:val="0"/>
                  <w:marBottom w:val="0"/>
                  <w:divBdr>
                    <w:top w:val="none" w:sz="0" w:space="0" w:color="auto"/>
                    <w:left w:val="none" w:sz="0" w:space="0" w:color="auto"/>
                    <w:bottom w:val="none" w:sz="0" w:space="0" w:color="auto"/>
                    <w:right w:val="none" w:sz="0" w:space="0" w:color="auto"/>
                  </w:divBdr>
                </w:div>
                <w:div w:id="1570723306">
                  <w:marLeft w:val="0"/>
                  <w:marRight w:val="0"/>
                  <w:marTop w:val="0"/>
                  <w:marBottom w:val="0"/>
                  <w:divBdr>
                    <w:top w:val="none" w:sz="0" w:space="0" w:color="auto"/>
                    <w:left w:val="none" w:sz="0" w:space="0" w:color="auto"/>
                    <w:bottom w:val="none" w:sz="0" w:space="0" w:color="auto"/>
                    <w:right w:val="none" w:sz="0" w:space="0" w:color="auto"/>
                  </w:divBdr>
                  <w:divsChild>
                    <w:div w:id="704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427">
              <w:marLeft w:val="0"/>
              <w:marRight w:val="0"/>
              <w:marTop w:val="0"/>
              <w:marBottom w:val="0"/>
              <w:divBdr>
                <w:top w:val="none" w:sz="0" w:space="0" w:color="auto"/>
                <w:left w:val="none" w:sz="0" w:space="0" w:color="auto"/>
                <w:bottom w:val="none" w:sz="0" w:space="0" w:color="auto"/>
                <w:right w:val="none" w:sz="0" w:space="0" w:color="auto"/>
              </w:divBdr>
              <w:divsChild>
                <w:div w:id="1591814305">
                  <w:marLeft w:val="0"/>
                  <w:marRight w:val="0"/>
                  <w:marTop w:val="0"/>
                  <w:marBottom w:val="0"/>
                  <w:divBdr>
                    <w:top w:val="none" w:sz="0" w:space="0" w:color="auto"/>
                    <w:left w:val="none" w:sz="0" w:space="0" w:color="auto"/>
                    <w:bottom w:val="none" w:sz="0" w:space="0" w:color="auto"/>
                    <w:right w:val="none" w:sz="0" w:space="0" w:color="auto"/>
                  </w:divBdr>
                </w:div>
                <w:div w:id="1327898505">
                  <w:marLeft w:val="0"/>
                  <w:marRight w:val="0"/>
                  <w:marTop w:val="0"/>
                  <w:marBottom w:val="0"/>
                  <w:divBdr>
                    <w:top w:val="none" w:sz="0" w:space="0" w:color="auto"/>
                    <w:left w:val="none" w:sz="0" w:space="0" w:color="auto"/>
                    <w:bottom w:val="none" w:sz="0" w:space="0" w:color="auto"/>
                    <w:right w:val="none" w:sz="0" w:space="0" w:color="auto"/>
                  </w:divBdr>
                </w:div>
                <w:div w:id="1807623157">
                  <w:marLeft w:val="0"/>
                  <w:marRight w:val="0"/>
                  <w:marTop w:val="0"/>
                  <w:marBottom w:val="0"/>
                  <w:divBdr>
                    <w:top w:val="none" w:sz="0" w:space="0" w:color="auto"/>
                    <w:left w:val="none" w:sz="0" w:space="0" w:color="auto"/>
                    <w:bottom w:val="none" w:sz="0" w:space="0" w:color="auto"/>
                    <w:right w:val="none" w:sz="0" w:space="0" w:color="auto"/>
                  </w:divBdr>
                </w:div>
                <w:div w:id="267545786">
                  <w:marLeft w:val="0"/>
                  <w:marRight w:val="0"/>
                  <w:marTop w:val="0"/>
                  <w:marBottom w:val="0"/>
                  <w:divBdr>
                    <w:top w:val="none" w:sz="0" w:space="0" w:color="auto"/>
                    <w:left w:val="none" w:sz="0" w:space="0" w:color="auto"/>
                    <w:bottom w:val="none" w:sz="0" w:space="0" w:color="auto"/>
                    <w:right w:val="none" w:sz="0" w:space="0" w:color="auto"/>
                  </w:divBdr>
                </w:div>
                <w:div w:id="1327711567">
                  <w:marLeft w:val="0"/>
                  <w:marRight w:val="0"/>
                  <w:marTop w:val="0"/>
                  <w:marBottom w:val="0"/>
                  <w:divBdr>
                    <w:top w:val="none" w:sz="0" w:space="0" w:color="auto"/>
                    <w:left w:val="none" w:sz="0" w:space="0" w:color="auto"/>
                    <w:bottom w:val="none" w:sz="0" w:space="0" w:color="auto"/>
                    <w:right w:val="none" w:sz="0" w:space="0" w:color="auto"/>
                  </w:divBdr>
                  <w:divsChild>
                    <w:div w:id="14009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103">
          <w:marLeft w:val="0"/>
          <w:marRight w:val="0"/>
          <w:marTop w:val="0"/>
          <w:marBottom w:val="0"/>
          <w:divBdr>
            <w:top w:val="none" w:sz="0" w:space="0" w:color="auto"/>
            <w:left w:val="none" w:sz="0" w:space="0" w:color="auto"/>
            <w:bottom w:val="none" w:sz="0" w:space="0" w:color="auto"/>
            <w:right w:val="none" w:sz="0" w:space="0" w:color="auto"/>
          </w:divBdr>
          <w:divsChild>
            <w:div w:id="1662461747">
              <w:marLeft w:val="0"/>
              <w:marRight w:val="0"/>
              <w:marTop w:val="0"/>
              <w:marBottom w:val="0"/>
              <w:divBdr>
                <w:top w:val="none" w:sz="0" w:space="0" w:color="auto"/>
                <w:left w:val="none" w:sz="0" w:space="0" w:color="auto"/>
                <w:bottom w:val="none" w:sz="0" w:space="0" w:color="auto"/>
                <w:right w:val="none" w:sz="0" w:space="0" w:color="auto"/>
              </w:divBdr>
              <w:divsChild>
                <w:div w:id="556936254">
                  <w:marLeft w:val="0"/>
                  <w:marRight w:val="0"/>
                  <w:marTop w:val="0"/>
                  <w:marBottom w:val="0"/>
                  <w:divBdr>
                    <w:top w:val="none" w:sz="0" w:space="0" w:color="auto"/>
                    <w:left w:val="none" w:sz="0" w:space="0" w:color="auto"/>
                    <w:bottom w:val="none" w:sz="0" w:space="0" w:color="auto"/>
                    <w:right w:val="none" w:sz="0" w:space="0" w:color="auto"/>
                  </w:divBdr>
                  <w:divsChild>
                    <w:div w:id="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251">
              <w:marLeft w:val="0"/>
              <w:marRight w:val="0"/>
              <w:marTop w:val="0"/>
              <w:marBottom w:val="0"/>
              <w:divBdr>
                <w:top w:val="none" w:sz="0" w:space="0" w:color="auto"/>
                <w:left w:val="none" w:sz="0" w:space="0" w:color="auto"/>
                <w:bottom w:val="none" w:sz="0" w:space="0" w:color="auto"/>
                <w:right w:val="none" w:sz="0" w:space="0" w:color="auto"/>
              </w:divBdr>
              <w:divsChild>
                <w:div w:id="1075977504">
                  <w:marLeft w:val="0"/>
                  <w:marRight w:val="0"/>
                  <w:marTop w:val="0"/>
                  <w:marBottom w:val="0"/>
                  <w:divBdr>
                    <w:top w:val="none" w:sz="0" w:space="0" w:color="auto"/>
                    <w:left w:val="none" w:sz="0" w:space="0" w:color="auto"/>
                    <w:bottom w:val="none" w:sz="0" w:space="0" w:color="auto"/>
                    <w:right w:val="none" w:sz="0" w:space="0" w:color="auto"/>
                  </w:divBdr>
                  <w:divsChild>
                    <w:div w:id="19400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1525">
              <w:marLeft w:val="0"/>
              <w:marRight w:val="0"/>
              <w:marTop w:val="0"/>
              <w:marBottom w:val="0"/>
              <w:divBdr>
                <w:top w:val="none" w:sz="0" w:space="0" w:color="auto"/>
                <w:left w:val="none" w:sz="0" w:space="0" w:color="auto"/>
                <w:bottom w:val="none" w:sz="0" w:space="0" w:color="auto"/>
                <w:right w:val="none" w:sz="0" w:space="0" w:color="auto"/>
              </w:divBdr>
              <w:divsChild>
                <w:div w:id="1314605664">
                  <w:marLeft w:val="0"/>
                  <w:marRight w:val="0"/>
                  <w:marTop w:val="0"/>
                  <w:marBottom w:val="0"/>
                  <w:divBdr>
                    <w:top w:val="none" w:sz="0" w:space="0" w:color="auto"/>
                    <w:left w:val="none" w:sz="0" w:space="0" w:color="auto"/>
                    <w:bottom w:val="none" w:sz="0" w:space="0" w:color="auto"/>
                    <w:right w:val="none" w:sz="0" w:space="0" w:color="auto"/>
                  </w:divBdr>
                </w:div>
                <w:div w:id="1720393876">
                  <w:marLeft w:val="0"/>
                  <w:marRight w:val="0"/>
                  <w:marTop w:val="0"/>
                  <w:marBottom w:val="0"/>
                  <w:divBdr>
                    <w:top w:val="none" w:sz="0" w:space="0" w:color="auto"/>
                    <w:left w:val="none" w:sz="0" w:space="0" w:color="auto"/>
                    <w:bottom w:val="none" w:sz="0" w:space="0" w:color="auto"/>
                    <w:right w:val="none" w:sz="0" w:space="0" w:color="auto"/>
                  </w:divBdr>
                </w:div>
                <w:div w:id="1405058218">
                  <w:marLeft w:val="0"/>
                  <w:marRight w:val="0"/>
                  <w:marTop w:val="0"/>
                  <w:marBottom w:val="0"/>
                  <w:divBdr>
                    <w:top w:val="none" w:sz="0" w:space="0" w:color="auto"/>
                    <w:left w:val="none" w:sz="0" w:space="0" w:color="auto"/>
                    <w:bottom w:val="none" w:sz="0" w:space="0" w:color="auto"/>
                    <w:right w:val="none" w:sz="0" w:space="0" w:color="auto"/>
                  </w:divBdr>
                </w:div>
                <w:div w:id="1667130450">
                  <w:marLeft w:val="0"/>
                  <w:marRight w:val="0"/>
                  <w:marTop w:val="0"/>
                  <w:marBottom w:val="0"/>
                  <w:divBdr>
                    <w:top w:val="none" w:sz="0" w:space="0" w:color="auto"/>
                    <w:left w:val="none" w:sz="0" w:space="0" w:color="auto"/>
                    <w:bottom w:val="none" w:sz="0" w:space="0" w:color="auto"/>
                    <w:right w:val="none" w:sz="0" w:space="0" w:color="auto"/>
                  </w:divBdr>
                  <w:divsChild>
                    <w:div w:id="812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7681">
      <w:bodyDiv w:val="1"/>
      <w:marLeft w:val="0"/>
      <w:marRight w:val="0"/>
      <w:marTop w:val="0"/>
      <w:marBottom w:val="0"/>
      <w:divBdr>
        <w:top w:val="none" w:sz="0" w:space="0" w:color="auto"/>
        <w:left w:val="none" w:sz="0" w:space="0" w:color="auto"/>
        <w:bottom w:val="none" w:sz="0" w:space="0" w:color="auto"/>
        <w:right w:val="none" w:sz="0" w:space="0" w:color="auto"/>
      </w:divBdr>
      <w:divsChild>
        <w:div w:id="847717085">
          <w:marLeft w:val="0"/>
          <w:marRight w:val="0"/>
          <w:marTop w:val="0"/>
          <w:marBottom w:val="0"/>
          <w:divBdr>
            <w:top w:val="none" w:sz="0" w:space="0" w:color="auto"/>
            <w:left w:val="none" w:sz="0" w:space="0" w:color="auto"/>
            <w:bottom w:val="none" w:sz="0" w:space="0" w:color="auto"/>
            <w:right w:val="none" w:sz="0" w:space="0" w:color="auto"/>
          </w:divBdr>
          <w:divsChild>
            <w:div w:id="15089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1-06-17/290-iins-o-vnesenii-izmenenij-v-zakon-donetskoj-narodnoj-respubliki-o-gosudarstvennom-regulirovanii-v-sfere-dobychi-pererabotki-i-ispolzovaniya-uglya-goryuchih-slantsev-ob-osobennostyah-sotsialnoj-zas.html" TargetMode="External"/><Relationship Id="rId18"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6"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9"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3" Type="http://schemas.openxmlformats.org/officeDocument/2006/relationships/styles" Target="styles.xml"/><Relationship Id="rId21"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4" Type="http://schemas.openxmlformats.org/officeDocument/2006/relationships/hyperlink" Target="http://npa.dnronline.su/2021-06-17/290-iins-o-vnesenii-izmenenij-v-zakon-donetskoj-narodnoj-respubliki-o-gosudarstvennom-regulirovanii-v-sfere-dobychi-pererabotki-i-ispolzovaniya-uglya-goryuchih-slantsev-ob-osobennostyah-sotsialnoj-zas.html" TargetMode="External"/><Relationship Id="rId42"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7"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50"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7" Type="http://schemas.openxmlformats.org/officeDocument/2006/relationships/endnotes" Target="endnotes.xml"/><Relationship Id="rId12" Type="http://schemas.openxmlformats.org/officeDocument/2006/relationships/hyperlink" Target="http://npa.dnronline.su/2021-06-17/290-iins-o-vnesenii-izmenenij-v-zakon-donetskoj-narodnoj-respubliki-o-gosudarstvennom-regulirovanii-v-sfere-dobychi-pererabotki-i-ispolzovaniya-uglya-goryuchih-slantsev-ob-osobennostyah-sotsialnoj-zas.html" TargetMode="External"/><Relationship Id="rId17"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5"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3"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8"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46"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 Type="http://schemas.openxmlformats.org/officeDocument/2006/relationships/numbering" Target="numbering.xml"/><Relationship Id="rId16"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0"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9"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1"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24"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2"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7"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0"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5"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a.dnronline.su/2015-06-25/52-ihc-gornyj-zakon-donetskoj-narodnoj-respubliki-dejstvuyushhaya-redaktsiya-po-sostoyaniyu-na-16-03-2020g.html" TargetMode="External"/><Relationship Id="rId23"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8" Type="http://schemas.openxmlformats.org/officeDocument/2006/relationships/hyperlink" Target="http://npa.dnronline.su/2016-04-25/115-ins-ob-avarijno-spasatelnyh-sluzhbah-i-statuse-spasatelej-dejstvuyushhaya-redaktsiya-po-sostoyaniyu-na-18-08-2020-g.html" TargetMode="External"/><Relationship Id="rId36"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9"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10"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19" Type="http://schemas.openxmlformats.org/officeDocument/2006/relationships/hyperlink" Target="http://npa.dnronline.su/2016-10-18/148-ins-o-vnesenii-izmenenij-v-nekotorye-zakony-donetskoj-narodnoj-respubliki-prinyat-postanovleniem-narodnogo-soveta-14-10-2016g.html" TargetMode="External"/><Relationship Id="rId31"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4"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6-10-18/148-ins-o-vnesenii-izmenenij-v-nekotorye-zakony-donetskoj-narodnoj-respubliki-prinyat-postanovleniem-narodnogo-soveta-14-10-2016g.html" TargetMode="External"/><Relationship Id="rId14"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2"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27"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0"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35"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43" Type="http://schemas.openxmlformats.org/officeDocument/2006/relationships/hyperlink" Target="http://npa.dnronline.su/2018-09-10/237-ins-o-vnesenii-izmenenij-v-stati-22-1-i-25-zakona-donetskoj-narodnoj-respubliki-o-gosudarstvennom-regulirovanii-v-sfere-dobychi-pererabotki-i-ispolzovaniya-uglya-goryuchih-slantsev-ob-osobennostya.html" TargetMode="External"/><Relationship Id="rId48" Type="http://schemas.openxmlformats.org/officeDocument/2006/relationships/hyperlink" Target="http://npa.dnronline.su/2018-01-10/199-ins-o-vnesenii-izmenenij-v-zakon-donetskoj-narodnoj-respubliki-o-gosudarstvennom-regulirovanii-v-oblasti-dobychi-i-ispolzovaniya-uglya-ob-osobennostyah-sotsialnoj-zashhity-rabotnikov-organizatsij.html" TargetMode="External"/><Relationship Id="rId8" Type="http://schemas.openxmlformats.org/officeDocument/2006/relationships/image" Target="media/image1.jpeg"/><Relationship Id="rId5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EF2E-F1A2-4D7A-9235-E26B7B08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6888</Words>
  <Characters>39266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VAD</cp:lastModifiedBy>
  <cp:revision>10</cp:revision>
  <cp:lastPrinted>2015-06-15T14:04:00Z</cp:lastPrinted>
  <dcterms:created xsi:type="dcterms:W3CDTF">2021-06-24T10:09:00Z</dcterms:created>
  <dcterms:modified xsi:type="dcterms:W3CDTF">2021-06-24T11:31:00Z</dcterms:modified>
</cp:coreProperties>
</file>