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46" w:type="dxa"/>
        <w:tblInd w:w="93" w:type="dxa"/>
        <w:tblLook w:val="04A0" w:firstRow="1" w:lastRow="0" w:firstColumn="1" w:lastColumn="0" w:noHBand="0" w:noVBand="1"/>
      </w:tblPr>
      <w:tblGrid>
        <w:gridCol w:w="5560"/>
        <w:gridCol w:w="1609"/>
        <w:gridCol w:w="1437"/>
        <w:gridCol w:w="340"/>
        <w:gridCol w:w="340"/>
        <w:gridCol w:w="740"/>
        <w:gridCol w:w="380"/>
        <w:gridCol w:w="380"/>
        <w:gridCol w:w="400"/>
        <w:gridCol w:w="520"/>
        <w:gridCol w:w="380"/>
        <w:gridCol w:w="380"/>
        <w:gridCol w:w="740"/>
        <w:gridCol w:w="720"/>
        <w:gridCol w:w="720"/>
      </w:tblGrid>
      <w:tr w:rsidR="00870D70" w:rsidRPr="00870D70" w:rsidTr="00D45A05">
        <w:trPr>
          <w:trHeight w:val="735"/>
        </w:trPr>
        <w:tc>
          <w:tcPr>
            <w:tcW w:w="14646" w:type="dxa"/>
            <w:gridSpan w:val="15"/>
            <w:tcBorders>
              <w:top w:val="nil"/>
              <w:left w:val="nil"/>
              <w:bottom w:val="nil"/>
              <w:right w:val="nil"/>
            </w:tcBorders>
            <w:shd w:val="clear" w:color="auto" w:fill="auto"/>
            <w:vAlign w:val="bottom"/>
            <w:hideMark/>
          </w:tcPr>
          <w:p w:rsidR="00870D70" w:rsidRPr="00870D70" w:rsidRDefault="00870D70"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0" w:name="_GoBack"/>
            <w:bookmarkEnd w:id="0"/>
            <w:r w:rsidRPr="00870D70">
              <w:rPr>
                <w:rFonts w:ascii="Times New Roman" w:eastAsia="Times New Roman" w:hAnsi="Times New Roman" w:cs="Times New Roman"/>
                <w:b/>
                <w:bCs/>
                <w:color w:val="000000"/>
                <w:lang w:eastAsia="ru-RU"/>
              </w:rPr>
              <w:t>Порядок включения кода бюджетной классификации Донецкой Народной Республики при формировании номера счета, бухгалтерского (бюджетного) учета</w:t>
            </w:r>
          </w:p>
        </w:tc>
      </w:tr>
      <w:tr w:rsidR="00870D70" w:rsidRPr="00870D70" w:rsidTr="000A1D04">
        <w:trPr>
          <w:trHeight w:val="150"/>
        </w:trPr>
        <w:tc>
          <w:tcPr>
            <w:tcW w:w="5560" w:type="dxa"/>
            <w:tcBorders>
              <w:top w:val="nil"/>
              <w:left w:val="nil"/>
              <w:bottom w:val="single" w:sz="4" w:space="0" w:color="auto"/>
              <w:right w:val="nil"/>
            </w:tcBorders>
            <w:shd w:val="clear" w:color="auto" w:fill="auto"/>
            <w:noWrap/>
            <w:vAlign w:val="bottom"/>
            <w:hideMark/>
          </w:tcPr>
          <w:p w:rsidR="00870D70" w:rsidRPr="00870D70" w:rsidRDefault="00870D70" w:rsidP="00870D70">
            <w:pPr>
              <w:widowControl/>
              <w:autoSpaceDE/>
              <w:autoSpaceDN/>
              <w:adjustRightInd/>
              <w:ind w:firstLine="0"/>
              <w:jc w:val="left"/>
              <w:rPr>
                <w:rFonts w:ascii="Calibri" w:eastAsia="Times New Roman" w:hAnsi="Calibri" w:cs="Times New Roman"/>
                <w:color w:val="000000"/>
                <w:sz w:val="22"/>
                <w:szCs w:val="22"/>
                <w:lang w:eastAsia="ru-RU"/>
              </w:rPr>
            </w:pPr>
          </w:p>
        </w:tc>
        <w:tc>
          <w:tcPr>
            <w:tcW w:w="1609" w:type="dxa"/>
            <w:tcBorders>
              <w:top w:val="nil"/>
              <w:left w:val="nil"/>
              <w:bottom w:val="single" w:sz="4" w:space="0" w:color="auto"/>
              <w:right w:val="nil"/>
            </w:tcBorders>
            <w:shd w:val="clear" w:color="auto" w:fill="auto"/>
            <w:noWrap/>
            <w:vAlign w:val="center"/>
            <w:hideMark/>
          </w:tcPr>
          <w:p w:rsidR="00870D70" w:rsidRPr="00870D70" w:rsidRDefault="00870D70" w:rsidP="00870D70">
            <w:pPr>
              <w:widowControl/>
              <w:autoSpaceDE/>
              <w:autoSpaceDN/>
              <w:adjustRightInd/>
              <w:ind w:firstLine="0"/>
              <w:jc w:val="center"/>
              <w:rPr>
                <w:rFonts w:ascii="Calibri" w:eastAsia="Times New Roman" w:hAnsi="Calibri" w:cs="Times New Roman"/>
                <w:color w:val="000000"/>
                <w:sz w:val="22"/>
                <w:szCs w:val="22"/>
                <w:lang w:eastAsia="ru-RU"/>
              </w:rPr>
            </w:pPr>
          </w:p>
        </w:tc>
        <w:tc>
          <w:tcPr>
            <w:tcW w:w="1437" w:type="dxa"/>
            <w:tcBorders>
              <w:top w:val="nil"/>
              <w:left w:val="nil"/>
              <w:bottom w:val="single" w:sz="4" w:space="0" w:color="auto"/>
              <w:right w:val="nil"/>
            </w:tcBorders>
            <w:shd w:val="clear" w:color="auto" w:fill="auto"/>
            <w:noWrap/>
            <w:vAlign w:val="center"/>
            <w:hideMark/>
          </w:tcPr>
          <w:p w:rsidR="00870D70" w:rsidRPr="00870D70" w:rsidRDefault="00870D70" w:rsidP="00870D70">
            <w:pPr>
              <w:widowControl/>
              <w:autoSpaceDE/>
              <w:autoSpaceDN/>
              <w:adjustRightInd/>
              <w:ind w:firstLine="0"/>
              <w:jc w:val="center"/>
              <w:rPr>
                <w:rFonts w:ascii="Calibri" w:eastAsia="Times New Roman" w:hAnsi="Calibri" w:cs="Times New Roman"/>
                <w:color w:val="000000"/>
                <w:sz w:val="22"/>
                <w:szCs w:val="22"/>
                <w:lang w:eastAsia="ru-RU"/>
              </w:rPr>
            </w:pPr>
          </w:p>
        </w:tc>
        <w:tc>
          <w:tcPr>
            <w:tcW w:w="340" w:type="dxa"/>
            <w:tcBorders>
              <w:top w:val="nil"/>
              <w:left w:val="nil"/>
              <w:bottom w:val="single" w:sz="4" w:space="0" w:color="auto"/>
              <w:right w:val="nil"/>
            </w:tcBorders>
            <w:shd w:val="clear" w:color="auto" w:fill="auto"/>
            <w:noWrap/>
            <w:vAlign w:val="center"/>
            <w:hideMark/>
          </w:tcPr>
          <w:p w:rsidR="00870D70" w:rsidRPr="00870D70" w:rsidRDefault="00870D70" w:rsidP="00870D70">
            <w:pPr>
              <w:widowControl/>
              <w:autoSpaceDE/>
              <w:autoSpaceDN/>
              <w:adjustRightInd/>
              <w:ind w:firstLine="0"/>
              <w:jc w:val="center"/>
              <w:rPr>
                <w:rFonts w:ascii="Calibri" w:eastAsia="Times New Roman" w:hAnsi="Calibri" w:cs="Times New Roman"/>
                <w:color w:val="000000"/>
                <w:sz w:val="22"/>
                <w:szCs w:val="22"/>
                <w:lang w:eastAsia="ru-RU"/>
              </w:rPr>
            </w:pPr>
          </w:p>
        </w:tc>
        <w:tc>
          <w:tcPr>
            <w:tcW w:w="340" w:type="dxa"/>
            <w:tcBorders>
              <w:top w:val="nil"/>
              <w:left w:val="nil"/>
              <w:bottom w:val="single" w:sz="4" w:space="0" w:color="auto"/>
              <w:right w:val="nil"/>
            </w:tcBorders>
            <w:shd w:val="clear" w:color="auto" w:fill="auto"/>
            <w:noWrap/>
            <w:vAlign w:val="center"/>
            <w:hideMark/>
          </w:tcPr>
          <w:p w:rsidR="00870D70" w:rsidRPr="00870D70" w:rsidRDefault="00870D70" w:rsidP="00870D70">
            <w:pPr>
              <w:widowControl/>
              <w:autoSpaceDE/>
              <w:autoSpaceDN/>
              <w:adjustRightInd/>
              <w:ind w:firstLine="0"/>
              <w:jc w:val="center"/>
              <w:rPr>
                <w:rFonts w:ascii="Calibri" w:eastAsia="Times New Roman" w:hAnsi="Calibri" w:cs="Times New Roman"/>
                <w:color w:val="000000"/>
                <w:sz w:val="22"/>
                <w:szCs w:val="22"/>
                <w:lang w:eastAsia="ru-RU"/>
              </w:rPr>
            </w:pPr>
          </w:p>
        </w:tc>
        <w:tc>
          <w:tcPr>
            <w:tcW w:w="740" w:type="dxa"/>
            <w:tcBorders>
              <w:top w:val="nil"/>
              <w:left w:val="nil"/>
              <w:bottom w:val="single" w:sz="4" w:space="0" w:color="auto"/>
              <w:right w:val="nil"/>
            </w:tcBorders>
            <w:shd w:val="clear" w:color="auto" w:fill="auto"/>
            <w:noWrap/>
            <w:vAlign w:val="center"/>
            <w:hideMark/>
          </w:tcPr>
          <w:p w:rsidR="00870D70" w:rsidRPr="00870D70" w:rsidRDefault="00870D70" w:rsidP="00870D70">
            <w:pPr>
              <w:widowControl/>
              <w:autoSpaceDE/>
              <w:autoSpaceDN/>
              <w:adjustRightInd/>
              <w:ind w:firstLine="0"/>
              <w:jc w:val="center"/>
              <w:rPr>
                <w:rFonts w:ascii="Calibri" w:eastAsia="Times New Roman" w:hAnsi="Calibri" w:cs="Times New Roman"/>
                <w:color w:val="000000"/>
                <w:sz w:val="22"/>
                <w:szCs w:val="22"/>
                <w:lang w:eastAsia="ru-RU"/>
              </w:rPr>
            </w:pPr>
          </w:p>
        </w:tc>
        <w:tc>
          <w:tcPr>
            <w:tcW w:w="380" w:type="dxa"/>
            <w:tcBorders>
              <w:top w:val="nil"/>
              <w:left w:val="nil"/>
              <w:bottom w:val="single" w:sz="4" w:space="0" w:color="auto"/>
              <w:right w:val="nil"/>
            </w:tcBorders>
            <w:shd w:val="clear" w:color="auto" w:fill="auto"/>
            <w:noWrap/>
            <w:vAlign w:val="center"/>
            <w:hideMark/>
          </w:tcPr>
          <w:p w:rsidR="00870D70" w:rsidRPr="00870D70" w:rsidRDefault="00870D70" w:rsidP="00870D70">
            <w:pPr>
              <w:widowControl/>
              <w:autoSpaceDE/>
              <w:autoSpaceDN/>
              <w:adjustRightInd/>
              <w:ind w:firstLine="0"/>
              <w:jc w:val="center"/>
              <w:rPr>
                <w:rFonts w:ascii="Calibri" w:eastAsia="Times New Roman" w:hAnsi="Calibri" w:cs="Times New Roman"/>
                <w:color w:val="000000"/>
                <w:sz w:val="22"/>
                <w:szCs w:val="22"/>
                <w:lang w:eastAsia="ru-RU"/>
              </w:rPr>
            </w:pPr>
          </w:p>
        </w:tc>
        <w:tc>
          <w:tcPr>
            <w:tcW w:w="380" w:type="dxa"/>
            <w:tcBorders>
              <w:top w:val="nil"/>
              <w:left w:val="nil"/>
              <w:bottom w:val="single" w:sz="4" w:space="0" w:color="auto"/>
              <w:right w:val="nil"/>
            </w:tcBorders>
            <w:shd w:val="clear" w:color="auto" w:fill="auto"/>
            <w:noWrap/>
            <w:vAlign w:val="center"/>
            <w:hideMark/>
          </w:tcPr>
          <w:p w:rsidR="00870D70" w:rsidRPr="00870D70" w:rsidRDefault="00870D70" w:rsidP="00870D70">
            <w:pPr>
              <w:widowControl/>
              <w:autoSpaceDE/>
              <w:autoSpaceDN/>
              <w:adjustRightInd/>
              <w:ind w:firstLine="0"/>
              <w:jc w:val="center"/>
              <w:rPr>
                <w:rFonts w:ascii="Calibri" w:eastAsia="Times New Roman" w:hAnsi="Calibri" w:cs="Times New Roman"/>
                <w:color w:val="000000"/>
                <w:sz w:val="22"/>
                <w:szCs w:val="22"/>
                <w:lang w:eastAsia="ru-RU"/>
              </w:rPr>
            </w:pPr>
          </w:p>
        </w:tc>
        <w:tc>
          <w:tcPr>
            <w:tcW w:w="400" w:type="dxa"/>
            <w:tcBorders>
              <w:top w:val="nil"/>
              <w:left w:val="nil"/>
              <w:bottom w:val="single" w:sz="4" w:space="0" w:color="auto"/>
              <w:right w:val="nil"/>
            </w:tcBorders>
            <w:shd w:val="clear" w:color="auto" w:fill="auto"/>
            <w:noWrap/>
            <w:vAlign w:val="center"/>
            <w:hideMark/>
          </w:tcPr>
          <w:p w:rsidR="00870D70" w:rsidRPr="00870D70" w:rsidRDefault="00870D70" w:rsidP="00870D70">
            <w:pPr>
              <w:widowControl/>
              <w:autoSpaceDE/>
              <w:autoSpaceDN/>
              <w:adjustRightInd/>
              <w:ind w:firstLine="0"/>
              <w:jc w:val="center"/>
              <w:rPr>
                <w:rFonts w:ascii="Calibri" w:eastAsia="Times New Roman" w:hAnsi="Calibri" w:cs="Times New Roman"/>
                <w:color w:val="000000"/>
                <w:sz w:val="22"/>
                <w:szCs w:val="22"/>
                <w:lang w:eastAsia="ru-RU"/>
              </w:rPr>
            </w:pPr>
          </w:p>
        </w:tc>
        <w:tc>
          <w:tcPr>
            <w:tcW w:w="520" w:type="dxa"/>
            <w:tcBorders>
              <w:top w:val="nil"/>
              <w:left w:val="nil"/>
              <w:bottom w:val="single" w:sz="4" w:space="0" w:color="auto"/>
              <w:right w:val="nil"/>
            </w:tcBorders>
            <w:shd w:val="clear" w:color="auto" w:fill="auto"/>
            <w:noWrap/>
            <w:vAlign w:val="center"/>
            <w:hideMark/>
          </w:tcPr>
          <w:p w:rsidR="00870D70" w:rsidRPr="00870D70" w:rsidRDefault="00870D70" w:rsidP="00870D70">
            <w:pPr>
              <w:widowControl/>
              <w:autoSpaceDE/>
              <w:autoSpaceDN/>
              <w:adjustRightInd/>
              <w:ind w:firstLine="0"/>
              <w:jc w:val="center"/>
              <w:rPr>
                <w:rFonts w:ascii="Calibri" w:eastAsia="Times New Roman" w:hAnsi="Calibri" w:cs="Times New Roman"/>
                <w:color w:val="000000"/>
                <w:sz w:val="22"/>
                <w:szCs w:val="22"/>
                <w:lang w:eastAsia="ru-RU"/>
              </w:rPr>
            </w:pPr>
          </w:p>
        </w:tc>
        <w:tc>
          <w:tcPr>
            <w:tcW w:w="380" w:type="dxa"/>
            <w:tcBorders>
              <w:top w:val="nil"/>
              <w:left w:val="nil"/>
              <w:bottom w:val="single" w:sz="4" w:space="0" w:color="auto"/>
              <w:right w:val="nil"/>
            </w:tcBorders>
            <w:shd w:val="clear" w:color="auto" w:fill="auto"/>
            <w:noWrap/>
            <w:vAlign w:val="center"/>
            <w:hideMark/>
          </w:tcPr>
          <w:p w:rsidR="00870D70" w:rsidRPr="00870D70" w:rsidRDefault="00870D70" w:rsidP="00870D70">
            <w:pPr>
              <w:widowControl/>
              <w:autoSpaceDE/>
              <w:autoSpaceDN/>
              <w:adjustRightInd/>
              <w:ind w:firstLine="0"/>
              <w:jc w:val="center"/>
              <w:rPr>
                <w:rFonts w:ascii="Calibri" w:eastAsia="Times New Roman" w:hAnsi="Calibri" w:cs="Times New Roman"/>
                <w:color w:val="000000"/>
                <w:sz w:val="22"/>
                <w:szCs w:val="22"/>
                <w:lang w:eastAsia="ru-RU"/>
              </w:rPr>
            </w:pPr>
          </w:p>
        </w:tc>
        <w:tc>
          <w:tcPr>
            <w:tcW w:w="380" w:type="dxa"/>
            <w:tcBorders>
              <w:top w:val="nil"/>
              <w:left w:val="nil"/>
              <w:bottom w:val="single" w:sz="4" w:space="0" w:color="auto"/>
              <w:right w:val="nil"/>
            </w:tcBorders>
            <w:shd w:val="clear" w:color="auto" w:fill="auto"/>
            <w:noWrap/>
            <w:vAlign w:val="center"/>
            <w:hideMark/>
          </w:tcPr>
          <w:p w:rsidR="00870D70" w:rsidRPr="00870D70" w:rsidRDefault="00870D70" w:rsidP="00870D70">
            <w:pPr>
              <w:widowControl/>
              <w:autoSpaceDE/>
              <w:autoSpaceDN/>
              <w:adjustRightInd/>
              <w:ind w:firstLine="0"/>
              <w:jc w:val="center"/>
              <w:rPr>
                <w:rFonts w:ascii="Calibri" w:eastAsia="Times New Roman" w:hAnsi="Calibri" w:cs="Times New Roman"/>
                <w:color w:val="000000"/>
                <w:sz w:val="22"/>
                <w:szCs w:val="22"/>
                <w:lang w:eastAsia="ru-RU"/>
              </w:rPr>
            </w:pPr>
          </w:p>
        </w:tc>
        <w:tc>
          <w:tcPr>
            <w:tcW w:w="740" w:type="dxa"/>
            <w:tcBorders>
              <w:top w:val="nil"/>
              <w:left w:val="nil"/>
              <w:bottom w:val="single" w:sz="4" w:space="0" w:color="auto"/>
              <w:right w:val="nil"/>
            </w:tcBorders>
            <w:shd w:val="clear" w:color="auto" w:fill="auto"/>
            <w:noWrap/>
            <w:vAlign w:val="center"/>
            <w:hideMark/>
          </w:tcPr>
          <w:p w:rsidR="00870D70" w:rsidRPr="00870D70" w:rsidRDefault="00870D70" w:rsidP="00870D70">
            <w:pPr>
              <w:widowControl/>
              <w:autoSpaceDE/>
              <w:autoSpaceDN/>
              <w:adjustRightInd/>
              <w:ind w:firstLine="0"/>
              <w:jc w:val="center"/>
              <w:rPr>
                <w:rFonts w:ascii="Calibri" w:eastAsia="Times New Roman" w:hAnsi="Calibri" w:cs="Times New Roman"/>
                <w:color w:val="000000"/>
                <w:sz w:val="22"/>
                <w:szCs w:val="22"/>
                <w:lang w:eastAsia="ru-RU"/>
              </w:rPr>
            </w:pPr>
          </w:p>
        </w:tc>
        <w:tc>
          <w:tcPr>
            <w:tcW w:w="720" w:type="dxa"/>
            <w:tcBorders>
              <w:top w:val="nil"/>
              <w:left w:val="nil"/>
              <w:bottom w:val="single" w:sz="4" w:space="0" w:color="auto"/>
              <w:right w:val="nil"/>
            </w:tcBorders>
            <w:shd w:val="clear" w:color="auto" w:fill="auto"/>
            <w:noWrap/>
            <w:vAlign w:val="center"/>
            <w:hideMark/>
          </w:tcPr>
          <w:p w:rsidR="00870D70" w:rsidRPr="00870D70" w:rsidRDefault="00870D70" w:rsidP="00870D70">
            <w:pPr>
              <w:widowControl/>
              <w:autoSpaceDE/>
              <w:autoSpaceDN/>
              <w:adjustRightInd/>
              <w:ind w:firstLine="0"/>
              <w:jc w:val="center"/>
              <w:rPr>
                <w:rFonts w:ascii="Calibri" w:eastAsia="Times New Roman" w:hAnsi="Calibri" w:cs="Times New Roman"/>
                <w:color w:val="000000"/>
                <w:sz w:val="22"/>
                <w:szCs w:val="22"/>
                <w:lang w:eastAsia="ru-RU"/>
              </w:rPr>
            </w:pPr>
          </w:p>
        </w:tc>
        <w:tc>
          <w:tcPr>
            <w:tcW w:w="720" w:type="dxa"/>
            <w:tcBorders>
              <w:top w:val="nil"/>
              <w:left w:val="nil"/>
              <w:bottom w:val="single" w:sz="4" w:space="0" w:color="auto"/>
              <w:right w:val="nil"/>
            </w:tcBorders>
            <w:shd w:val="clear" w:color="auto" w:fill="auto"/>
            <w:noWrap/>
            <w:vAlign w:val="center"/>
            <w:hideMark/>
          </w:tcPr>
          <w:p w:rsidR="00870D70" w:rsidRPr="00870D70" w:rsidRDefault="00870D70" w:rsidP="00870D70">
            <w:pPr>
              <w:widowControl/>
              <w:autoSpaceDE/>
              <w:autoSpaceDN/>
              <w:adjustRightInd/>
              <w:ind w:firstLine="0"/>
              <w:jc w:val="center"/>
              <w:rPr>
                <w:rFonts w:ascii="Calibri" w:eastAsia="Times New Roman" w:hAnsi="Calibri" w:cs="Times New Roman"/>
                <w:color w:val="000000"/>
                <w:sz w:val="22"/>
                <w:szCs w:val="22"/>
                <w:lang w:eastAsia="ru-RU"/>
              </w:rPr>
            </w:pPr>
          </w:p>
        </w:tc>
      </w:tr>
      <w:tr w:rsidR="00D86D7F" w:rsidRPr="00870D70" w:rsidTr="0067641A">
        <w:trPr>
          <w:trHeight w:val="255"/>
        </w:trPr>
        <w:tc>
          <w:tcPr>
            <w:tcW w:w="5560" w:type="dxa"/>
            <w:vMerge w:val="restart"/>
            <w:tcBorders>
              <w:top w:val="single" w:sz="4" w:space="0" w:color="auto"/>
              <w:left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Наименование счета</w:t>
            </w:r>
          </w:p>
          <w:p w:rsidR="00D86D7F" w:rsidRPr="00870D70" w:rsidRDefault="00D86D7F" w:rsidP="00870D70">
            <w:pPr>
              <w:jc w:val="left"/>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 </w:t>
            </w:r>
          </w:p>
        </w:tc>
        <w:tc>
          <w:tcPr>
            <w:tcW w:w="9086" w:type="dxa"/>
            <w:gridSpan w:val="14"/>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Номер счета</w:t>
            </w:r>
          </w:p>
        </w:tc>
      </w:tr>
      <w:tr w:rsidR="00D86D7F" w:rsidRPr="00870D70" w:rsidTr="0067641A">
        <w:trPr>
          <w:trHeight w:val="255"/>
        </w:trPr>
        <w:tc>
          <w:tcPr>
            <w:tcW w:w="5560" w:type="dxa"/>
            <w:vMerge/>
            <w:tcBorders>
              <w:left w:val="single" w:sz="4" w:space="0" w:color="auto"/>
              <w:right w:val="single" w:sz="4" w:space="0" w:color="auto"/>
            </w:tcBorders>
            <w:vAlign w:val="center"/>
            <w:hideMark/>
          </w:tcPr>
          <w:p w:rsidR="00D86D7F" w:rsidRPr="00870D70" w:rsidRDefault="00D86D7F" w:rsidP="00870D70">
            <w:pPr>
              <w:jc w:val="left"/>
              <w:rPr>
                <w:rFonts w:ascii="Times New Roman" w:eastAsia="Times New Roman" w:hAnsi="Times New Roman" w:cs="Times New Roman"/>
                <w:b/>
                <w:bCs/>
                <w:color w:val="000000"/>
                <w:sz w:val="20"/>
                <w:szCs w:val="20"/>
                <w:lang w:eastAsia="ru-RU"/>
              </w:rPr>
            </w:pPr>
          </w:p>
        </w:tc>
        <w:tc>
          <w:tcPr>
            <w:tcW w:w="9086" w:type="dxa"/>
            <w:gridSpan w:val="14"/>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код</w:t>
            </w:r>
          </w:p>
        </w:tc>
      </w:tr>
      <w:tr w:rsidR="00D86D7F" w:rsidRPr="00870D70" w:rsidTr="0067641A">
        <w:trPr>
          <w:trHeight w:val="465"/>
        </w:trPr>
        <w:tc>
          <w:tcPr>
            <w:tcW w:w="5560" w:type="dxa"/>
            <w:vMerge/>
            <w:tcBorders>
              <w:left w:val="single" w:sz="4" w:space="0" w:color="auto"/>
              <w:right w:val="single" w:sz="4" w:space="0" w:color="auto"/>
            </w:tcBorders>
            <w:vAlign w:val="center"/>
            <w:hideMark/>
          </w:tcPr>
          <w:p w:rsidR="00D86D7F" w:rsidRPr="00870D70" w:rsidRDefault="00D86D7F" w:rsidP="00870D70">
            <w:pPr>
              <w:jc w:val="left"/>
              <w:rPr>
                <w:rFonts w:ascii="Times New Roman" w:eastAsia="Times New Roman" w:hAnsi="Times New Roman" w:cs="Times New Roman"/>
                <w:b/>
                <w:bCs/>
                <w:color w:val="000000"/>
                <w:sz w:val="20"/>
                <w:szCs w:val="20"/>
                <w:lang w:eastAsia="ru-RU"/>
              </w:rPr>
            </w:pPr>
          </w:p>
        </w:tc>
        <w:tc>
          <w:tcPr>
            <w:tcW w:w="16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аналитический по БК *</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вида деятельности **</w:t>
            </w:r>
          </w:p>
        </w:tc>
        <w:tc>
          <w:tcPr>
            <w:tcW w:w="3860" w:type="dxa"/>
            <w:gridSpan w:val="9"/>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синтетического счета</w:t>
            </w:r>
          </w:p>
        </w:tc>
        <w:tc>
          <w:tcPr>
            <w:tcW w:w="21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аналитический по виду поступлений, выбытий объекта учета ***</w:t>
            </w:r>
          </w:p>
        </w:tc>
      </w:tr>
      <w:tr w:rsidR="00D86D7F" w:rsidRPr="00870D70" w:rsidTr="0067641A">
        <w:trPr>
          <w:trHeight w:val="330"/>
        </w:trPr>
        <w:tc>
          <w:tcPr>
            <w:tcW w:w="5560" w:type="dxa"/>
            <w:vMerge/>
            <w:tcBorders>
              <w:left w:val="single" w:sz="4" w:space="0" w:color="auto"/>
              <w:right w:val="single" w:sz="4" w:space="0" w:color="auto"/>
            </w:tcBorders>
            <w:vAlign w:val="center"/>
            <w:hideMark/>
          </w:tcPr>
          <w:p w:rsidR="00D86D7F" w:rsidRPr="00870D70" w:rsidRDefault="00D86D7F" w:rsidP="00870D70">
            <w:pPr>
              <w:jc w:val="left"/>
              <w:rPr>
                <w:rFonts w:ascii="Times New Roman" w:eastAsia="Times New Roman" w:hAnsi="Times New Roman" w:cs="Times New Roman"/>
                <w:b/>
                <w:bCs/>
                <w:color w:val="000000"/>
                <w:sz w:val="20"/>
                <w:szCs w:val="20"/>
                <w:lang w:eastAsia="ru-RU"/>
              </w:rPr>
            </w:pPr>
          </w:p>
        </w:tc>
        <w:tc>
          <w:tcPr>
            <w:tcW w:w="1609"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sz w:val="20"/>
                <w:szCs w:val="20"/>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sz w:val="20"/>
                <w:szCs w:val="20"/>
                <w:lang w:eastAsia="ru-RU"/>
              </w:rPr>
            </w:pPr>
          </w:p>
        </w:tc>
        <w:tc>
          <w:tcPr>
            <w:tcW w:w="2180" w:type="dxa"/>
            <w:gridSpan w:val="5"/>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объекта учета</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группы</w:t>
            </w:r>
          </w:p>
        </w:tc>
        <w:tc>
          <w:tcPr>
            <w:tcW w:w="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вида</w:t>
            </w:r>
          </w:p>
        </w:tc>
        <w:tc>
          <w:tcPr>
            <w:tcW w:w="2180" w:type="dxa"/>
            <w:gridSpan w:val="3"/>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sz w:val="20"/>
                <w:szCs w:val="20"/>
                <w:lang w:eastAsia="ru-RU"/>
              </w:rPr>
            </w:pPr>
          </w:p>
        </w:tc>
      </w:tr>
      <w:tr w:rsidR="00D86D7F" w:rsidRPr="00870D70" w:rsidTr="0067641A">
        <w:trPr>
          <w:trHeight w:val="255"/>
        </w:trPr>
        <w:tc>
          <w:tcPr>
            <w:tcW w:w="5560" w:type="dxa"/>
            <w:vMerge/>
            <w:tcBorders>
              <w:left w:val="single" w:sz="4" w:space="0" w:color="auto"/>
              <w:right w:val="single" w:sz="4" w:space="0" w:color="auto"/>
            </w:tcBorders>
            <w:vAlign w:val="center"/>
            <w:hideMark/>
          </w:tcPr>
          <w:p w:rsidR="00D86D7F" w:rsidRPr="00870D70" w:rsidRDefault="00D86D7F" w:rsidP="00870D70">
            <w:pPr>
              <w:jc w:val="left"/>
              <w:rPr>
                <w:rFonts w:ascii="Times New Roman" w:eastAsia="Times New Roman" w:hAnsi="Times New Roman" w:cs="Times New Roman"/>
                <w:b/>
                <w:bCs/>
                <w:color w:val="000000"/>
                <w:sz w:val="20"/>
                <w:szCs w:val="20"/>
                <w:lang w:eastAsia="ru-RU"/>
              </w:rPr>
            </w:pPr>
          </w:p>
        </w:tc>
        <w:tc>
          <w:tcPr>
            <w:tcW w:w="9086" w:type="dxa"/>
            <w:gridSpan w:val="14"/>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номер разряда счета</w:t>
            </w:r>
          </w:p>
        </w:tc>
      </w:tr>
      <w:tr w:rsidR="00D86D7F" w:rsidRPr="00870D70" w:rsidTr="0067641A">
        <w:trPr>
          <w:trHeight w:val="255"/>
        </w:trPr>
        <w:tc>
          <w:tcPr>
            <w:tcW w:w="5560" w:type="dxa"/>
            <w:vMerge/>
            <w:tcBorders>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sz w:val="20"/>
                <w:szCs w:val="20"/>
                <w:lang w:eastAsia="ru-RU"/>
              </w:rPr>
            </w:pP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1</w:t>
            </w:r>
            <w:r w:rsidR="00227798">
              <w:rPr>
                <w:rFonts w:ascii="Times New Roman" w:eastAsia="Times New Roman" w:hAnsi="Times New Roman" w:cs="Times New Roman"/>
                <w:b/>
                <w:bCs/>
                <w:color w:val="000000"/>
                <w:sz w:val="20"/>
                <w:szCs w:val="20"/>
                <w:lang w:eastAsia="ru-RU"/>
              </w:rPr>
              <w:t>–</w:t>
            </w:r>
            <w:r w:rsidRPr="00870D70">
              <w:rPr>
                <w:rFonts w:ascii="Times New Roman" w:eastAsia="Times New Roman" w:hAnsi="Times New Roman" w:cs="Times New Roman"/>
                <w:b/>
                <w:bCs/>
                <w:color w:val="000000"/>
                <w:sz w:val="20"/>
                <w:szCs w:val="20"/>
                <w:lang w:eastAsia="ru-RU"/>
              </w:rPr>
              <w:t>17</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18</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19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20</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21</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22</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23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24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25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sz w:val="20"/>
                <w:szCs w:val="20"/>
                <w:lang w:eastAsia="ru-RU"/>
              </w:rPr>
            </w:pPr>
            <w:r w:rsidRPr="00870D70">
              <w:rPr>
                <w:rFonts w:ascii="Times New Roman" w:eastAsia="Times New Roman" w:hAnsi="Times New Roman" w:cs="Times New Roman"/>
                <w:b/>
                <w:bCs/>
                <w:color w:val="000000"/>
                <w:sz w:val="20"/>
                <w:szCs w:val="20"/>
                <w:lang w:eastAsia="ru-RU"/>
              </w:rPr>
              <w:t>26</w:t>
            </w:r>
          </w:p>
        </w:tc>
      </w:tr>
    </w:tbl>
    <w:p w:rsidR="00D86D7F" w:rsidRPr="00D86D7F" w:rsidRDefault="00D86D7F">
      <w:pPr>
        <w:rPr>
          <w:sz w:val="2"/>
          <w:szCs w:val="2"/>
        </w:rPr>
      </w:pPr>
    </w:p>
    <w:tbl>
      <w:tblPr>
        <w:tblW w:w="14646" w:type="dxa"/>
        <w:tblInd w:w="93" w:type="dxa"/>
        <w:tblLook w:val="04A0" w:firstRow="1" w:lastRow="0" w:firstColumn="1" w:lastColumn="0" w:noHBand="0" w:noVBand="1"/>
      </w:tblPr>
      <w:tblGrid>
        <w:gridCol w:w="5560"/>
        <w:gridCol w:w="1609"/>
        <w:gridCol w:w="1437"/>
        <w:gridCol w:w="765"/>
        <w:gridCol w:w="655"/>
        <w:gridCol w:w="760"/>
        <w:gridCol w:w="920"/>
        <w:gridCol w:w="760"/>
        <w:gridCol w:w="740"/>
        <w:gridCol w:w="720"/>
        <w:gridCol w:w="720"/>
      </w:tblGrid>
      <w:tr w:rsidR="00870D70" w:rsidRPr="00870D70" w:rsidTr="0067641A">
        <w:trPr>
          <w:trHeight w:val="266"/>
          <w:tblHeader/>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rsidR="00870D70" w:rsidRPr="00870D70" w:rsidRDefault="00D86D7F" w:rsidP="00D86D7F">
            <w:pPr>
              <w:widowControl/>
              <w:autoSpaceDE/>
              <w:autoSpaceDN/>
              <w:adjustRightInd/>
              <w:ind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1609" w:type="dxa"/>
            <w:tcBorders>
              <w:top w:val="single" w:sz="4" w:space="0" w:color="auto"/>
              <w:left w:val="nil"/>
              <w:bottom w:val="single" w:sz="4" w:space="0" w:color="auto"/>
              <w:right w:val="single" w:sz="4" w:space="0" w:color="auto"/>
            </w:tcBorders>
            <w:shd w:val="clear" w:color="auto" w:fill="auto"/>
            <w:vAlign w:val="center"/>
          </w:tcPr>
          <w:p w:rsidR="00870D70" w:rsidRPr="00870D70" w:rsidRDefault="00D86D7F" w:rsidP="00D86D7F">
            <w:pPr>
              <w:widowControl/>
              <w:autoSpaceDE/>
              <w:autoSpaceDN/>
              <w:adjustRightInd/>
              <w:ind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p>
        </w:tc>
        <w:tc>
          <w:tcPr>
            <w:tcW w:w="1437" w:type="dxa"/>
            <w:tcBorders>
              <w:top w:val="single" w:sz="4" w:space="0" w:color="auto"/>
              <w:left w:val="nil"/>
              <w:bottom w:val="single" w:sz="4" w:space="0" w:color="auto"/>
              <w:right w:val="single" w:sz="4" w:space="0" w:color="auto"/>
            </w:tcBorders>
            <w:shd w:val="clear" w:color="auto" w:fill="auto"/>
            <w:vAlign w:val="center"/>
          </w:tcPr>
          <w:p w:rsidR="00870D70" w:rsidRPr="00870D70" w:rsidRDefault="00D86D7F" w:rsidP="00D86D7F">
            <w:pPr>
              <w:widowControl/>
              <w:autoSpaceDE/>
              <w:autoSpaceDN/>
              <w:adjustRightInd/>
              <w:ind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p>
        </w:tc>
        <w:tc>
          <w:tcPr>
            <w:tcW w:w="765" w:type="dxa"/>
            <w:tcBorders>
              <w:top w:val="single" w:sz="4" w:space="0" w:color="auto"/>
              <w:left w:val="nil"/>
              <w:bottom w:val="single" w:sz="4" w:space="0" w:color="auto"/>
              <w:right w:val="single" w:sz="4" w:space="0" w:color="auto"/>
            </w:tcBorders>
            <w:shd w:val="clear" w:color="auto" w:fill="auto"/>
            <w:vAlign w:val="center"/>
          </w:tcPr>
          <w:p w:rsidR="00870D70" w:rsidRPr="00870D70" w:rsidRDefault="00D86D7F" w:rsidP="00D86D7F">
            <w:pPr>
              <w:widowControl/>
              <w:autoSpaceDE/>
              <w:autoSpaceDN/>
              <w:adjustRightInd/>
              <w:ind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p>
        </w:tc>
        <w:tc>
          <w:tcPr>
            <w:tcW w:w="655" w:type="dxa"/>
            <w:tcBorders>
              <w:top w:val="single" w:sz="4" w:space="0" w:color="auto"/>
              <w:left w:val="nil"/>
              <w:bottom w:val="single" w:sz="4" w:space="0" w:color="auto"/>
              <w:right w:val="single" w:sz="4" w:space="0" w:color="auto"/>
            </w:tcBorders>
            <w:shd w:val="clear" w:color="auto" w:fill="auto"/>
            <w:vAlign w:val="center"/>
          </w:tcPr>
          <w:p w:rsidR="00870D70" w:rsidRPr="00870D70" w:rsidRDefault="00D86D7F" w:rsidP="00D86D7F">
            <w:pPr>
              <w:widowControl/>
              <w:autoSpaceDE/>
              <w:autoSpaceDN/>
              <w:adjustRightInd/>
              <w:ind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tcPr>
          <w:p w:rsidR="00870D70" w:rsidRPr="00870D70" w:rsidRDefault="00D86D7F" w:rsidP="00D86D7F">
            <w:pPr>
              <w:widowControl/>
              <w:autoSpaceDE/>
              <w:autoSpaceDN/>
              <w:adjustRightInd/>
              <w:ind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tcPr>
          <w:p w:rsidR="00870D70" w:rsidRPr="00870D70" w:rsidRDefault="00D86D7F" w:rsidP="00D86D7F">
            <w:pPr>
              <w:widowControl/>
              <w:autoSpaceDE/>
              <w:autoSpaceDN/>
              <w:adjustRightInd/>
              <w:ind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tcPr>
          <w:p w:rsidR="00870D70" w:rsidRPr="00870D70" w:rsidRDefault="00D86D7F" w:rsidP="00D86D7F">
            <w:pPr>
              <w:widowControl/>
              <w:autoSpaceDE/>
              <w:autoSpaceDN/>
              <w:adjustRightInd/>
              <w:ind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tcPr>
          <w:p w:rsidR="00870D70" w:rsidRPr="00870D70" w:rsidRDefault="00D86D7F" w:rsidP="00D86D7F">
            <w:pPr>
              <w:widowControl/>
              <w:autoSpaceDE/>
              <w:autoSpaceDN/>
              <w:adjustRightInd/>
              <w:ind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w:t>
            </w:r>
          </w:p>
        </w:tc>
        <w:tc>
          <w:tcPr>
            <w:tcW w:w="720" w:type="dxa"/>
            <w:tcBorders>
              <w:top w:val="single" w:sz="4" w:space="0" w:color="auto"/>
              <w:left w:val="nil"/>
              <w:bottom w:val="single" w:sz="4" w:space="0" w:color="auto"/>
              <w:right w:val="single" w:sz="4" w:space="0" w:color="auto"/>
            </w:tcBorders>
            <w:shd w:val="clear" w:color="auto" w:fill="auto"/>
            <w:vAlign w:val="center"/>
          </w:tcPr>
          <w:p w:rsidR="00870D70" w:rsidRPr="00870D70" w:rsidRDefault="00D86D7F" w:rsidP="00D86D7F">
            <w:pPr>
              <w:widowControl/>
              <w:autoSpaceDE/>
              <w:autoSpaceDN/>
              <w:adjustRightInd/>
              <w:ind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w:t>
            </w:r>
          </w:p>
        </w:tc>
        <w:tc>
          <w:tcPr>
            <w:tcW w:w="720" w:type="dxa"/>
            <w:tcBorders>
              <w:top w:val="single" w:sz="4" w:space="0" w:color="auto"/>
              <w:left w:val="nil"/>
              <w:bottom w:val="single" w:sz="4" w:space="0" w:color="auto"/>
              <w:right w:val="single" w:sz="4" w:space="0" w:color="auto"/>
            </w:tcBorders>
            <w:shd w:val="clear" w:color="auto" w:fill="auto"/>
            <w:vAlign w:val="center"/>
          </w:tcPr>
          <w:p w:rsidR="00870D70" w:rsidRPr="00870D70" w:rsidRDefault="00D86D7F" w:rsidP="00D86D7F">
            <w:pPr>
              <w:widowControl/>
              <w:autoSpaceDE/>
              <w:autoSpaceDN/>
              <w:adjustRightInd/>
              <w:ind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tcPr>
          <w:p w:rsidR="00D86D7F" w:rsidRPr="00870D70" w:rsidRDefault="00D86D7F" w:rsidP="0067641A">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 xml:space="preserve">Основные средства </w:t>
            </w:r>
            <w:r w:rsidR="00227798">
              <w:rPr>
                <w:rFonts w:ascii="Times New Roman" w:eastAsia="Times New Roman" w:hAnsi="Times New Roman" w:cs="Times New Roman"/>
                <w:b/>
                <w:bCs/>
                <w:color w:val="000000"/>
                <w:lang w:eastAsia="ru-RU"/>
              </w:rPr>
              <w:t>–</w:t>
            </w:r>
            <w:r w:rsidRPr="00870D70">
              <w:rPr>
                <w:rFonts w:ascii="Times New Roman" w:eastAsia="Times New Roman" w:hAnsi="Times New Roman" w:cs="Times New Roman"/>
                <w:b/>
                <w:bCs/>
                <w:color w:val="000000"/>
                <w:lang w:eastAsia="ru-RU"/>
              </w:rPr>
              <w:t xml:space="preserve"> недвижимое имущество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tcPr>
          <w:p w:rsidR="00D86D7F" w:rsidRPr="00870D70" w:rsidRDefault="00D86D7F" w:rsidP="0067641A">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tcPr>
          <w:p w:rsidR="00D86D7F" w:rsidRPr="00870D70" w:rsidRDefault="00D86D7F" w:rsidP="0067641A">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tcPr>
          <w:p w:rsidR="00D86D7F" w:rsidRPr="00870D70" w:rsidRDefault="00D86D7F" w:rsidP="0067641A">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tcPr>
          <w:p w:rsidR="00D86D7F" w:rsidRPr="00870D70" w:rsidRDefault="00D86D7F" w:rsidP="0067641A">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tcPr>
          <w:p w:rsidR="00D86D7F" w:rsidRPr="00870D70" w:rsidRDefault="00D86D7F" w:rsidP="0067641A">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tcPr>
          <w:p w:rsidR="00D86D7F" w:rsidRPr="00870D70" w:rsidRDefault="00D86D7F" w:rsidP="0067641A">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tcPr>
          <w:p w:rsidR="00D86D7F" w:rsidRPr="00870D70" w:rsidRDefault="00D86D7F" w:rsidP="0067641A">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tcPr>
          <w:p w:rsidR="00D86D7F" w:rsidRPr="00870D70" w:rsidRDefault="00D86D7F" w:rsidP="0067641A">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tcPr>
          <w:p w:rsidR="00D86D7F" w:rsidRPr="00870D70" w:rsidRDefault="00D86D7F" w:rsidP="0067641A">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tcPr>
          <w:p w:rsidR="00D86D7F" w:rsidRPr="00870D70" w:rsidRDefault="00D86D7F" w:rsidP="0067641A">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97AA8">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жилых помещений </w:t>
            </w:r>
            <w:r w:rsidR="00227798">
              <w:rPr>
                <w:rFonts w:ascii="Times New Roman" w:eastAsia="Times New Roman" w:hAnsi="Times New Roman" w:cs="Times New Roman"/>
                <w:color w:val="000000"/>
                <w:lang w:eastAsia="ru-RU"/>
              </w:rPr>
              <w:t>–</w:t>
            </w:r>
            <w:r w:rsidR="00897AA8">
              <w:rPr>
                <w:rFonts w:ascii="Times New Roman" w:eastAsia="Times New Roman" w:hAnsi="Times New Roman" w:cs="Times New Roman"/>
                <w:color w:val="000000"/>
                <w:lang w:eastAsia="ru-RU"/>
              </w:rPr>
              <w:t xml:space="preserve"> </w:t>
            </w:r>
            <w:r w:rsidRPr="00870D70">
              <w:rPr>
                <w:rFonts w:ascii="Times New Roman" w:eastAsia="Times New Roman" w:hAnsi="Times New Roman" w:cs="Times New Roman"/>
                <w:color w:val="000000"/>
                <w:lang w:eastAsia="ru-RU"/>
              </w:rPr>
              <w:t>недвижимого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жилых помещений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нежилых помещений (зданий и сооружений)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нежилых помещений (зданий и сооружений)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инвестиционной недвижимости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 xml:space="preserve">Уменьшение стоимости инвестиционной недвижимости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транспортных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транспортных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 xml:space="preserve">Основные средства </w:t>
            </w:r>
            <w:r w:rsidR="00227798">
              <w:rPr>
                <w:rFonts w:ascii="Times New Roman" w:eastAsia="Times New Roman" w:hAnsi="Times New Roman" w:cs="Times New Roman"/>
                <w:b/>
                <w:bCs/>
                <w:color w:val="000000"/>
                <w:lang w:eastAsia="ru-RU"/>
              </w:rPr>
              <w:t>–</w:t>
            </w:r>
            <w:r w:rsidRPr="00870D70">
              <w:rPr>
                <w:rFonts w:ascii="Times New Roman" w:eastAsia="Times New Roman" w:hAnsi="Times New Roman" w:cs="Times New Roman"/>
                <w:b/>
                <w:bCs/>
                <w:color w:val="000000"/>
                <w:lang w:eastAsia="ru-RU"/>
              </w:rPr>
              <w:t xml:space="preserve"> особо ценное движимое имущество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нежилых помещений (зданий и сооружений)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нежилых помещений (зданий и сооружений)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машин и оборудования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машин и оборудования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транспортных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транспортных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инвентаря производственного и хозяйственного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 xml:space="preserve">Уменьшение стоимости инвентаря производственного и хозяйственного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биологических ресурсов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биологических ресурсов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прочих основных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прочих основных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 xml:space="preserve">Основные средства </w:t>
            </w:r>
            <w:r w:rsidR="00227798">
              <w:rPr>
                <w:rFonts w:ascii="Times New Roman" w:eastAsia="Times New Roman" w:hAnsi="Times New Roman" w:cs="Times New Roman"/>
                <w:b/>
                <w:bCs/>
                <w:color w:val="000000"/>
                <w:lang w:eastAsia="ru-RU"/>
              </w:rPr>
              <w:t>–</w:t>
            </w:r>
            <w:r w:rsidRPr="00870D70">
              <w:rPr>
                <w:rFonts w:ascii="Times New Roman" w:eastAsia="Times New Roman" w:hAnsi="Times New Roman" w:cs="Times New Roman"/>
                <w:b/>
                <w:bCs/>
                <w:color w:val="000000"/>
                <w:lang w:eastAsia="ru-RU"/>
              </w:rPr>
              <w:t xml:space="preserve"> иное движимое имущество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нежилых помещений (зданий и сооружений)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нежилых помещений (зданий и сооружений)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инвестиционной недвижимости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инвестиционной недвижимости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машин и оборудования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 xml:space="preserve">Уменьшение стоимости машин и оборудования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транспортных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транспортных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инвентаря производственного и хозяйственного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инвентаря производственного и хозяйственного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биологических ресурсов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биологических ресурсов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прочих основных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прочих основных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1" w:name="RANGE!B48"/>
            <w:r w:rsidRPr="00870D70">
              <w:rPr>
                <w:rFonts w:ascii="Times New Roman" w:eastAsia="Times New Roman" w:hAnsi="Times New Roman" w:cs="Times New Roman"/>
                <w:color w:val="000000"/>
                <w:lang w:eastAsia="ru-RU"/>
              </w:rPr>
              <w:t>КРБ</w:t>
            </w:r>
            <w:bookmarkEnd w:id="1"/>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 xml:space="preserve">Основные средства </w:t>
            </w:r>
            <w:r w:rsidR="00227798">
              <w:rPr>
                <w:rFonts w:ascii="Times New Roman" w:eastAsia="Times New Roman" w:hAnsi="Times New Roman" w:cs="Times New Roman"/>
                <w:b/>
                <w:bCs/>
                <w:color w:val="000000"/>
                <w:lang w:eastAsia="ru-RU"/>
              </w:rPr>
              <w:t>–</w:t>
            </w:r>
            <w:r w:rsidRPr="00870D70">
              <w:rPr>
                <w:rFonts w:ascii="Times New Roman" w:eastAsia="Times New Roman" w:hAnsi="Times New Roman" w:cs="Times New Roman"/>
                <w:b/>
                <w:bCs/>
                <w:color w:val="000000"/>
                <w:lang w:eastAsia="ru-RU"/>
              </w:rPr>
              <w:t xml:space="preserve"> имущество в концессии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2" w:name="RANGE!B49"/>
            <w:r w:rsidRPr="00870D70">
              <w:rPr>
                <w:rFonts w:ascii="Times New Roman" w:eastAsia="Times New Roman" w:hAnsi="Times New Roman" w:cs="Times New Roman"/>
                <w:b/>
                <w:bCs/>
                <w:color w:val="000000"/>
                <w:lang w:eastAsia="ru-RU"/>
              </w:rPr>
              <w:t>гКБК</w:t>
            </w:r>
            <w:bookmarkEnd w:id="2"/>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жилых помещений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имущества в концессии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жилых помещений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имущества в концессии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нежилых помещений (зданий и сооружений)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имущества в концессии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 xml:space="preserve">Уменьшение стоимости нежилых помещений (зданий и сооружений)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имущества в концессии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машин и оборудования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имущества в концессии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машин и оборудования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имущества в концессии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транспортных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имущества в концессии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транспортных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имущества в концессии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инвентаря производственного и хозяйственного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имущества в концессии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инвентаря производственного и хозяйственного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имущества в концессии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биологических ресурсов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имущества в концессии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биологических ресурсов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имущества в концессии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прочих основных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имущества в концессии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прочих основных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имущества в концессии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Нематериальные активы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 xml:space="preserve">Нематериальные активы </w:t>
            </w:r>
            <w:r w:rsidR="00227798">
              <w:rPr>
                <w:rFonts w:ascii="Times New Roman" w:eastAsia="Times New Roman" w:hAnsi="Times New Roman" w:cs="Times New Roman"/>
                <w:b/>
                <w:bCs/>
                <w:color w:val="000000"/>
                <w:lang w:eastAsia="ru-RU"/>
              </w:rPr>
              <w:t>–</w:t>
            </w:r>
            <w:r w:rsidRPr="00870D70">
              <w:rPr>
                <w:rFonts w:ascii="Times New Roman" w:eastAsia="Times New Roman" w:hAnsi="Times New Roman" w:cs="Times New Roman"/>
                <w:b/>
                <w:bCs/>
                <w:color w:val="000000"/>
                <w:lang w:eastAsia="ru-RU"/>
              </w:rPr>
              <w:t xml:space="preserve"> особо ценное движимое имущество учреждения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bookmarkStart w:id="3" w:name="RANGE!A66"/>
            <w:r w:rsidRPr="00870D70">
              <w:rPr>
                <w:rFonts w:ascii="Times New Roman" w:eastAsia="Times New Roman" w:hAnsi="Times New Roman" w:cs="Times New Roman"/>
                <w:color w:val="000000"/>
                <w:lang w:eastAsia="ru-RU"/>
              </w:rPr>
              <w:lastRenderedPageBreak/>
              <w:t>Увеличение стоимости научных исследований (научно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исследовательских разработок)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bookmarkEnd w:id="3"/>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N</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bookmarkStart w:id="4" w:name="RANGE!A67"/>
            <w:r w:rsidRPr="00870D70">
              <w:rPr>
                <w:rFonts w:ascii="Times New Roman" w:eastAsia="Times New Roman" w:hAnsi="Times New Roman" w:cs="Times New Roman"/>
                <w:color w:val="000000"/>
                <w:lang w:eastAsia="ru-RU"/>
              </w:rPr>
              <w:t>Уменьшение стоимости научных исследований (научно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исследовательских разработок)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bookmarkEnd w:id="4"/>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N</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опытно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конструкторских и технологических разработок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R</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опытно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конструкторских и технологических разработок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R</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программного обеспечения и баз данных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программного обеспечения и баз данных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иных объектов интеллектуальной собственности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D</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иных объектов интеллектуальной собственности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D</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bookmarkStart w:id="5" w:name="RANGE!A74"/>
            <w:r w:rsidRPr="00870D70">
              <w:rPr>
                <w:rFonts w:ascii="Times New Roman" w:eastAsia="Times New Roman" w:hAnsi="Times New Roman" w:cs="Times New Roman"/>
                <w:b/>
                <w:bCs/>
                <w:color w:val="000000"/>
                <w:lang w:eastAsia="ru-RU"/>
              </w:rPr>
              <w:t xml:space="preserve">Нематериальные активы </w:t>
            </w:r>
            <w:r w:rsidR="00227798">
              <w:rPr>
                <w:rFonts w:ascii="Times New Roman" w:eastAsia="Times New Roman" w:hAnsi="Times New Roman" w:cs="Times New Roman"/>
                <w:b/>
                <w:bCs/>
                <w:color w:val="000000"/>
                <w:lang w:eastAsia="ru-RU"/>
              </w:rPr>
              <w:t>–</w:t>
            </w:r>
            <w:r w:rsidRPr="00870D70">
              <w:rPr>
                <w:rFonts w:ascii="Times New Roman" w:eastAsia="Times New Roman" w:hAnsi="Times New Roman" w:cs="Times New Roman"/>
                <w:b/>
                <w:bCs/>
                <w:color w:val="000000"/>
                <w:lang w:eastAsia="ru-RU"/>
              </w:rPr>
              <w:t xml:space="preserve"> имущество в концессии</w:t>
            </w:r>
            <w:bookmarkEnd w:id="5"/>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стоимости научных исследований (научно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исследовательских разработок)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N</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научных исследований (научно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исследовательских разработок)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N</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опытно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конструкторских и технологических разработок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R</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опытно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конструкторских и технологических разработок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R</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программного обеспечения и баз данных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программного обеспечения и баз данных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иных объектов интеллектуальной собственности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D</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иных объектов интеллектуальной собственности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D</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 xml:space="preserve">Нематериальные активы </w:t>
            </w:r>
            <w:r w:rsidR="00227798">
              <w:rPr>
                <w:rFonts w:ascii="Times New Roman" w:eastAsia="Times New Roman" w:hAnsi="Times New Roman" w:cs="Times New Roman"/>
                <w:b/>
                <w:bCs/>
                <w:color w:val="000000"/>
                <w:lang w:eastAsia="ru-RU"/>
              </w:rPr>
              <w:t>–</w:t>
            </w:r>
            <w:r w:rsidRPr="00870D70">
              <w:rPr>
                <w:rFonts w:ascii="Times New Roman" w:eastAsia="Times New Roman" w:hAnsi="Times New Roman" w:cs="Times New Roman"/>
                <w:b/>
                <w:bCs/>
                <w:color w:val="000000"/>
                <w:lang w:eastAsia="ru-RU"/>
              </w:rPr>
              <w:t xml:space="preserve"> имущество в концессии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 xml:space="preserve">Увеличение стоимости программного обеспечения и баз данных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имущество в концессии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0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программного обеспечения и баз данных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имущество в концессии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Непроизведенные активы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 xml:space="preserve">Непроизведенные активы </w:t>
            </w:r>
            <w:r w:rsidR="00227798">
              <w:rPr>
                <w:rFonts w:ascii="Times New Roman" w:eastAsia="Times New Roman" w:hAnsi="Times New Roman" w:cs="Times New Roman"/>
                <w:b/>
                <w:bCs/>
                <w:color w:val="000000"/>
                <w:lang w:eastAsia="ru-RU"/>
              </w:rPr>
              <w:t>–</w:t>
            </w:r>
            <w:r w:rsidRPr="00870D70">
              <w:rPr>
                <w:rFonts w:ascii="Times New Roman" w:eastAsia="Times New Roman" w:hAnsi="Times New Roman" w:cs="Times New Roman"/>
                <w:b/>
                <w:bCs/>
                <w:color w:val="000000"/>
                <w:lang w:eastAsia="ru-RU"/>
              </w:rPr>
              <w:t xml:space="preserve"> недвижимое имущество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земли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земли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ресурсов недр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ресурсов недр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прочих непроизведенных активов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прочих непроизведенных активов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6" w:name="RANGE!B93"/>
            <w:r w:rsidRPr="00870D70">
              <w:rPr>
                <w:rFonts w:ascii="Times New Roman" w:eastAsia="Times New Roman" w:hAnsi="Times New Roman" w:cs="Times New Roman"/>
                <w:color w:val="000000"/>
                <w:lang w:eastAsia="ru-RU"/>
              </w:rPr>
              <w:t>КРБ</w:t>
            </w:r>
            <w:bookmarkEnd w:id="6"/>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 xml:space="preserve">Непроизведенные активы </w:t>
            </w:r>
            <w:r w:rsidR="00227798">
              <w:rPr>
                <w:rFonts w:ascii="Times New Roman" w:eastAsia="Times New Roman" w:hAnsi="Times New Roman" w:cs="Times New Roman"/>
                <w:b/>
                <w:bCs/>
                <w:color w:val="000000"/>
                <w:lang w:eastAsia="ru-RU"/>
              </w:rPr>
              <w:t>–</w:t>
            </w:r>
            <w:r w:rsidRPr="00870D70">
              <w:rPr>
                <w:rFonts w:ascii="Times New Roman" w:eastAsia="Times New Roman" w:hAnsi="Times New Roman" w:cs="Times New Roman"/>
                <w:b/>
                <w:bCs/>
                <w:color w:val="000000"/>
                <w:lang w:eastAsia="ru-RU"/>
              </w:rPr>
              <w:t xml:space="preserve"> иное движимое имущество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7" w:name="RANGE!B94"/>
            <w:r w:rsidRPr="00870D70">
              <w:rPr>
                <w:rFonts w:ascii="Times New Roman" w:eastAsia="Times New Roman" w:hAnsi="Times New Roman" w:cs="Times New Roman"/>
                <w:b/>
                <w:bCs/>
                <w:color w:val="000000"/>
                <w:lang w:eastAsia="ru-RU"/>
              </w:rPr>
              <w:t>гКБК</w:t>
            </w:r>
            <w:bookmarkEnd w:id="7"/>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ресурсов недр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ресурсов недр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прочих непроизведенных активов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 xml:space="preserve">Уменьшение прочих непроизведенных активов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Непроизведенные активы в составе имущества концедента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земли в составе имущества концедента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земли в составе имущества концедента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Амортизация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Амортизация недвижимого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жилых помещений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8" w:name="RANGE!B104"/>
            <w:r w:rsidRPr="00870D70">
              <w:rPr>
                <w:rFonts w:ascii="Times New Roman" w:eastAsia="Times New Roman" w:hAnsi="Times New Roman" w:cs="Times New Roman"/>
                <w:color w:val="000000"/>
                <w:lang w:eastAsia="ru-RU"/>
              </w:rPr>
              <w:t>КРБ</w:t>
            </w:r>
            <w:bookmarkEnd w:id="8"/>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нежилых помещений (зданий и сооружений)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инвестиционной недвижимости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транспортных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9" w:name="RANGE!B107"/>
            <w:r w:rsidRPr="00870D70">
              <w:rPr>
                <w:rFonts w:ascii="Times New Roman" w:eastAsia="Times New Roman" w:hAnsi="Times New Roman" w:cs="Times New Roman"/>
                <w:color w:val="000000"/>
                <w:lang w:eastAsia="ru-RU"/>
              </w:rPr>
              <w:t>КРБ</w:t>
            </w:r>
            <w:bookmarkEnd w:id="9"/>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Амортизация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 xml:space="preserve">Уменьшение за счет амортизации стоимости нежилых помещений (зданий и сооружений)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за счет амортизации стоимости машин и оборудования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за счет амортизации стоимости транспортных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за счет амортизации стоимости инвентаря производственного и хозяйственного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за счет амортизации стоимости биологических ресурсов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за счет амортизации стоимости прочих основных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bookmarkStart w:id="10" w:name="RANGE!A115"/>
            <w:r w:rsidRPr="00870D70">
              <w:rPr>
                <w:rFonts w:ascii="Times New Roman" w:eastAsia="Times New Roman" w:hAnsi="Times New Roman" w:cs="Times New Roman"/>
                <w:color w:val="000000"/>
                <w:lang w:eastAsia="ru-RU"/>
              </w:rPr>
              <w:t>Уменьшение стоимости за счет амортизации стоимости научных исследований (научно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исследовательских разработок)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bookmarkEnd w:id="10"/>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N</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за счет амортизации стоимости опытно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конструкторских и технологических разработок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R</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 xml:space="preserve">Уменьшение стоимости за счет амортизации стоимости программного обеспечения и баз данных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за счет амортизации стоимости иных объектов интеллектуальной собственности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D</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Амортизация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нежилых помещений (зданий и сооружений)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за счет амортизации стоимости инвестиционной недвижимости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машин и оборудования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11" w:name="RANGE!B122"/>
            <w:r w:rsidRPr="00870D70">
              <w:rPr>
                <w:rFonts w:ascii="Times New Roman" w:eastAsia="Times New Roman" w:hAnsi="Times New Roman" w:cs="Times New Roman"/>
                <w:color w:val="000000"/>
                <w:lang w:eastAsia="ru-RU"/>
              </w:rPr>
              <w:t>КРБ</w:t>
            </w:r>
            <w:bookmarkEnd w:id="11"/>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транспортных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12" w:name="RANGE!B123"/>
            <w:r w:rsidRPr="00870D70">
              <w:rPr>
                <w:rFonts w:ascii="Times New Roman" w:eastAsia="Times New Roman" w:hAnsi="Times New Roman" w:cs="Times New Roman"/>
                <w:color w:val="000000"/>
                <w:lang w:eastAsia="ru-RU"/>
              </w:rPr>
              <w:t>КРБ</w:t>
            </w:r>
            <w:bookmarkEnd w:id="12"/>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инвентаря производственного и хозяйственного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 xml:space="preserve">Уменьшение стоимости биологических ресурсов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прочих основных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13" w:name="RANGE!B126"/>
            <w:r w:rsidRPr="00870D70">
              <w:rPr>
                <w:rFonts w:ascii="Times New Roman" w:eastAsia="Times New Roman" w:hAnsi="Times New Roman" w:cs="Times New Roman"/>
                <w:color w:val="000000"/>
                <w:lang w:eastAsia="ru-RU"/>
              </w:rPr>
              <w:t>КРБ</w:t>
            </w:r>
            <w:bookmarkEnd w:id="13"/>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научных исследований (научно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исследовательских разработок)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14" w:name="RANGE!B127"/>
            <w:r w:rsidRPr="00870D70">
              <w:rPr>
                <w:rFonts w:ascii="Times New Roman" w:eastAsia="Times New Roman" w:hAnsi="Times New Roman" w:cs="Times New Roman"/>
                <w:color w:val="000000"/>
                <w:lang w:eastAsia="ru-RU"/>
              </w:rPr>
              <w:t>КРБ</w:t>
            </w:r>
            <w:bookmarkEnd w:id="14"/>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N</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опытно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конструкторских и технологических разработок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 за счет амортизации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R</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программного обеспечения и баз данных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 за счет амортизации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иных объектов интеллектуальной собственности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 за счет амортизации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D</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noWrap/>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Амортизация прав пользования активами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жилыми помещениями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нежилыми помещениями (зданиями и сооружениями)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машинами и оборудованием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стоимости права пользования транспортных средств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прав пользования инвентарем производственным и хозяйственным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биологическими ресурсами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75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прочими основными средствами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 счет амортизации стоимости прав пользования непроизведенными активами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Амортизация имущества, составляющего казну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недвижимого имущества в составе имущества казны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15" w:name="RANGE!B141"/>
            <w:r w:rsidRPr="00870D70">
              <w:rPr>
                <w:rFonts w:ascii="Times New Roman" w:eastAsia="Times New Roman" w:hAnsi="Times New Roman" w:cs="Times New Roman"/>
                <w:color w:val="000000"/>
                <w:lang w:eastAsia="ru-RU"/>
              </w:rPr>
              <w:t>КРБ</w:t>
            </w:r>
            <w:bookmarkEnd w:id="15"/>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движимого имущества в составе имущества казны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нематериальных активов в составе имущества казны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16" w:name="RANGE!B143"/>
            <w:r w:rsidRPr="00870D70">
              <w:rPr>
                <w:rFonts w:ascii="Times New Roman" w:eastAsia="Times New Roman" w:hAnsi="Times New Roman" w:cs="Times New Roman"/>
                <w:color w:val="000000"/>
                <w:lang w:eastAsia="ru-RU"/>
              </w:rPr>
              <w:t>КРБ</w:t>
            </w:r>
            <w:bookmarkEnd w:id="16"/>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имущества казны в концессии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bookmarkStart w:id="17" w:name="RANGE!A145"/>
            <w:r w:rsidRPr="00870D70">
              <w:rPr>
                <w:rFonts w:ascii="Times New Roman" w:eastAsia="Times New Roman" w:hAnsi="Times New Roman" w:cs="Times New Roman"/>
                <w:color w:val="000000"/>
                <w:lang w:eastAsia="ru-RU"/>
              </w:rPr>
              <w:t xml:space="preserve">Уменьшение стоимости имущества казны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программного обеспечения и баз данных в концессии за счет амортизации</w:t>
            </w:r>
            <w:bookmarkEnd w:id="17"/>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Амортизация прав пользования нематериальными активами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стоимости прав пользования научными исследованиями (научно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исследовательскими разработками)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N</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опытно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конструкторскими и технологическими разработками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R</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программным обеспечением и базами данных</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иными объектами интеллектуальной собственности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D</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Амортизация имущества учреждения в концессии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жилых помещений в концессии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нежилых помещений (зданий и сооружений) в концессии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машин и оборудования в концессии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транспортных средств в концессии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инвентаря производственного и хозяйственного в концессии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биологических ресурсов в концессии за счет амортизации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стоимости прочего имущества в концессии за счет амортизации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программным обеспечением и базами данных в концессии за счет амортизации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noWrap/>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Материальные запасы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 xml:space="preserve">Материальные запасы </w:t>
            </w:r>
            <w:r w:rsidR="00227798">
              <w:rPr>
                <w:rFonts w:ascii="Times New Roman" w:eastAsia="Times New Roman" w:hAnsi="Times New Roman" w:cs="Times New Roman"/>
                <w:b/>
                <w:bCs/>
                <w:color w:val="000000"/>
                <w:lang w:eastAsia="ru-RU"/>
              </w:rPr>
              <w:t>–</w:t>
            </w:r>
            <w:r w:rsidRPr="00870D70">
              <w:rPr>
                <w:rFonts w:ascii="Times New Roman" w:eastAsia="Times New Roman" w:hAnsi="Times New Roman" w:cs="Times New Roman"/>
                <w:b/>
                <w:bCs/>
                <w:color w:val="000000"/>
                <w:lang w:eastAsia="ru-RU"/>
              </w:rPr>
              <w:t xml:space="preserve"> особо ценное движимое имущество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227798">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лекарственных препаратов и медицинских материало</w:t>
            </w:r>
            <w:r w:rsidR="00227798">
              <w:rPr>
                <w:rFonts w:ascii="Times New Roman" w:eastAsia="Times New Roman" w:hAnsi="Times New Roman" w:cs="Times New Roman"/>
                <w:color w:val="000000"/>
                <w:lang w:eastAsia="ru-RU"/>
              </w:rPr>
              <w:t>в –</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лекарственных препаратов и медицинских материало</w:t>
            </w:r>
            <w:r w:rsidR="00227798">
              <w:rPr>
                <w:rFonts w:ascii="Times New Roman" w:eastAsia="Times New Roman" w:hAnsi="Times New Roman" w:cs="Times New Roman"/>
                <w:color w:val="000000"/>
                <w:lang w:eastAsia="ru-RU"/>
              </w:rPr>
              <w:t>в</w:t>
            </w:r>
            <w:r w:rsidRPr="00870D70">
              <w:rPr>
                <w:rFonts w:ascii="Times New Roman" w:eastAsia="Times New Roman" w:hAnsi="Times New Roman" w:cs="Times New Roman"/>
                <w:color w:val="000000"/>
                <w:lang w:eastAsia="ru-RU"/>
              </w:rPr>
              <w:t xml:space="preserve">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продуктов питания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продуктов питания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горюче</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смазочных материалов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227798">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горюче</w:t>
            </w:r>
            <w:r w:rsidR="00227798">
              <w:rPr>
                <w:rFonts w:ascii="Times New Roman" w:eastAsia="Times New Roman" w:hAnsi="Times New Roman" w:cs="Times New Roman"/>
                <w:color w:val="000000"/>
                <w:lang w:eastAsia="ru-RU"/>
              </w:rPr>
              <w:t xml:space="preserve"> </w:t>
            </w:r>
            <w:r w:rsidRPr="00870D70">
              <w:rPr>
                <w:rFonts w:ascii="Times New Roman" w:eastAsia="Times New Roman" w:hAnsi="Times New Roman" w:cs="Times New Roman"/>
                <w:color w:val="000000"/>
                <w:lang w:eastAsia="ru-RU"/>
              </w:rPr>
              <w:t xml:space="preserve">смазочных материалов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строительных материалов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 xml:space="preserve">Уменьшение стоимости строительных материалов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мягкого инвентаря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мягкого инвентаря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прочих материальных запасов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прочих материальных запасов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готовой продукции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6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готовой продукции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6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товаров</w:t>
            </w:r>
            <w:r w:rsidR="00227798">
              <w:rPr>
                <w:rFonts w:ascii="Times New Roman" w:eastAsia="Times New Roman" w:hAnsi="Times New Roman" w:cs="Times New Roman"/>
                <w:color w:val="000000"/>
                <w:lang w:eastAsia="ru-RU"/>
              </w:rPr>
              <w:t xml:space="preserve"> </w:t>
            </w:r>
            <w:r w:rsidRPr="00870D70">
              <w:rPr>
                <w:rFonts w:ascii="Times New Roman" w:eastAsia="Times New Roman" w:hAnsi="Times New Roman" w:cs="Times New Roman"/>
                <w:color w:val="000000"/>
                <w:lang w:eastAsia="ru-RU"/>
              </w:rPr>
              <w:t>– особо ценное движимое имущество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6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товаров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ценное движимое имущество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6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Изменение за счет наценки стоимости товаров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ценное движимое имущество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 xml:space="preserve">Материальные запасы </w:t>
            </w:r>
            <w:r w:rsidR="00227798">
              <w:rPr>
                <w:rFonts w:ascii="Times New Roman" w:eastAsia="Times New Roman" w:hAnsi="Times New Roman" w:cs="Times New Roman"/>
                <w:b/>
                <w:bCs/>
                <w:color w:val="000000"/>
                <w:lang w:eastAsia="ru-RU"/>
              </w:rPr>
              <w:t>–</w:t>
            </w:r>
            <w:r w:rsidRPr="00870D70">
              <w:rPr>
                <w:rFonts w:ascii="Times New Roman" w:eastAsia="Times New Roman" w:hAnsi="Times New Roman" w:cs="Times New Roman"/>
                <w:b/>
                <w:bCs/>
                <w:color w:val="000000"/>
                <w:lang w:eastAsia="ru-RU"/>
              </w:rPr>
              <w:t xml:space="preserve"> иное движимое имущество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лекарственных препаратов и медицинских материалов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 xml:space="preserve">Уменьшение стоимости лекарственных препаратов и медицинских материалов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продуктов питания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продуктов питания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горюче</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смазочных материалов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горюче</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смазочных материалов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строительных материалов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строительных материалов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мягкого инвентаря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мягкого инвентаря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прочих материальных запасов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прочих материальных запасов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готовой продукции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 xml:space="preserve">Уменьшение стоимости готовой продукции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товаров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товаров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Изменение за счет наценки стоимости товаров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18" w:name="RANGE!B196"/>
            <w:r w:rsidRPr="00870D70">
              <w:rPr>
                <w:rFonts w:ascii="Times New Roman" w:eastAsia="Times New Roman" w:hAnsi="Times New Roman" w:cs="Times New Roman"/>
                <w:color w:val="000000"/>
                <w:lang w:eastAsia="ru-RU"/>
              </w:rPr>
              <w:t>КРБ</w:t>
            </w:r>
            <w:bookmarkEnd w:id="18"/>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Вложения в нефинансовые активы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noWrap/>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Вложения в недвижимое имущество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19" w:name="RANGE!B198"/>
            <w:r w:rsidRPr="00870D70">
              <w:rPr>
                <w:rFonts w:ascii="Times New Roman" w:eastAsia="Times New Roman" w:hAnsi="Times New Roman" w:cs="Times New Roman"/>
                <w:b/>
                <w:bCs/>
                <w:color w:val="000000"/>
                <w:lang w:eastAsia="ru-RU"/>
              </w:rPr>
              <w:t>гКБК</w:t>
            </w:r>
            <w:bookmarkEnd w:id="19"/>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вложений в основные средства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недвижимое имущество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вложений в основные средства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недвижимое имущество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вложений в непроизведенные активы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недвижимое имущество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вложений в непроизведенные активы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недвижимое имущество</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Вложения в особо ценное движимое имущество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вложений в основные средства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ценное движимое имущество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вложений в нематериальные активы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ценное движимое имущество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bookmarkStart w:id="20" w:name="RANGE!A206"/>
            <w:r w:rsidRPr="00870D70">
              <w:rPr>
                <w:rFonts w:ascii="Times New Roman" w:eastAsia="Times New Roman" w:hAnsi="Times New Roman" w:cs="Times New Roman"/>
                <w:color w:val="000000"/>
                <w:lang w:eastAsia="ru-RU"/>
              </w:rPr>
              <w:t>Увеличение вложений в научные исследования (научно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исследовательские разработки)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ценное движимое имущество</w:t>
            </w:r>
            <w:bookmarkEnd w:id="20"/>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N</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bookmarkStart w:id="21" w:name="RANGE!A207"/>
            <w:r w:rsidRPr="00870D70">
              <w:rPr>
                <w:rFonts w:ascii="Times New Roman" w:eastAsia="Times New Roman" w:hAnsi="Times New Roman" w:cs="Times New Roman"/>
                <w:color w:val="000000"/>
                <w:lang w:eastAsia="ru-RU"/>
              </w:rPr>
              <w:lastRenderedPageBreak/>
              <w:t>Уменьшение вложений в научные исследования (научно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исследовательские разработки)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ценное движимое имущество</w:t>
            </w:r>
            <w:bookmarkEnd w:id="21"/>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N</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опытно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конструкторские и технологические разработки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ценное движимое имущество</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R</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опытно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конструкторские и технологические разработки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ценное движимое имущество</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R</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вложений в программное обеспечение и базы данных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ценное движимое имущество</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вложений в программное обеспечение и базы данных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ценное движимое имущество</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вложений в иные объекты интеллектуальной собственности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ценное движимое имущество</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D</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вложений в иные объекты интеллектуальной собственности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ценное движимое имущество</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D</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вложений в материальные запасы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ценное движимое имущество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вложений в материальные запасы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ценное движимое имущество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Вложения в иное движимое имущество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вложений в основные средства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иное движимое имущество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 xml:space="preserve">Уменьшение вложений в основные средства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иное движимое имущество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научные исследования (научно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исследовательские разработки)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иное движимое имущество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N</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научные исследования (научно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исследовательские разработки)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иное движимое имущество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22" w:name="RANGE!B220"/>
            <w:r w:rsidRPr="00870D70">
              <w:rPr>
                <w:rFonts w:ascii="Times New Roman" w:eastAsia="Times New Roman" w:hAnsi="Times New Roman" w:cs="Times New Roman"/>
                <w:color w:val="000000"/>
                <w:lang w:eastAsia="ru-RU"/>
              </w:rPr>
              <w:t>КРБ</w:t>
            </w:r>
            <w:bookmarkEnd w:id="22"/>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N</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опытно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конструкторские и технологические разработки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иное движимое имущество</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R</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опытно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конструкторские и технологические разработки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иное движимое имущество</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R</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вложений в программное обеспечение и базы данных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иное движимое имущество</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73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вложений в программное обеспечение и базы данных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иное движимое имущество</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вложений в иные объекты интеллектуальной собственности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иное движимое имущество</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D</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вложений в иные объекты интеллектуальной собственности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иное движимое имущество</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D</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вложений в непроизведенные активы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иное движимое имущество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 xml:space="preserve">Уменьшение вложений в непроизведенные активы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иное движимое имущество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вложений в материальные запасы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иное движимое имущество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вложений в материальные запасы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иное движимое имущество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23" w:name="RANGE!B230"/>
            <w:r w:rsidRPr="00870D70">
              <w:rPr>
                <w:rFonts w:ascii="Times New Roman" w:eastAsia="Times New Roman" w:hAnsi="Times New Roman" w:cs="Times New Roman"/>
                <w:color w:val="000000"/>
                <w:lang w:eastAsia="ru-RU"/>
              </w:rPr>
              <w:t>КРБ</w:t>
            </w:r>
            <w:bookmarkEnd w:id="23"/>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Вложения в объекты финансовой аренды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24" w:name="RANGE!B231"/>
            <w:r w:rsidRPr="00870D70">
              <w:rPr>
                <w:rFonts w:ascii="Times New Roman" w:eastAsia="Times New Roman" w:hAnsi="Times New Roman" w:cs="Times New Roman"/>
                <w:b/>
                <w:bCs/>
                <w:color w:val="000000"/>
                <w:lang w:eastAsia="ru-RU"/>
              </w:rPr>
              <w:t>гКБК</w:t>
            </w:r>
            <w:bookmarkEnd w:id="24"/>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вложений в основные средства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объекты финансовой аренды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вложений в основные средства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объекты финансовой аренды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Вложения в объекты государственной (муниципальной) казны</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недвижимое имущество государственной (муниципальной) казны</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недвижимое имущество государственной (муниципальной) казны</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движимое имущество государственной (муниципальной) казны</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движимое имущество государственной (муниципальной) казны</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ценности государственных фондов Донецкой Народной Республики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902DBE">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w:t>
            </w:r>
            <w:r w:rsidR="00902DBE">
              <w:rPr>
                <w:rFonts w:ascii="Times New Roman" w:eastAsia="Times New Roman" w:hAnsi="Times New Roman" w:cs="Times New Roman"/>
                <w:color w:val="000000"/>
                <w:lang w:eastAsia="ru-RU"/>
              </w:rPr>
              <w:t>ИФ</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ценности государственных фондов</w:t>
            </w:r>
            <w:r w:rsidR="002823AA">
              <w:rPr>
                <w:rFonts w:ascii="Times New Roman" w:eastAsia="Times New Roman" w:hAnsi="Times New Roman" w:cs="Times New Roman"/>
                <w:color w:val="000000"/>
                <w:lang w:eastAsia="ru-RU"/>
              </w:rPr>
              <w:t xml:space="preserve"> </w:t>
            </w:r>
            <w:r w:rsidRPr="00870D70">
              <w:rPr>
                <w:rFonts w:ascii="Times New Roman" w:eastAsia="Times New Roman" w:hAnsi="Times New Roman" w:cs="Times New Roman"/>
                <w:color w:val="000000"/>
                <w:lang w:eastAsia="ru-RU"/>
              </w:rPr>
              <w:t>Донецкой Народной Республики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902DBE">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w:t>
            </w:r>
            <w:r w:rsidR="00902DBE">
              <w:rPr>
                <w:rFonts w:ascii="Times New Roman" w:eastAsia="Times New Roman" w:hAnsi="Times New Roman" w:cs="Times New Roman"/>
                <w:color w:val="000000"/>
                <w:lang w:eastAsia="ru-RU"/>
              </w:rPr>
              <w:t>ИФ</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вложений в нематериальные активы государственной (муниципальной) казны</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нематериальные активы государственной (муниципальной) казны</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непроизведенные активы государственной (муниципальной) казны</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непроизведенные активы государственной (муниципальной) казны</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материальные запасы государственной (муниципальной) казны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материальные запасы государственной (муниципальной) казны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Вложения в права пользования нематериальными активами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права пользования научными исследованиями (научно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исследовательскими разработками)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N</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права пользования научными исследованиями (научно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исследовательскими разработками)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N</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75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права пользования опытно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конструкторскими и технологическими разработками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R</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75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права пользования опытно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конструкторскими и технологическими разработками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R</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права пользования программным обеспечением и базами данных</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вложений в права пользования программным обеспечением и базами данных</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права пользования иными объектами интеллектуальной собственности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D</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73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права пользования иными объектами интеллектуальной собственности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D</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Вложения в имущество концедента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25" w:name="RANGE!B256"/>
            <w:r w:rsidRPr="00870D70">
              <w:rPr>
                <w:rFonts w:ascii="Times New Roman" w:eastAsia="Times New Roman" w:hAnsi="Times New Roman" w:cs="Times New Roman"/>
                <w:b/>
                <w:bCs/>
                <w:color w:val="000000"/>
                <w:lang w:eastAsia="ru-RU"/>
              </w:rPr>
              <w:t>гКБК</w:t>
            </w:r>
            <w:bookmarkEnd w:id="25"/>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недвижимое имущество концедента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недвижимое имущество концедента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26" w:name="RANGE!B258"/>
            <w:r w:rsidRPr="00870D70">
              <w:rPr>
                <w:rFonts w:ascii="Times New Roman" w:eastAsia="Times New Roman" w:hAnsi="Times New Roman" w:cs="Times New Roman"/>
                <w:color w:val="000000"/>
                <w:lang w:eastAsia="ru-RU"/>
              </w:rPr>
              <w:t>КРБ</w:t>
            </w:r>
            <w:bookmarkEnd w:id="26"/>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движимое имущество концедента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движимое имущество концедента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нематериальные активы концедента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нематериальные активы концедента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непроизведенные активы концедента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непроизведенные активы концедента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Нефинансовые активы в пути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27" w:name="RANGE!B265"/>
            <w:r w:rsidRPr="00870D70">
              <w:rPr>
                <w:rFonts w:ascii="Times New Roman" w:eastAsia="Times New Roman" w:hAnsi="Times New Roman" w:cs="Times New Roman"/>
                <w:b/>
                <w:bCs/>
                <w:color w:val="000000"/>
                <w:lang w:eastAsia="ru-RU"/>
              </w:rPr>
              <w:t>гКБК</w:t>
            </w:r>
            <w:bookmarkEnd w:id="27"/>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Недвижимое имущество учреждения в пути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28" w:name="RANGE!B266"/>
            <w:r w:rsidRPr="00870D70">
              <w:rPr>
                <w:rFonts w:ascii="Times New Roman" w:eastAsia="Times New Roman" w:hAnsi="Times New Roman" w:cs="Times New Roman"/>
                <w:b/>
                <w:bCs/>
                <w:color w:val="000000"/>
                <w:lang w:eastAsia="ru-RU"/>
              </w:rPr>
              <w:t>гКБК</w:t>
            </w:r>
            <w:bookmarkEnd w:id="28"/>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 xml:space="preserve">Увеличение стоимости основных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 в пути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29" w:name="RANGE!B267"/>
            <w:r w:rsidRPr="00870D70">
              <w:rPr>
                <w:rFonts w:ascii="Times New Roman" w:eastAsia="Times New Roman" w:hAnsi="Times New Roman" w:cs="Times New Roman"/>
                <w:color w:val="000000"/>
                <w:lang w:eastAsia="ru-RU"/>
              </w:rPr>
              <w:t>КРБ</w:t>
            </w:r>
            <w:bookmarkEnd w:id="29"/>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основных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 в пути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30" w:name="RANGE!B268"/>
            <w:r w:rsidRPr="00870D70">
              <w:rPr>
                <w:rFonts w:ascii="Times New Roman" w:eastAsia="Times New Roman" w:hAnsi="Times New Roman" w:cs="Times New Roman"/>
                <w:color w:val="000000"/>
                <w:lang w:eastAsia="ru-RU"/>
              </w:rPr>
              <w:t>КРБ</w:t>
            </w:r>
            <w:bookmarkEnd w:id="30"/>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Особо ценное движимое имущество учреждения в пути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72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основных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 в пути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материальных запасов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 в пути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материальных запасов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 в пути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70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основных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 в пути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Иное движимое имущество учреждения в пути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стоимости основных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 в пути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основных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 в пути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0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sz w:val="22"/>
                <w:szCs w:val="22"/>
                <w:lang w:eastAsia="ru-RU"/>
              </w:rPr>
            </w:pPr>
            <w:r w:rsidRPr="00870D70">
              <w:rPr>
                <w:rFonts w:ascii="Times New Roman" w:eastAsia="Times New Roman" w:hAnsi="Times New Roman" w:cs="Times New Roman"/>
                <w:color w:val="000000"/>
                <w:sz w:val="22"/>
                <w:szCs w:val="22"/>
                <w:lang w:eastAsia="ru-RU"/>
              </w:rPr>
              <w:t xml:space="preserve">Увеличение стоимости материальных запасов </w:t>
            </w:r>
            <w:r w:rsidR="00227798">
              <w:rPr>
                <w:rFonts w:ascii="Times New Roman" w:eastAsia="Times New Roman" w:hAnsi="Times New Roman" w:cs="Times New Roman"/>
                <w:color w:val="000000"/>
                <w:sz w:val="22"/>
                <w:szCs w:val="22"/>
                <w:lang w:eastAsia="ru-RU"/>
              </w:rPr>
              <w:t>–</w:t>
            </w:r>
            <w:r w:rsidRPr="00870D70">
              <w:rPr>
                <w:rFonts w:ascii="Times New Roman" w:eastAsia="Times New Roman" w:hAnsi="Times New Roman" w:cs="Times New Roman"/>
                <w:color w:val="000000"/>
                <w:sz w:val="22"/>
                <w:szCs w:val="22"/>
                <w:lang w:eastAsia="ru-RU"/>
              </w:rPr>
              <w:t xml:space="preserve"> иного движимого имущества учреждения в пути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0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sz w:val="22"/>
                <w:szCs w:val="22"/>
                <w:lang w:eastAsia="ru-RU"/>
              </w:rPr>
            </w:pPr>
            <w:r w:rsidRPr="00870D70">
              <w:rPr>
                <w:rFonts w:ascii="Times New Roman" w:eastAsia="Times New Roman" w:hAnsi="Times New Roman" w:cs="Times New Roman"/>
                <w:color w:val="000000"/>
                <w:sz w:val="22"/>
                <w:szCs w:val="22"/>
                <w:lang w:eastAsia="ru-RU"/>
              </w:rPr>
              <w:t xml:space="preserve">Уменьшение стоимости материальных запасов </w:t>
            </w:r>
            <w:r w:rsidR="00227798">
              <w:rPr>
                <w:rFonts w:ascii="Times New Roman" w:eastAsia="Times New Roman" w:hAnsi="Times New Roman" w:cs="Times New Roman"/>
                <w:color w:val="000000"/>
                <w:sz w:val="22"/>
                <w:szCs w:val="22"/>
                <w:lang w:eastAsia="ru-RU"/>
              </w:rPr>
              <w:t>–</w:t>
            </w:r>
            <w:r w:rsidRPr="00870D70">
              <w:rPr>
                <w:rFonts w:ascii="Times New Roman" w:eastAsia="Times New Roman" w:hAnsi="Times New Roman" w:cs="Times New Roman"/>
                <w:color w:val="000000"/>
                <w:sz w:val="22"/>
                <w:szCs w:val="22"/>
                <w:lang w:eastAsia="ru-RU"/>
              </w:rPr>
              <w:t xml:space="preserve"> иного движимого имущества учреждения в пути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sz w:val="22"/>
                <w:szCs w:val="22"/>
                <w:lang w:eastAsia="ru-RU"/>
              </w:rPr>
            </w:pPr>
            <w:r w:rsidRPr="00870D70">
              <w:rPr>
                <w:rFonts w:ascii="Times New Roman" w:eastAsia="Times New Roman" w:hAnsi="Times New Roman" w:cs="Times New Roman"/>
                <w:b/>
                <w:bCs/>
                <w:color w:val="000000"/>
                <w:sz w:val="22"/>
                <w:szCs w:val="22"/>
                <w:lang w:eastAsia="ru-RU"/>
              </w:rPr>
              <w:t xml:space="preserve">Нефинансовые активы имущества казны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Нефинансовые активы, составляющие казну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стоимости недвижимого имущества, составляющего казну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недвижимого имущества, составляющего казну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движимого имущества, составляющего казну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движимого имущества, составляющего казну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ценностей государственных фондов Донецкой Народной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ценностей государственных фондов Донецкой Народной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нематериальных активов, составляющих казну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нематериальных активов, составляющих казну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непроизведенных активов, составляющих казну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непроизведенных активов, составляющих казну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материальных запасов, составляющих казну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материальных запасов, составляющих казну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31" w:name="RANGE!B292"/>
            <w:r w:rsidRPr="00870D70">
              <w:rPr>
                <w:rFonts w:ascii="Times New Roman" w:eastAsia="Times New Roman" w:hAnsi="Times New Roman" w:cs="Times New Roman"/>
                <w:color w:val="000000"/>
                <w:lang w:eastAsia="ru-RU"/>
              </w:rPr>
              <w:t>КРБ</w:t>
            </w:r>
            <w:bookmarkEnd w:id="31"/>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прочих активов, составляющих казну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стоимости прочих активов, составляющих казну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Нефинансовые активы, составляющие казну, в концессии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недвижимого имущества концедента, составляющего казну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недвижимого имущества концедента, составляющего казну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движимого имущества концедента, составляющего казну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движимого имущества концедента, составляющего казну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нематериальных активов концедента, составляющего казну</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нематериальных активов концедента, составляющего казну</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непроизведенного актива (земли) концедента, составляющего казну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непроизведенного актива (земли) концедента, составляющего казну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Затраты на изготовление готовой продукции, выполнение работ, услуг</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Прямые затраты на изготовление готовой продукции, выполнение работ, оказание услуг</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32" w:name="RANGE!B305"/>
            <w:r w:rsidRPr="00870D70">
              <w:rPr>
                <w:rFonts w:ascii="Times New Roman" w:eastAsia="Times New Roman" w:hAnsi="Times New Roman" w:cs="Times New Roman"/>
                <w:color w:val="000000"/>
                <w:lang w:eastAsia="ru-RU"/>
              </w:rPr>
              <w:t>КРБ</w:t>
            </w:r>
            <w:bookmarkEnd w:id="32"/>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Накладные расходы производства готовой продукции, работ, услуг</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AF6CC2"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Общехозяйственные расходы на производство готовой продукции, работ,</w:t>
            </w:r>
            <w:r w:rsidR="00AF6CC2" w:rsidRPr="00AF6CC2">
              <w:rPr>
                <w:rFonts w:ascii="Times New Roman" w:eastAsia="Times New Roman" w:hAnsi="Times New Roman" w:cs="Times New Roman"/>
                <w:color w:val="000000"/>
                <w:lang w:eastAsia="ru-RU"/>
              </w:rPr>
              <w:t xml:space="preserve"> </w:t>
            </w:r>
            <w:r w:rsidR="00AF6CC2">
              <w:rPr>
                <w:rFonts w:ascii="Times New Roman" w:eastAsia="Times New Roman" w:hAnsi="Times New Roman" w:cs="Times New Roman"/>
                <w:color w:val="000000"/>
                <w:lang w:eastAsia="ru-RU"/>
              </w:rPr>
              <w:t>услуг</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noWrap/>
            <w:hideMark/>
          </w:tcPr>
          <w:p w:rsidR="00D86D7F" w:rsidRPr="00AF6CC2" w:rsidRDefault="00D86D7F" w:rsidP="00870D70">
            <w:pPr>
              <w:widowControl/>
              <w:autoSpaceDE/>
              <w:autoSpaceDN/>
              <w:adjustRightInd/>
              <w:ind w:firstLine="0"/>
              <w:jc w:val="left"/>
              <w:rPr>
                <w:rFonts w:ascii="Times New Roman" w:eastAsia="Times New Roman" w:hAnsi="Times New Roman" w:cs="Times New Roman"/>
                <w:b/>
                <w:bCs/>
                <w:color w:val="000000"/>
                <w:sz w:val="22"/>
                <w:szCs w:val="22"/>
                <w:lang w:eastAsia="ru-RU"/>
              </w:rPr>
            </w:pPr>
            <w:r w:rsidRPr="00AF6CC2">
              <w:rPr>
                <w:rFonts w:ascii="Times New Roman" w:eastAsia="Times New Roman" w:hAnsi="Times New Roman" w:cs="Times New Roman"/>
                <w:b/>
                <w:bCs/>
                <w:color w:val="000000"/>
                <w:sz w:val="22"/>
                <w:szCs w:val="22"/>
                <w:lang w:eastAsia="ru-RU"/>
              </w:rPr>
              <w:t>Права пользования активами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Права пользования нефинансовыми активами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прав пользования жилыми помещениями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жилыми помещениями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прав пользования нежилыми помещениями (зданиями и сооружениями)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нежилыми помещениями (зданиями и сооружениями)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прав пользования машинами и оборудованием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машинами и оборудованием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прав пользования транспортными средствами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транспортными средствами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прав пользования инвентарем производственным и хозяйственным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инвентарем производственным и хозяйственным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стоимости прав пользования биологическими ресурсами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биологическими ресурсами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прав пользования прочими основными средствами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прочими основными средствами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права пользования непроизведенными активами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права пользования непроизведенными активами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420"/>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33" w:name="RANGE!A326"/>
            <w:r w:rsidRPr="00870D70">
              <w:rPr>
                <w:rFonts w:ascii="Times New Roman" w:eastAsia="Times New Roman" w:hAnsi="Times New Roman" w:cs="Times New Roman"/>
                <w:b/>
                <w:bCs/>
                <w:color w:val="000000"/>
                <w:lang w:eastAsia="ru-RU"/>
              </w:rPr>
              <w:t>Права пользования нематериальными активами </w:t>
            </w:r>
            <w:bookmarkEnd w:id="33"/>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прав пользования научными исследованиями (научно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исследовательскими разработками)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N</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научными исследованиями (научно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исследовательскими разработками)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N</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прав пользования опытно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конструкторскими и технологическими разработками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R</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опытно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конструкторскими и технологическими разработками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R</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прав пользования программным обеспечением и базами данных</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стоимости прав пользования программным обеспечением и базами данных</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прав пользования иными объектами интеллектуальной собственности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D</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иными объектами интеллектуальной собственности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D</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Обесценение нефинансовых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Обесценение недвижимого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жилых помещений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 за счет обесценения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нежилых помещений (зданий и сооружений)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 за счет обесценения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инвестиционной недвижимости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 за счет обесценения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транспортных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недвижимого имущества учреждения за счет обесценения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Обесценение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нежилых помещений (зданий и сооружений)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 за счет обесценения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 xml:space="preserve">Уменьшение стоимости машин и оборудования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 за счет обесценения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транспортных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 за счет обесценения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инвентаря производственного и хозяйственного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 за счет обесценения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биологических ресурсов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 за счет обесценения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прочих основных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 за счет обесценения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bookmarkStart w:id="34" w:name="RANGE!A348"/>
            <w:r w:rsidRPr="00870D70">
              <w:rPr>
                <w:rFonts w:ascii="Times New Roman" w:eastAsia="Times New Roman" w:hAnsi="Times New Roman" w:cs="Times New Roman"/>
                <w:color w:val="000000"/>
                <w:lang w:eastAsia="ru-RU"/>
              </w:rPr>
              <w:t>Уменьшение стоимости научных исследований (научно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исследовательских разработок)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 </w:t>
            </w:r>
            <w:bookmarkEnd w:id="34"/>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N</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bookmarkStart w:id="35" w:name="RANGE!A349"/>
            <w:r w:rsidRPr="00870D70">
              <w:rPr>
                <w:rFonts w:ascii="Times New Roman" w:eastAsia="Times New Roman" w:hAnsi="Times New Roman" w:cs="Times New Roman"/>
                <w:color w:val="000000"/>
                <w:lang w:eastAsia="ru-RU"/>
              </w:rPr>
              <w:t>Уменьшение стоимости опытно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конструкторских и технологических разработок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 </w:t>
            </w:r>
            <w:bookmarkEnd w:id="35"/>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R</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w:t>
            </w:r>
            <w:r w:rsidR="002823AA">
              <w:rPr>
                <w:rFonts w:ascii="Times New Roman" w:eastAsia="Times New Roman" w:hAnsi="Times New Roman" w:cs="Times New Roman"/>
                <w:color w:val="000000"/>
                <w:lang w:eastAsia="ru-RU"/>
              </w:rPr>
              <w:t xml:space="preserve"> </w:t>
            </w:r>
            <w:r w:rsidRPr="00870D70">
              <w:rPr>
                <w:rFonts w:ascii="Times New Roman" w:eastAsia="Times New Roman" w:hAnsi="Times New Roman" w:cs="Times New Roman"/>
                <w:color w:val="000000"/>
                <w:lang w:eastAsia="ru-RU"/>
              </w:rPr>
              <w:t xml:space="preserve">программного обеспечения и баз данных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 xml:space="preserve">Уменьшение стоимости иных объектов интеллектуальной собственности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особо ценного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D</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Обесценение иного движимого имущества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нежилых помещений (зданий и сооружений)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 за счет обесценения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инвестиционной недвижимости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 за счет обесценения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машин и оборудования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 за счет обесценения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транспортных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 за счет обесценения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инвентаря производственного и хозяйственного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 за счет обесценения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биологических ресурсов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 за счет обесценения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прочих основных средств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учреждения за счет обесценения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стоимости научных исследований (научно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исследовательских разработок)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за счет обесценения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N</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опытно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конструкторских и технологических разработок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за счет обесценения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R</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программного обеспечения и баз данных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за счет обесценения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стоимости иных объектов интеллектуальной собственности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иного движимого имущества за счет обесценения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D</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Обесценение прав пользования активами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жилыми помещениями за счет обесценения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нежилыми помещениями (зданиями и сооружениями) за счет обесценения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машинами и оборудованием за счет обесценения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транспортными средствами за счет обесценения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инвентарем производственным и хозяйственным за счет обесценения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биологическими ресурсами за счет обесценения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стоимости прав пользования прочими основными средствами за счет обесценения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Обесценение прав пользования нематериальными активами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научными исследованиями (научно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исследовательскими разработками) за счет обесценения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N</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опытно</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конструкторскими и технологическими разработками за счет обесценения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R</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программным обеспечением и базами данных за счет обесценения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прав пользования иными объектами интеллектуальной собственности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D</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Обесценение непроизведенных активов</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7</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земли за счет обесценения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ресурсов недр за счет обесценения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прочих непроизведенных активов за счет обесценения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Резерв под снижение стоимости материальных запасов</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Резерв под снижение стоимости готовой продукции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Резерв под снижение стоимости товаров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lastRenderedPageBreak/>
              <w:t>Денежные средства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Денежные средства на лицевых счетах учреждения в органе Республиканского  казначейства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Поступления денежных средств учреждения на лицевые счета в органе казначейства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36" w:name="RANGE!B386"/>
            <w:r w:rsidRPr="00870D70">
              <w:rPr>
                <w:rFonts w:ascii="Times New Roman" w:eastAsia="Times New Roman" w:hAnsi="Times New Roman" w:cs="Times New Roman"/>
                <w:color w:val="000000"/>
                <w:lang w:eastAsia="ru-RU"/>
              </w:rPr>
              <w:t>КИФ</w:t>
            </w:r>
            <w:bookmarkEnd w:id="36"/>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Выбытия денежных средств учреждения с лицевых счетов в органе казначейства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Поступления денежных средств учреждения в органе казначейства в пути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Выбытия денежных средств учреждения в органе  казначейства в пути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Денежные средства учреждения в кредитной организации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37" w:name="RANGE!B390"/>
            <w:r w:rsidRPr="00870D70">
              <w:rPr>
                <w:rFonts w:ascii="Times New Roman" w:eastAsia="Times New Roman" w:hAnsi="Times New Roman" w:cs="Times New Roman"/>
                <w:b/>
                <w:bCs/>
                <w:color w:val="000000"/>
                <w:lang w:eastAsia="ru-RU"/>
              </w:rPr>
              <w:t>гКБК</w:t>
            </w:r>
            <w:bookmarkEnd w:id="37"/>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Поступления денежных средств учреждения на счета в кредитной организации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Выбытия денежных средств учреждения со счетов в кредитной организации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Поступления денежных средств и их эквивалентов учреждения на депозитные счета в кредитной организации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Выбытия денежных средств и их эквивалентов учреждения с депозитных счетов в кредитной организации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Поступление денежных средств учреждения в кредитной организации в пути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Выбытия денежных средств учреждения в кредитной организации в пути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Поступления денежных средств учреждения на специальные счета в кредитной организации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Выбытия денежных средств учреждения со специальных счетов в кредитной организации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Поступления денежных средств учреждения в иностранной валюте на счет в кредитной организации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Выбытия денежных средств учреждения в иностранной валюте со счета в кредитной организации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Денежные средства в кассе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Поступления средств в кассу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Выбытия средств из кассы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Поступления денежных документов в кассу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Выбытия денежных документов из кассы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Средства на счетах бюджета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Средства на счетах бюджета в органе Республиканского казначейства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Поступления средств на счета бюджета в российских рублях в органе Республиканского казначейства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Выбытия средств со счетов бюджета в российских рублях в органе Республиканского казначейства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Поступления средств на счетах бюджета в органе Республиканского казначейства в пути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Выбытия средств со счетов бюджета в органе Республиканского казначейства в пути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Поступления средств на счета бюджета в иностранной валюте в органе Республиканского казначейства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461"/>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Выбытия средств со счетов бюджета в иностранной валюте в органе Республиканского казначейства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Средства на счетах бюджета в кредитной организации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Поступления средств на счета бюджета в российских рублях в кредитной организации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Выбытия средств со счетов бюджета в  российских рублях в кредитной организации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Поступления средств на счета бюджета в кредитной организации в пути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Выбытия средств со счетов бюджета в кредитной организации в пути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Поступления средств на счета бюджета в иностранной валюте в кредитной организации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Выбытия средств со счетов бюджета в иностранной валюте в кредитной организации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Средства бюджета на депозитных счетах</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Поступления средств бюджета и их эквивалентов на депозитные счета в российских рублях</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Выбытия средств бюджета и их эквивалентов с депозитных счетов в российских рублях</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Поступления средств бюджета на депозитные счета в пути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Выбытия средств бюджета с депозитных счетов в пути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Поступления средств бюджета на депозитные счета в иностранной валюте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Выбытия средств бюджета с депозитных счетов в иностранной валюте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Средства на счетах казначейства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Поступления средств, распределяемых между бюджетами бюджетной системы Донецкой Народной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0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sz w:val="22"/>
                <w:szCs w:val="22"/>
                <w:lang w:eastAsia="ru-RU"/>
              </w:rPr>
            </w:pPr>
            <w:r w:rsidRPr="00870D70">
              <w:rPr>
                <w:rFonts w:ascii="Times New Roman" w:eastAsia="Times New Roman" w:hAnsi="Times New Roman" w:cs="Times New Roman"/>
                <w:color w:val="000000"/>
                <w:sz w:val="22"/>
                <w:szCs w:val="22"/>
                <w:lang w:eastAsia="ru-RU"/>
              </w:rPr>
              <w:t>Выбытия средств, распределяемых между бюджетами бюджетной системы Донецкой Народной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sz w:val="22"/>
                <w:szCs w:val="22"/>
                <w:lang w:eastAsia="ru-RU"/>
              </w:rPr>
            </w:pPr>
            <w:r w:rsidRPr="00870D70">
              <w:rPr>
                <w:rFonts w:ascii="Times New Roman" w:eastAsia="Times New Roman" w:hAnsi="Times New Roman" w:cs="Times New Roman"/>
                <w:b/>
                <w:bCs/>
                <w:color w:val="000000"/>
                <w:sz w:val="22"/>
                <w:szCs w:val="22"/>
                <w:lang w:eastAsia="ru-RU"/>
              </w:rPr>
              <w:t>Средства на счетах казначейства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0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sz w:val="22"/>
                <w:szCs w:val="22"/>
                <w:lang w:eastAsia="ru-RU"/>
              </w:rPr>
            </w:pPr>
            <w:r w:rsidRPr="00870D70">
              <w:rPr>
                <w:rFonts w:ascii="Times New Roman" w:eastAsia="Times New Roman" w:hAnsi="Times New Roman" w:cs="Times New Roman"/>
                <w:color w:val="000000"/>
                <w:sz w:val="22"/>
                <w:szCs w:val="22"/>
                <w:lang w:eastAsia="ru-RU"/>
              </w:rPr>
              <w:t xml:space="preserve">Поступления средств юридических лиц, не являющихся участниками бюджетного процесса, на счетах казначейства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778"/>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sz w:val="22"/>
                <w:szCs w:val="22"/>
                <w:lang w:eastAsia="ru-RU"/>
              </w:rPr>
            </w:pPr>
            <w:r w:rsidRPr="00870D70">
              <w:rPr>
                <w:rFonts w:ascii="Times New Roman" w:eastAsia="Times New Roman" w:hAnsi="Times New Roman" w:cs="Times New Roman"/>
                <w:color w:val="000000"/>
                <w:sz w:val="22"/>
                <w:szCs w:val="22"/>
                <w:lang w:eastAsia="ru-RU"/>
              </w:rPr>
              <w:t xml:space="preserve">Выбытия средств юридических лиц, не являющихся участниками бюджетного процесса, на счетах казначейства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sz w:val="22"/>
                <w:szCs w:val="22"/>
                <w:lang w:eastAsia="ru-RU"/>
              </w:rPr>
            </w:pPr>
            <w:r w:rsidRPr="00870D70">
              <w:rPr>
                <w:rFonts w:ascii="Times New Roman" w:eastAsia="Times New Roman" w:hAnsi="Times New Roman" w:cs="Times New Roman"/>
                <w:b/>
                <w:bCs/>
                <w:color w:val="000000"/>
                <w:sz w:val="22"/>
                <w:szCs w:val="22"/>
                <w:lang w:eastAsia="ru-RU"/>
              </w:rPr>
              <w:t>Средства на счетах казначейства, в пути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81"/>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sz w:val="22"/>
                <w:szCs w:val="22"/>
                <w:lang w:eastAsia="ru-RU"/>
              </w:rPr>
            </w:pPr>
            <w:r w:rsidRPr="00870D70">
              <w:rPr>
                <w:rFonts w:ascii="Times New Roman" w:eastAsia="Times New Roman" w:hAnsi="Times New Roman" w:cs="Times New Roman"/>
                <w:color w:val="000000"/>
                <w:sz w:val="22"/>
                <w:szCs w:val="22"/>
                <w:lang w:eastAsia="ru-RU"/>
              </w:rPr>
              <w:t>Поступления средств юридических лиц, не являющихся участниками бюджетного процесса, на счетах казначейства, в пути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764"/>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sz w:val="22"/>
                <w:szCs w:val="22"/>
                <w:lang w:eastAsia="ru-RU"/>
              </w:rPr>
            </w:pPr>
            <w:r w:rsidRPr="00870D70">
              <w:rPr>
                <w:rFonts w:ascii="Times New Roman" w:eastAsia="Times New Roman" w:hAnsi="Times New Roman" w:cs="Times New Roman"/>
                <w:color w:val="000000"/>
                <w:sz w:val="22"/>
                <w:szCs w:val="22"/>
                <w:lang w:eastAsia="ru-RU"/>
              </w:rPr>
              <w:lastRenderedPageBreak/>
              <w:t>Выбытия средств юридических лиц, не являющихся участниками бюджетного процесса, на счетах казначейства, в пути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57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sz w:val="22"/>
                <w:szCs w:val="22"/>
                <w:lang w:eastAsia="ru-RU"/>
              </w:rPr>
            </w:pPr>
            <w:r w:rsidRPr="00870D70">
              <w:rPr>
                <w:rFonts w:ascii="Times New Roman" w:eastAsia="Times New Roman" w:hAnsi="Times New Roman" w:cs="Times New Roman"/>
                <w:b/>
                <w:bCs/>
                <w:color w:val="000000"/>
                <w:sz w:val="22"/>
                <w:szCs w:val="22"/>
                <w:lang w:eastAsia="ru-RU"/>
              </w:rPr>
              <w:t>Средства на счетах для выдачи и внесения наличных денежных средств</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0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sz w:val="22"/>
                <w:szCs w:val="22"/>
                <w:lang w:eastAsia="ru-RU"/>
              </w:rPr>
            </w:pPr>
            <w:r w:rsidRPr="00870D70">
              <w:rPr>
                <w:rFonts w:ascii="Times New Roman" w:eastAsia="Times New Roman" w:hAnsi="Times New Roman" w:cs="Times New Roman"/>
                <w:color w:val="000000"/>
                <w:sz w:val="22"/>
                <w:szCs w:val="22"/>
                <w:lang w:eastAsia="ru-RU"/>
              </w:rPr>
              <w:t>Поступления средств бюджета на счетах для выдачи и внесения наличных денежных средств</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0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sz w:val="22"/>
                <w:szCs w:val="22"/>
                <w:lang w:eastAsia="ru-RU"/>
              </w:rPr>
            </w:pPr>
            <w:r w:rsidRPr="00870D70">
              <w:rPr>
                <w:rFonts w:ascii="Times New Roman" w:eastAsia="Times New Roman" w:hAnsi="Times New Roman" w:cs="Times New Roman"/>
                <w:color w:val="000000"/>
                <w:sz w:val="22"/>
                <w:szCs w:val="22"/>
                <w:lang w:eastAsia="ru-RU"/>
              </w:rPr>
              <w:t>Выбытия средств бюджета на счетах для выдачи и внесения наличных денежных средств</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746"/>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sz w:val="22"/>
                <w:szCs w:val="22"/>
                <w:lang w:eastAsia="ru-RU"/>
              </w:rPr>
            </w:pPr>
            <w:r w:rsidRPr="00870D70">
              <w:rPr>
                <w:rFonts w:ascii="Times New Roman" w:eastAsia="Times New Roman" w:hAnsi="Times New Roman" w:cs="Times New Roman"/>
                <w:color w:val="000000"/>
                <w:sz w:val="22"/>
                <w:szCs w:val="22"/>
                <w:lang w:eastAsia="ru-RU"/>
              </w:rPr>
              <w:t>Поступления средств юридических лиц, не являющихся участниками бюджетного процесса, на счетах для выдачи и внесения наличных денежных средств</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87"/>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sz w:val="22"/>
                <w:szCs w:val="22"/>
                <w:lang w:eastAsia="ru-RU"/>
              </w:rPr>
            </w:pPr>
            <w:r w:rsidRPr="00870D70">
              <w:rPr>
                <w:rFonts w:ascii="Times New Roman" w:eastAsia="Times New Roman" w:hAnsi="Times New Roman" w:cs="Times New Roman"/>
                <w:color w:val="000000"/>
                <w:sz w:val="22"/>
                <w:szCs w:val="22"/>
                <w:lang w:eastAsia="ru-RU"/>
              </w:rPr>
              <w:t>Выбытия средств юридических лиц, не являющихся участниками бюджетного процесса, на счетах для выдачи и внесения наличных денежных средств</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Финансовые вложения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Ценные бумаги, кроме акций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облигаций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облигаций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векселей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векселей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иных ценных бумаг, кроме акций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иных ценных бумаг, кроме акций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Акции и иные формы участия в капитале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акций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Default="00D86D7F" w:rsidP="00870D70">
            <w:pPr>
              <w:widowControl/>
              <w:autoSpaceDE/>
              <w:autoSpaceDN/>
              <w:adjustRightInd/>
              <w:ind w:firstLine="0"/>
              <w:jc w:val="center"/>
              <w:rPr>
                <w:rFonts w:ascii="Times New Roman" w:eastAsia="Times New Roman" w:hAnsi="Times New Roman" w:cs="Times New Roman"/>
                <w:color w:val="000000"/>
                <w:lang w:val="en-US" w:eastAsia="ru-RU"/>
              </w:rPr>
            </w:pPr>
            <w:r w:rsidRPr="00870D70">
              <w:rPr>
                <w:rFonts w:ascii="Times New Roman" w:eastAsia="Times New Roman" w:hAnsi="Times New Roman" w:cs="Times New Roman"/>
                <w:color w:val="000000"/>
                <w:lang w:eastAsia="ru-RU"/>
              </w:rPr>
              <w:t>КРБ</w:t>
            </w:r>
          </w:p>
          <w:p w:rsidR="00B03B9D" w:rsidRPr="00B03B9D" w:rsidRDefault="00B03B9D" w:rsidP="00870D70">
            <w:pPr>
              <w:widowControl/>
              <w:autoSpaceDE/>
              <w:autoSpaceDN/>
              <w:adjustRightInd/>
              <w:ind w:firstLine="0"/>
              <w:jc w:val="center"/>
              <w:rPr>
                <w:rFonts w:ascii="Times New Roman" w:eastAsia="Times New Roman" w:hAnsi="Times New Roman" w:cs="Times New Roman"/>
                <w:color w:val="000000"/>
                <w:lang w:val="en-US"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28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стоимости акций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7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участия в государственных (муниципальных) предприятиях</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участия в государственных (муниципальных) предприятиях</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участия в государственных (муниципальных) учреждениях</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участия в государственных (муниципальных) учреждениях</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иных форм участия в капитале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иных форм участия в капитале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Иные финансовые активы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долей в международных организациях</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902DBE"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долей в международных организациях</w:t>
            </w:r>
          </w:p>
          <w:p w:rsidR="007C1F68" w:rsidRPr="00902DBE" w:rsidRDefault="007C1F68"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0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стоимости иных финансовых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0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стоимости иных финансовых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noWrap/>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sz w:val="22"/>
                <w:szCs w:val="22"/>
                <w:lang w:eastAsia="ru-RU"/>
              </w:rPr>
            </w:pPr>
            <w:r w:rsidRPr="00870D70">
              <w:rPr>
                <w:rFonts w:ascii="Times New Roman" w:eastAsia="Times New Roman" w:hAnsi="Times New Roman" w:cs="Times New Roman"/>
                <w:b/>
                <w:bCs/>
                <w:color w:val="000000"/>
                <w:sz w:val="22"/>
                <w:szCs w:val="22"/>
                <w:lang w:eastAsia="ru-RU"/>
              </w:rPr>
              <w:t xml:space="preserve">Расчеты по доходам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lastRenderedPageBreak/>
              <w:t>Расчеты по налоговым доходам, таможенным платежам и страховым взносам на обязательное социальное страхование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налогам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налогам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государственным пошлинам, сборам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государственным пошлинам, сборам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таможенным платежам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E70BCD">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таможенным платежам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обязательным страховым взносам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обязательным страховым взносам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доходам от собственности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доходам от операционной аренды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доходам от операционной аренды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38" w:name="RANGE!B480"/>
            <w:r w:rsidRPr="00870D70">
              <w:rPr>
                <w:rFonts w:ascii="Times New Roman" w:eastAsia="Times New Roman" w:hAnsi="Times New Roman" w:cs="Times New Roman"/>
                <w:color w:val="000000"/>
                <w:lang w:eastAsia="ru-RU"/>
              </w:rPr>
              <w:t>КДБ</w:t>
            </w:r>
            <w:bookmarkEnd w:id="38"/>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доходам от финансовой аренды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дебиторской задолженности по доходам от финансовой аренды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доходам от платежей при пользовании природными ресурсами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доходам от платежей при пользовании природными ресурсами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доходам от процентов по депозитам, остаткам денежных средств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доходам от процентов по депозитам, остаткам денежных средств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0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доходам от процентов по иным финансовым инструментам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доходам от процентов по иным финансовым инструментам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доходам от объектов инвестирования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доходам от объектов инвестирования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иным доходам от собственности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иным доходам от собственности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доходам от концессионной платы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доходам от концессионной платы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доходам от оказания платных услуг (работ), компенсаций затрат</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39" w:name="RANGE!B497"/>
            <w:r w:rsidRPr="00870D70">
              <w:rPr>
                <w:rFonts w:ascii="Times New Roman" w:eastAsia="Times New Roman" w:hAnsi="Times New Roman" w:cs="Times New Roman"/>
                <w:b/>
                <w:bCs/>
                <w:color w:val="000000"/>
                <w:lang w:eastAsia="ru-RU"/>
              </w:rPr>
              <w:t>гКБК</w:t>
            </w:r>
            <w:bookmarkEnd w:id="39"/>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доходам от оказания платных услуг (работ)</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доходам от оказания платных услуг (работ)</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40" w:name="RANGE!B499"/>
            <w:r w:rsidRPr="00870D70">
              <w:rPr>
                <w:rFonts w:ascii="Times New Roman" w:eastAsia="Times New Roman" w:hAnsi="Times New Roman" w:cs="Times New Roman"/>
                <w:color w:val="000000"/>
                <w:lang w:eastAsia="ru-RU"/>
              </w:rPr>
              <w:t>КДБ</w:t>
            </w:r>
            <w:bookmarkEnd w:id="40"/>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доходам от оказания услуг по программе обязательного медицинского страхования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дебиторской задолженности по доходам от оказания услуг по программе обязательного медицинского страхования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доходам от платы за предоставление информации из государственных источников (реестров)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доходам от платы за предоставление информации из государственных источников (реестров)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условным арендным платежам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условным арендным платежам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164"/>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расчетам по доходам бюджета от возврата субсидий на выполнение государственного (муниципального) задания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11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расчетам по доходам бюджета от возврата субсидий на выполнение государственного (муниципального) задания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857"/>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доходам по выполненным этапам работ по договору строительного подряда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827"/>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доходам по выполненным этапам работ по договору строительного подряда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lastRenderedPageBreak/>
              <w:t>Расчеты по суммам штрафов, пеней, неустоек, возмещений ущерба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41" w:name="RANGE!B510"/>
            <w:r w:rsidRPr="00870D70">
              <w:rPr>
                <w:rFonts w:ascii="Times New Roman" w:eastAsia="Times New Roman" w:hAnsi="Times New Roman" w:cs="Times New Roman"/>
                <w:b/>
                <w:bCs/>
                <w:color w:val="000000"/>
                <w:lang w:eastAsia="ru-RU"/>
              </w:rPr>
              <w:t>гКБК</w:t>
            </w:r>
            <w:bookmarkEnd w:id="41"/>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763"/>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суммам штрафных санкций за нарушение законодательства о закупках</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7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дебиторской задолженности по суммам штрафных санкций за нарушение законодательства о закупках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42" w:name="RANGE!B512"/>
            <w:r w:rsidRPr="00870D70">
              <w:rPr>
                <w:rFonts w:ascii="Times New Roman" w:eastAsia="Times New Roman" w:hAnsi="Times New Roman" w:cs="Times New Roman"/>
                <w:color w:val="000000"/>
                <w:lang w:eastAsia="ru-RU"/>
              </w:rPr>
              <w:t>КДБ</w:t>
            </w:r>
            <w:bookmarkEnd w:id="42"/>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85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доходам от возмещения ущерба имуществу (за исключением страховых возмещений)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82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доходам от возмещения ущерба имуществу (за исключением страховых возмещений)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547"/>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дебиторской задолженности по прочим </w:t>
            </w:r>
            <w:r w:rsidR="002823AA">
              <w:rPr>
                <w:rFonts w:ascii="Times New Roman" w:eastAsia="Times New Roman" w:hAnsi="Times New Roman" w:cs="Times New Roman"/>
                <w:color w:val="000000"/>
                <w:lang w:eastAsia="ru-RU"/>
              </w:rPr>
              <w:t>д</w:t>
            </w:r>
            <w:r w:rsidRPr="00870D70">
              <w:rPr>
                <w:rFonts w:ascii="Times New Roman" w:eastAsia="Times New Roman" w:hAnsi="Times New Roman" w:cs="Times New Roman"/>
                <w:color w:val="000000"/>
                <w:lang w:eastAsia="ru-RU"/>
              </w:rPr>
              <w:t>оходам от сумм принудительного изъятия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прочим  доходам от  сумм принудительного изъятия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безвозмездным денежным поступлениям текущего характера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43" w:name="RANGE!B517"/>
            <w:r w:rsidRPr="00870D70">
              <w:rPr>
                <w:rFonts w:ascii="Times New Roman" w:eastAsia="Times New Roman" w:hAnsi="Times New Roman" w:cs="Times New Roman"/>
                <w:b/>
                <w:bCs/>
                <w:color w:val="000000"/>
                <w:lang w:eastAsia="ru-RU"/>
              </w:rPr>
              <w:t>гКБК</w:t>
            </w:r>
            <w:bookmarkEnd w:id="43"/>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1058"/>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поступлениям текущего характера от других бюджетов бюджетной системы Донецкой Народной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088"/>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поступлениям текущего характера от других бюджетов бюджетной системы Донецкой Народной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119"/>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дебиторской задолженности по поступлениям текущего характера бюджетным и автономным учреждениям от сектора государственного управления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121"/>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поступлениям текущего характера бюджетным и автономным учреждениям от сектора государственного управления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416"/>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поступлениям текущего характера в бюджеты бюджетной системы Донецкой Народной Республики от бюджетных и автономных учреждений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394"/>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поступлениям текущего характера в бюджеты бюджетной системы Донецкой Народной Республики от бюджетных и автономных учреждений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847"/>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поступлениям текущего характера от организаций бюджетной сферы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8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поступлениям текущего характера от организаций бюджетной сферы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41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бюджетной сферы)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402"/>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бюджетной сферы)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124"/>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поступлениям текущего характера от наднациональных организаций и правительств иностранных государств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133"/>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поступлениям текущего характера от наднациональных организаций и правительств иностранных государств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824"/>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поступлениям текущего характера от международных организаций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83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поступлениям текущего характера от международных организаций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413"/>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406"/>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lastRenderedPageBreak/>
              <w:t>Расчеты по безвозмездным денежным поступлениям капитального характера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1052"/>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поступлениям капитального характера от других бюджетов бюджетной системы Донецкой Народной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068"/>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поступлениям капитального характера от других бюджетов бюджетной системы Донецкой Народной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133"/>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поступлениям капитального характера учреждениям от сектора государственного управления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107"/>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поступлениям капитального характера учреждениям от сектора государственного управления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419"/>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поступлениям капитального характера в бюджеты бюджетной системы Донецкой Народной Республики от бюджетных и автономных учреждений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412"/>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поступлениям капитального характера в бюджеты бюджетной системы Донецкой Народной Республики от бюджетных и автономных учреждений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837"/>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9940A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дебиторской задолженности по поступлениям капитального характера от организаций бюджетной сферы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83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поступлениям капитального характера от организаций бюджетной сферы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40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бюджетной сферы)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бюджетной сферы)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поступлениям капитального характера от наднациональных организаций и правительств иностранных государств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поступлениям капитального характера от наднациональных организаций и правительств иностранных государств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поступлениям капитального характера от международных организаций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дебиторской задолженности по поступлениям капитального характера от международных организаций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доходам от операций с активами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доходам от операций с основными средствами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доходам от операций с основными средствами (в части операций с ценностями госуд</w:t>
            </w:r>
            <w:r w:rsidR="009940A0">
              <w:rPr>
                <w:rFonts w:ascii="Times New Roman" w:eastAsia="Times New Roman" w:hAnsi="Times New Roman" w:cs="Times New Roman"/>
                <w:color w:val="000000"/>
                <w:lang w:eastAsia="ru-RU"/>
              </w:rPr>
              <w:t>арственных фондов Донецкой Народ</w:t>
            </w:r>
            <w:r w:rsidRPr="00870D70">
              <w:rPr>
                <w:rFonts w:ascii="Times New Roman" w:eastAsia="Times New Roman" w:hAnsi="Times New Roman" w:cs="Times New Roman"/>
                <w:color w:val="000000"/>
                <w:lang w:eastAsia="ru-RU"/>
              </w:rPr>
              <w:t>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доходам от операций с основными средствами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доходам от операций с основными средствами (в части операций с ценностями госуд</w:t>
            </w:r>
            <w:r w:rsidR="009940A0">
              <w:rPr>
                <w:rFonts w:ascii="Times New Roman" w:eastAsia="Times New Roman" w:hAnsi="Times New Roman" w:cs="Times New Roman"/>
                <w:color w:val="000000"/>
                <w:lang w:eastAsia="ru-RU"/>
              </w:rPr>
              <w:t>арственных фондов Донецкой Народ</w:t>
            </w:r>
            <w:r w:rsidRPr="00870D70">
              <w:rPr>
                <w:rFonts w:ascii="Times New Roman" w:eastAsia="Times New Roman" w:hAnsi="Times New Roman" w:cs="Times New Roman"/>
                <w:color w:val="000000"/>
                <w:lang w:eastAsia="ru-RU"/>
              </w:rPr>
              <w:t>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дебиторской задолженности по доходам от операций с нематериальными активами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доходам от операций с нематериальными активами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0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доходам от операций с непроизведенными активами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доходам от операций с непроизведенными активами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доходам от операций с материальными запасами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доходам от операций с материальными запасами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доходам от операций с финансовыми активами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доходам от операций с финансовыми активами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прочим доходам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невыясненным поступлениям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невыясненным поступлениям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44" w:name="RANGE!B566"/>
            <w:r w:rsidRPr="00870D70">
              <w:rPr>
                <w:rFonts w:ascii="Times New Roman" w:eastAsia="Times New Roman" w:hAnsi="Times New Roman" w:cs="Times New Roman"/>
                <w:color w:val="000000"/>
                <w:lang w:eastAsia="ru-RU"/>
              </w:rPr>
              <w:t>КДБ</w:t>
            </w:r>
            <w:bookmarkEnd w:id="44"/>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иным доходам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иным доходам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lastRenderedPageBreak/>
              <w:t>Расчеты по выданным авансам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авансам по оплате труда, начислениям на выплаты по оплате труда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45" w:name="RANGE!B570"/>
            <w:r w:rsidRPr="00870D70">
              <w:rPr>
                <w:rFonts w:ascii="Times New Roman" w:eastAsia="Times New Roman" w:hAnsi="Times New Roman" w:cs="Times New Roman"/>
                <w:b/>
                <w:bCs/>
                <w:color w:val="000000"/>
                <w:lang w:eastAsia="ru-RU"/>
              </w:rPr>
              <w:t>гКБК</w:t>
            </w:r>
            <w:bookmarkEnd w:id="45"/>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заработной плате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46" w:name="RANGE!B571"/>
            <w:r w:rsidRPr="00870D70">
              <w:rPr>
                <w:rFonts w:ascii="Times New Roman" w:eastAsia="Times New Roman" w:hAnsi="Times New Roman" w:cs="Times New Roman"/>
                <w:color w:val="000000"/>
                <w:lang w:eastAsia="ru-RU"/>
              </w:rPr>
              <w:t>КРБ</w:t>
            </w:r>
            <w:bookmarkEnd w:id="46"/>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заработной плате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47" w:name="RANGE!B572"/>
            <w:r w:rsidRPr="00870D70">
              <w:rPr>
                <w:rFonts w:ascii="Times New Roman" w:eastAsia="Times New Roman" w:hAnsi="Times New Roman" w:cs="Times New Roman"/>
                <w:color w:val="000000"/>
                <w:lang w:eastAsia="ru-RU"/>
              </w:rPr>
              <w:t>КРБ</w:t>
            </w:r>
            <w:bookmarkEnd w:id="47"/>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дебиторской задолженности по авансам по прочим несоциальным выплатам персоналу в денежной форме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дебиторской задолженности по авансам по прочим несоциальным выплатам персоналу в денежной форме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начислениям на выплаты по оплате труда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авансам по начислениям на выплаты по оплате труда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дебиторской задолженности по авансам по прочим несоциальным выплатам персоналу в натуральной форме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дебиторской задолженности по авансам по прочим несоциальным выплатам персоналу в натуральной форме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авансам по работам, услугам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услугам связи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дебиторской задолженности по авансам по услугам связи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транспортным услугам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дебиторской задолженности по авансам по транспортным услугам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дебиторской задолженности по авансам по коммунальным услугам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дебиторской задолженности по авансам по коммунальным услугам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дебиторской задолженности по авансам по арендной плате за пользование имуществом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дебиторской задолженности по авансам по арендной плате за пользование имуществом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72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работам, услугам по содержанию имущества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75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авансам по работам, услугам по содержанию имущества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прочим работам, услугам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авансам по прочим работам, услугам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48" w:name="RANGE!B591"/>
            <w:r w:rsidRPr="00870D70">
              <w:rPr>
                <w:rFonts w:ascii="Times New Roman" w:eastAsia="Times New Roman" w:hAnsi="Times New Roman" w:cs="Times New Roman"/>
                <w:color w:val="000000"/>
                <w:lang w:eastAsia="ru-RU"/>
              </w:rPr>
              <w:t>КРБ</w:t>
            </w:r>
            <w:bookmarkEnd w:id="48"/>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страхованию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дебиторской задолженности по авансам по страхованию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услугам, работам для целей капитальных вложений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авансам по услугам, работам для целей капитальных вложений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авансам по поступлению нефинансовых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приобретению основных средств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приобретению основных средств (в части операций с ценностями госуд</w:t>
            </w:r>
            <w:r w:rsidR="009940A0">
              <w:rPr>
                <w:rFonts w:ascii="Times New Roman" w:eastAsia="Times New Roman" w:hAnsi="Times New Roman" w:cs="Times New Roman"/>
                <w:color w:val="000000"/>
                <w:lang w:eastAsia="ru-RU"/>
              </w:rPr>
              <w:t>арственных фондов Донецкой Народ</w:t>
            </w:r>
            <w:r w:rsidRPr="00870D70">
              <w:rPr>
                <w:rFonts w:ascii="Times New Roman" w:eastAsia="Times New Roman" w:hAnsi="Times New Roman" w:cs="Times New Roman"/>
                <w:color w:val="000000"/>
                <w:lang w:eastAsia="ru-RU"/>
              </w:rPr>
              <w:t>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авансам по приобретению основных средств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дебиторской задолженности по авансам по приобретению основных средств(в части операций с ценностями госуд</w:t>
            </w:r>
            <w:r w:rsidR="009940A0">
              <w:rPr>
                <w:rFonts w:ascii="Times New Roman" w:eastAsia="Times New Roman" w:hAnsi="Times New Roman" w:cs="Times New Roman"/>
                <w:color w:val="000000"/>
                <w:lang w:eastAsia="ru-RU"/>
              </w:rPr>
              <w:t>арственных фондов Донецкой Народ</w:t>
            </w:r>
            <w:r w:rsidRPr="00870D70">
              <w:rPr>
                <w:rFonts w:ascii="Times New Roman" w:eastAsia="Times New Roman" w:hAnsi="Times New Roman" w:cs="Times New Roman"/>
                <w:color w:val="000000"/>
                <w:lang w:eastAsia="ru-RU"/>
              </w:rPr>
              <w:t>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приобретению нематериальных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авансам по приобретению нематериальных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приобретению непроизведенных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авансам по приобретению непроизведенных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приобретению материальных запасов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авансам по приобретению материальных запасов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авансовым безвозмездным перечислениям текущего характера организациям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49" w:name="RANGE!B609"/>
            <w:r w:rsidRPr="00870D70">
              <w:rPr>
                <w:rFonts w:ascii="Times New Roman" w:eastAsia="Times New Roman" w:hAnsi="Times New Roman" w:cs="Times New Roman"/>
                <w:b/>
                <w:bCs/>
                <w:color w:val="000000"/>
                <w:lang w:eastAsia="ru-RU"/>
              </w:rPr>
              <w:t>гКБК</w:t>
            </w:r>
            <w:bookmarkEnd w:id="49"/>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102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дебиторской задолженности по авансовым безвозмездным перечислениям текущего характера государственным (муниципальным) </w:t>
            </w:r>
            <w:r w:rsidR="00AF6CC2">
              <w:rPr>
                <w:rFonts w:ascii="Times New Roman" w:eastAsia="Times New Roman" w:hAnsi="Times New Roman" w:cs="Times New Roman"/>
                <w:color w:val="000000"/>
                <w:lang w:eastAsia="ru-RU"/>
              </w:rPr>
              <w:t xml:space="preserve"> учреждениям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B03B9D">
        <w:trPr>
          <w:trHeight w:val="362"/>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AF6CC2" w:rsidRDefault="00D86D7F" w:rsidP="00B03B9D">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дебиторской задолженности по авансовым безвозмездным перечислениям </w:t>
            </w:r>
          </w:p>
          <w:p w:rsidR="00D86D7F" w:rsidRPr="00870D70" w:rsidRDefault="00D86D7F" w:rsidP="00B03B9D">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текущего характера государственным </w:t>
            </w:r>
            <w:r w:rsidRPr="00870D70">
              <w:rPr>
                <w:rFonts w:ascii="Times New Roman" w:eastAsia="Times New Roman" w:hAnsi="Times New Roman" w:cs="Times New Roman"/>
                <w:color w:val="000000"/>
                <w:lang w:eastAsia="ru-RU"/>
              </w:rPr>
              <w:lastRenderedPageBreak/>
              <w:t>(муниципальным)</w:t>
            </w:r>
            <w:r w:rsidR="00AF6CC2">
              <w:rPr>
                <w:rFonts w:ascii="Times New Roman" w:eastAsia="Times New Roman" w:hAnsi="Times New Roman" w:cs="Times New Roman"/>
                <w:color w:val="000000"/>
                <w:lang w:eastAsia="ru-RU"/>
              </w:rPr>
              <w:t xml:space="preserve"> учреждениям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дебиторской задолженности по авансовым безвозмездным перечислениям текущего характера финансовым организациям бюджетной сферы на производство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авансовым безвозмездным перечислениям текущего характера финансовым организациям бюджетной сферы на производство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бюджетной сферы) на производство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65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бюджетной сферы) на производство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авансовым безвозмездным перечислениям текущего характера нефинансовым организациям бюджетной сферы на производство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авансовым безвозмездным перечислениям текущего характера нефинансовым организациям бюджетной сферы на производство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дебиторской задолженности по авансовым безвозмездным перечислениям текущего характера иным нефинансовым организациям</w:t>
            </w:r>
            <w:r w:rsidR="009940A0">
              <w:rPr>
                <w:rFonts w:ascii="Times New Roman" w:eastAsia="Times New Roman" w:hAnsi="Times New Roman" w:cs="Times New Roman"/>
                <w:color w:val="000000"/>
                <w:lang w:eastAsia="ru-RU"/>
              </w:rPr>
              <w:t xml:space="preserve"> (за исключением нефинансовых о</w:t>
            </w:r>
            <w:r w:rsidRPr="00870D70">
              <w:rPr>
                <w:rFonts w:ascii="Times New Roman" w:eastAsia="Times New Roman" w:hAnsi="Times New Roman" w:cs="Times New Roman"/>
                <w:color w:val="000000"/>
                <w:lang w:eastAsia="ru-RU"/>
              </w:rPr>
              <w:t>рганизаций бюджетной сферы) на производство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бюджетной сферы) на производство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дебиторской задолженности по авансовым безвозмездным перечислениям текущего характера некоммерческим организациям и физическим лицам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производителям товаров, работ и услуг на производство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дебиторской задолженности по авансовым безвозмездным перечислениям текущего характера некоммерческим организациям и физическим лицам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производителям товаров, работ и услуг на производство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авансовым безвозмездным перечислениям текущего характера финансовым организациям бюджетной сферы на продукцию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дебиторской задолженности по авансовым безвозмездным перечислениям текущего характера финансовым организациям бюджетной сферы на продукцию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бюджетной сферы) на продукцию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бюджетной сферы) на продукцию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дебиторской задолженности по авансовым безвозмездным перечислениям текущего характера нефинансовым </w:t>
            </w:r>
            <w:r w:rsidR="009940A0" w:rsidRPr="00870D70">
              <w:rPr>
                <w:rFonts w:ascii="Times New Roman" w:eastAsia="Times New Roman" w:hAnsi="Times New Roman" w:cs="Times New Roman"/>
                <w:color w:val="000000"/>
                <w:lang w:eastAsia="ru-RU"/>
              </w:rPr>
              <w:t>организациям</w:t>
            </w:r>
            <w:r w:rsidRPr="00870D70">
              <w:rPr>
                <w:rFonts w:ascii="Times New Roman" w:eastAsia="Times New Roman" w:hAnsi="Times New Roman" w:cs="Times New Roman"/>
                <w:color w:val="000000"/>
                <w:lang w:eastAsia="ru-RU"/>
              </w:rPr>
              <w:t xml:space="preserve"> бюджетной сферы на продукцию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авансовым безвозмездным перечислениям текущего характера нефинансовым</w:t>
            </w:r>
            <w:r w:rsidR="009940A0">
              <w:rPr>
                <w:rFonts w:ascii="Times New Roman" w:eastAsia="Times New Roman" w:hAnsi="Times New Roman" w:cs="Times New Roman"/>
                <w:color w:val="000000"/>
                <w:lang w:eastAsia="ru-RU"/>
              </w:rPr>
              <w:t xml:space="preserve"> </w:t>
            </w:r>
            <w:r w:rsidRPr="00870D70">
              <w:rPr>
                <w:rFonts w:ascii="Times New Roman" w:eastAsia="Times New Roman" w:hAnsi="Times New Roman" w:cs="Times New Roman"/>
                <w:color w:val="000000"/>
                <w:lang w:eastAsia="ru-RU"/>
              </w:rPr>
              <w:t>организациям бюджетной сферы на продукцию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60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бюджетной сферы) на продукцию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А</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65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бюджетной сферы) на продукцию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А</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дебиторской задолженности по авансовым безвозмездным перечислениям текущего характера некоммерческим организациям и физическим лицам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производителям товаров, работ и услуг на продукцию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дебиторской задолженности по авансовым безвозмездным перечислениям текущего характера некоммерческим организациям и физическим лицам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производителям товаров, работ и услуг на продукцию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безвозмездным перечислениям бюджетам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перечислениям другим бюджетам бюджетной системы Донецкой Народной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перечислениям другим бюджетам бюджетной системы Донецкой Народной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авансовым перечислениям наднациональным организациям и правительствам иностранных государств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дебиторской задолженности по авансовым перечислениям наднациональным организациям и правительствам иностранных государств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авансам по социальному обеспечению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пособиям по социальной помощи населению в денежной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авансам по пособиям по социальной помощи населению в денежной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пособиям по социальной помощи населению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авансам по пособиям по социальной помощи населению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50" w:name="RANGE!B641"/>
            <w:r w:rsidRPr="00870D70">
              <w:rPr>
                <w:rFonts w:ascii="Times New Roman" w:eastAsia="Times New Roman" w:hAnsi="Times New Roman" w:cs="Times New Roman"/>
                <w:color w:val="000000"/>
                <w:lang w:eastAsia="ru-RU"/>
              </w:rPr>
              <w:t>КРБ</w:t>
            </w:r>
            <w:bookmarkEnd w:id="50"/>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35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пенсиям, пособиям, выплачиваемым работодателями, нанимателями бывшим работникам в денежной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авансам по пенсиям, пособиям, выплачиваемым работодателями, нанимателями бывшим работникам в денежной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дебиторской задолженности по авансам по пособиям по социальной помощи, выплачиваемые работодателями, нанимателями бывшим работникам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авансам по пособиям по социальной помощи, выплачиваемые работодателями, нанимателями бывшим работникам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социальным пособиям и компенсации персоналу в денежной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авансам по социальным пособиям и компенсации персоналу в денежной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социальным компенсациям персоналу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авансам по социальным компенсациям персоналу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авансам на приобретение ценных бумаг и иных финансовых вложений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51" w:name="RANGE!B650"/>
            <w:r w:rsidRPr="00870D70">
              <w:rPr>
                <w:rFonts w:ascii="Times New Roman" w:eastAsia="Times New Roman" w:hAnsi="Times New Roman" w:cs="Times New Roman"/>
                <w:b/>
                <w:bCs/>
                <w:color w:val="000000"/>
                <w:lang w:eastAsia="ru-RU"/>
              </w:rPr>
              <w:t>гКБК</w:t>
            </w:r>
            <w:bookmarkEnd w:id="51"/>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на приобретение ценных бумаг, кроме акций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авансам на приобретение ценных бумаг, кроме акций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дебиторской задолженности по авансам на приобретение акций и по иным формам участия в капитале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авансам на приобретение акций и по иным формам участия в капитале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на приобретение иных финансовых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 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авансам на приобретение иных финансовых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 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авансовым безвозмездным перечислениям капитального характера организациям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дебиторской задолженности по авансовым безвозмездным перечислениям капитального характера государственным (муниципальным) </w:t>
            </w:r>
            <w:r w:rsidR="000F3150">
              <w:rPr>
                <w:rFonts w:ascii="Times New Roman" w:eastAsia="Times New Roman" w:hAnsi="Times New Roman" w:cs="Times New Roman"/>
                <w:color w:val="000000"/>
                <w:lang w:eastAsia="ru-RU"/>
              </w:rPr>
              <w:t>учреждениям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дебиторской задолженности по авансовым безвозмездным перечислениям капитального характера государственным (муниципальным) </w:t>
            </w:r>
            <w:r w:rsidR="000F3150">
              <w:rPr>
                <w:rFonts w:ascii="Times New Roman" w:eastAsia="Times New Roman" w:hAnsi="Times New Roman" w:cs="Times New Roman"/>
                <w:color w:val="000000"/>
                <w:lang w:eastAsia="ru-RU"/>
              </w:rPr>
              <w:t>учреждениям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авансовым безвозмездным перечислениям капитального характера финансовым организациям бюджетной сферы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дебиторской задолженности по авансовым безвозмездным перечислениям капитального характера финансовым организациям бюджетной сферы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дебиторской задолженности по авансовым безвозмездным перечислениям капитального характера иным финансовым организациям (за исключением финансовых организаций бюджетной сферы)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дебиторской задолженности по авансовым безвозмездным перечислениям капитального характера иным финансовым организациям (за исключением финансовых организаций бюджетной сферы)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авансовым безвозмездным перечислениям капитального характера нефинансовым организациям бюджетной сферы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авансовым безвозмездным перечислениям капитального характера нефинансовым организациям бюджетной сферы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дебиторской задолженности по авансовым безвозмездным перечислениям капитального характера иным нефинансовым организациям (за исключением нефинансовых организаций бюджетной сферы)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 xml:space="preserve">Уменьшение дебиторской задолженности по авансовым безвозмездным перечислениям капитального характера иным нефинансовым организациям (за исключением нефинансовых организаций бюджетной сферы)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дебиторской задолженности по авансовым безвозмездным перечислениям капитального характера некоммерческим организациям и физическим лицам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производителям товаров, работ и услуг</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дебиторской задолженности по авансовым безвозмездным перечислениям капитального характера некоммерческим организациям и физическим лицам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производителям товаров, работ и услуг</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авансам по прочим расходам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иным выплатам текущего характера физическим лицам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авансам по иным выплатам текущего характера физическим лицам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52" w:name="RANGE!B672"/>
            <w:r w:rsidRPr="00870D70">
              <w:rPr>
                <w:rFonts w:ascii="Times New Roman" w:eastAsia="Times New Roman" w:hAnsi="Times New Roman" w:cs="Times New Roman"/>
                <w:color w:val="000000"/>
                <w:lang w:eastAsia="ru-RU"/>
              </w:rPr>
              <w:t>КРБ</w:t>
            </w:r>
            <w:bookmarkEnd w:id="52"/>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оплате иных выплат текущего характера организациям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дебиторской задолженности по авансам по оплате иных выплат текущего характера организациям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оплате иных выплат капитального характера физическим лицам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авансам по оплате иных выплат капитального характера физическим лицам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авансам по оплате иных выплат капитального характера организациям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авансам по оплате иных выплат капитального характера организациям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кредитам, займам (ссудам)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предоставленным кредитам, займам (ссудам)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бюджетов бюджетной системы Донецкой Народной Республики по предоставленным бюджетным кредитам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53" w:name="RANGE!B681"/>
            <w:r w:rsidRPr="00870D70">
              <w:rPr>
                <w:rFonts w:ascii="Times New Roman" w:eastAsia="Times New Roman" w:hAnsi="Times New Roman" w:cs="Times New Roman"/>
                <w:color w:val="000000"/>
                <w:lang w:eastAsia="ru-RU"/>
              </w:rPr>
              <w:t>КИФ</w:t>
            </w:r>
            <w:bookmarkEnd w:id="53"/>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бюджетов бюджетной систе</w:t>
            </w:r>
            <w:r w:rsidR="000F3150">
              <w:rPr>
                <w:rFonts w:ascii="Times New Roman" w:eastAsia="Times New Roman" w:hAnsi="Times New Roman" w:cs="Times New Roman"/>
                <w:color w:val="000000"/>
                <w:lang w:eastAsia="ru-RU"/>
              </w:rPr>
              <w:t>мы Донецкой Народной Республики</w:t>
            </w:r>
            <w:r w:rsidRPr="00870D70">
              <w:rPr>
                <w:rFonts w:ascii="Times New Roman" w:eastAsia="Times New Roman" w:hAnsi="Times New Roman" w:cs="Times New Roman"/>
                <w:color w:val="000000"/>
                <w:lang w:eastAsia="ru-RU"/>
              </w:rPr>
              <w:t xml:space="preserve"> по предоставленным бюджетным кредитам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задолженности бюджетов бюджетной системы Донецкой Народной Республики по предоставленным бюджетным кредитам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54" w:name="RANGE!B683"/>
            <w:r w:rsidRPr="00870D70">
              <w:rPr>
                <w:rFonts w:ascii="Times New Roman" w:eastAsia="Times New Roman" w:hAnsi="Times New Roman" w:cs="Times New Roman"/>
                <w:color w:val="000000"/>
                <w:lang w:eastAsia="ru-RU"/>
              </w:rPr>
              <w:t>КИФ</w:t>
            </w:r>
            <w:bookmarkEnd w:id="54"/>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бюджетов бюджетной системы Донецкой Народной Республики по предоставленным бюджетным кредитам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иных дебиторов по бюджетным кредитам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иных дебиторов по бюджетным кредитам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иных дебиторов по бюджетным кредитам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иных дебиторов по бюджетным кредитам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дебиторов по займам, ссудам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дебиторов по займам, ссудам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дебиторов по займам, ссудам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дебиторов по займам, ссудам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lastRenderedPageBreak/>
              <w:t>Расчеты в рамках целевых иностранных кредитов (заимствований)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задолженности бюджетов бюджетной системы Донецкой Народной Республики в рамках целевых иностранных кредитов (заимствований)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бюджетов бюджетной системы Донецкой Народной Республики в рамках целевых иностранных кредитов</w:t>
            </w:r>
            <w:r w:rsidR="00AF6CC2">
              <w:rPr>
                <w:rFonts w:ascii="Times New Roman" w:eastAsia="Times New Roman" w:hAnsi="Times New Roman" w:cs="Times New Roman"/>
                <w:color w:val="000000"/>
                <w:lang w:eastAsia="ru-RU"/>
              </w:rPr>
              <w:t xml:space="preserve"> (заимствований) </w:t>
            </w:r>
            <w:r w:rsidRPr="00870D70">
              <w:rPr>
                <w:rFonts w:ascii="Times New Roman" w:eastAsia="Times New Roman" w:hAnsi="Times New Roman" w:cs="Times New Roman"/>
                <w:color w:val="000000"/>
                <w:lang w:eastAsia="ru-RU"/>
              </w:rPr>
              <w:br/>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задолженности бюджетов бюджетной системы Донецкой Народной Республики в рамках целевых иностранных кредитов (заимствований)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бюджетов бюджетной системы</w:t>
            </w:r>
            <w:r w:rsidR="009940A0">
              <w:rPr>
                <w:rFonts w:ascii="Times New Roman" w:eastAsia="Times New Roman" w:hAnsi="Times New Roman" w:cs="Times New Roman"/>
                <w:color w:val="000000"/>
                <w:lang w:eastAsia="ru-RU"/>
              </w:rPr>
              <w:t xml:space="preserve"> </w:t>
            </w:r>
            <w:r w:rsidRPr="00870D70">
              <w:rPr>
                <w:rFonts w:ascii="Times New Roman" w:eastAsia="Times New Roman" w:hAnsi="Times New Roman" w:cs="Times New Roman"/>
                <w:color w:val="000000"/>
                <w:lang w:eastAsia="ru-RU"/>
              </w:rPr>
              <w:t>Донецкой Народной Республики в рамках целевых иностранных кредитов (заимствований) (заимствований)</w:t>
            </w:r>
            <w:r w:rsidRPr="00870D70">
              <w:rPr>
                <w:rFonts w:ascii="Times New Roman" w:eastAsia="Times New Roman" w:hAnsi="Times New Roman" w:cs="Times New Roman"/>
                <w:color w:val="000000"/>
                <w:lang w:eastAsia="ru-RU"/>
              </w:rPr>
              <w:br/>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задолженности иных дебиторов по бюджетным кредитам в рамках целевых иностранных кредитов (заимствований)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AF6CC2" w:rsidRDefault="00D86D7F" w:rsidP="009940A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иных дебиторов по бюджетным кредитам в рамках целевых иностранных кредито</w:t>
            </w:r>
            <w:r w:rsidR="00AF6CC2">
              <w:rPr>
                <w:rFonts w:ascii="Times New Roman" w:eastAsia="Times New Roman" w:hAnsi="Times New Roman" w:cs="Times New Roman"/>
                <w:color w:val="000000"/>
                <w:lang w:eastAsia="ru-RU"/>
              </w:rPr>
              <w:t xml:space="preserve">в (заимствований) </w:t>
            </w:r>
          </w:p>
          <w:p w:rsidR="00D86D7F" w:rsidRPr="00870D70" w:rsidRDefault="009940A0" w:rsidP="009940A0">
            <w:pPr>
              <w:widowControl/>
              <w:autoSpaceDE/>
              <w:autoSpaceDN/>
              <w:adjustRightInd/>
              <w:ind w:firstLine="0"/>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227798">
              <w:rPr>
                <w:rFonts w:ascii="Times New Roman" w:eastAsia="Times New Roman" w:hAnsi="Times New Roman" w:cs="Times New Roman"/>
                <w:color w:val="000000"/>
                <w:lang w:eastAsia="ru-RU"/>
              </w:rPr>
              <w:t>–</w:t>
            </w:r>
            <w:r w:rsidR="00D86D7F" w:rsidRPr="00870D70">
              <w:rPr>
                <w:rFonts w:ascii="Times New Roman" w:eastAsia="Times New Roman" w:hAnsi="Times New Roman" w:cs="Times New Roman"/>
                <w:color w:val="000000"/>
                <w:lang w:eastAsia="ru-RU"/>
              </w:rPr>
              <w:t xml:space="preserve">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 xml:space="preserve">Уменьшение задолженности иных дебиторов по бюджетным кредитам в рамках целевых иностранных кредитов (заимствований)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63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9B2E7C" w:rsidRDefault="00D86D7F" w:rsidP="009940A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иных дебиторов по бюджетным кредитам в рамках целевых иностранных кредито</w:t>
            </w:r>
            <w:r w:rsidR="009B2E7C">
              <w:rPr>
                <w:rFonts w:ascii="Times New Roman" w:eastAsia="Times New Roman" w:hAnsi="Times New Roman" w:cs="Times New Roman"/>
                <w:color w:val="000000"/>
                <w:lang w:eastAsia="ru-RU"/>
              </w:rPr>
              <w:t xml:space="preserve">в (заимствований) </w:t>
            </w:r>
          </w:p>
          <w:p w:rsidR="00D86D7F" w:rsidRPr="00870D70" w:rsidRDefault="009940A0" w:rsidP="009940A0">
            <w:pPr>
              <w:widowControl/>
              <w:autoSpaceDE/>
              <w:autoSpaceDN/>
              <w:adjustRightInd/>
              <w:ind w:firstLine="0"/>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227798">
              <w:rPr>
                <w:rFonts w:ascii="Times New Roman" w:eastAsia="Times New Roman" w:hAnsi="Times New Roman" w:cs="Times New Roman"/>
                <w:color w:val="000000"/>
                <w:lang w:eastAsia="ru-RU"/>
              </w:rPr>
              <w:t>–</w:t>
            </w:r>
            <w:r w:rsidR="00D86D7F" w:rsidRPr="00870D70">
              <w:rPr>
                <w:rFonts w:ascii="Times New Roman" w:eastAsia="Times New Roman" w:hAnsi="Times New Roman" w:cs="Times New Roman"/>
                <w:color w:val="000000"/>
                <w:lang w:eastAsia="ru-RU"/>
              </w:rPr>
              <w:t xml:space="preserve">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по расчетам по предоставленным займам, ссудам в рамках целевых иностранных кредитов (заимствований)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9940A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по расчетам по предоставленным займам, ссудам в рамках целевых иностр</w:t>
            </w:r>
            <w:r w:rsidR="009940A0">
              <w:rPr>
                <w:rFonts w:ascii="Times New Roman" w:eastAsia="Times New Roman" w:hAnsi="Times New Roman" w:cs="Times New Roman"/>
                <w:color w:val="000000"/>
                <w:lang w:eastAsia="ru-RU"/>
              </w:rPr>
              <w:t xml:space="preserve">анных кредитов (заимствований)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по расчетам по предоставленным займам, ссудам в рамках целевых иностранных кредитов (заимствований)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9940A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задолженности по расчетам по предоставленным займам, ссудам в рамках целевых иностранных кредитов (заимствований)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с дебиторами по государственным (муниципальным) гарантиям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бюджетов бюджетной системы Донецкой Народной Республики по государственным (муниципальным) гарантиям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задолженности бюджетов бюджетной системы Донецкой Народной Республики по государственным (муниципальным) гарантиям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бюджетов бюджетной системы Донецкой Народной Республики по государственным (муниципальным) гарантиям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бюджетов бюджетной системы Донецкой Народной Республики по государственным (муниципальным) гарантиям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иных дебиторов по государственным (муниципальным) гарантиям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иных дебиторов по государственным (муниципальным) гарантиям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иных дебиторов по государственным (муниципальным) гарантиям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иных дебиторов по государственным (муниципальным) гарантиям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bookmarkStart w:id="55" w:name="RANGE!A715"/>
            <w:r w:rsidRPr="00870D70">
              <w:rPr>
                <w:rFonts w:ascii="Times New Roman" w:eastAsia="Times New Roman" w:hAnsi="Times New Roman" w:cs="Times New Roman"/>
                <w:b/>
                <w:bCs/>
                <w:color w:val="000000"/>
                <w:lang w:eastAsia="ru-RU"/>
              </w:rPr>
              <w:t>Расчеты по прочим долговым требованиям</w:t>
            </w:r>
            <w:bookmarkEnd w:id="55"/>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bookmarkStart w:id="56" w:name="RANGE!A716"/>
            <w:r w:rsidRPr="00870D70">
              <w:rPr>
                <w:rFonts w:ascii="Times New Roman" w:eastAsia="Times New Roman" w:hAnsi="Times New Roman" w:cs="Times New Roman"/>
                <w:color w:val="000000"/>
                <w:lang w:eastAsia="ru-RU"/>
              </w:rPr>
              <w:t>Увеличение задолженности дебиторов по иным долговым требованиям (займам (ссудам))</w:t>
            </w:r>
            <w:bookmarkEnd w:id="56"/>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дебиторов по иным долговым требованиям (займам (ссудам)), в части начисле</w:t>
            </w:r>
            <w:r w:rsidR="009940A0">
              <w:rPr>
                <w:rFonts w:ascii="Times New Roman" w:eastAsia="Times New Roman" w:hAnsi="Times New Roman" w:cs="Times New Roman"/>
                <w:color w:val="000000"/>
                <w:lang w:eastAsia="ru-RU"/>
              </w:rPr>
              <w:t>нных процентов, штрафов и пеней</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задолженности дебиторов по иным долговым требованиям (займам (ссудам))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дебиторов по иным долговым требованиям (займам (ссудам)), в части начисленных процентов, штрафов и пеней</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с подотчетными лицами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с подотчетными лицами по оплате труда и начислениям на выплаты по оплате труда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заработной плате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заработной плате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прочим несоциальным выплатам персоналу в денежной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прочим несоциальным выплатам персоналу в денежной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начислениям на выплаты по оплате труда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начислениям на выплаты по оплате труда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дебиторской задолженности подотчетных лиц по прочим несоциальным выплатам персоналу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прочим несоциальным выплатам персоналу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с подотчетными лицами по оплате работ, услуг</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оплате услуг связи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оплате услуг связи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оплате транспортных услуг</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оплате транспортных услуг</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оплате коммунальных услуг</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оплате коммунальных услуг</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оплате арендной платы за пользование имуществом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оплате арендной платы за пользование имуществом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дебиторской задолженности подотчетных лиц по оплате работ, услуг по содержанию имущества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оплате работ, услуг по содержанию имущества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оплате прочих работ, услуг</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оплате прочих работ, услуг</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оплате страхования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оплате страхования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оплате услуг, работ для целей капитальных вложений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оплате услуг, работ для целей капитальных вложений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с подотчетными лицами по поступлению нефинансовых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приобретению основных средств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приобретению основных средств</w:t>
            </w:r>
            <w:r w:rsidR="009940A0">
              <w:rPr>
                <w:rFonts w:ascii="Times New Roman" w:eastAsia="Times New Roman" w:hAnsi="Times New Roman" w:cs="Times New Roman"/>
                <w:color w:val="000000"/>
                <w:lang w:eastAsia="ru-RU"/>
              </w:rPr>
              <w:t xml:space="preserve"> </w:t>
            </w:r>
            <w:r w:rsidRPr="00870D70">
              <w:rPr>
                <w:rFonts w:ascii="Times New Roman" w:eastAsia="Times New Roman" w:hAnsi="Times New Roman" w:cs="Times New Roman"/>
                <w:color w:val="000000"/>
                <w:lang w:eastAsia="ru-RU"/>
              </w:rPr>
              <w:t>(в части операций с ценностями государственных фондов Донецкой Народной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приобретению основных средств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приобретению основных средств(в части операций с ценностями государственных фондов Донецкой Народной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приобретению нематериальных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дебиторской задолженности подотчетных лиц по приобретению нематериальных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приобретению непроизведенных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приобретению непроизведенных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приобретению материальных запасов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приобретению материальных запасов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с подотчетными лицами по социальному обеспечению</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оплате пенсий, пособий и выплат по пенсионному, социальному и медицинскому страхованию населения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оплате пенсий, пособий и выплат по пенсионному, социальному и медицинскому страхованию населения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дебиторской задолженности подотчетных лиц по оплате пособий по социальной помощи населению в денежной форме</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оплате пособий по социальной помощи населению</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09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оплате пособий по социальной помощи населению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09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оплате пособий по социальной помощи населению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оплате пенсий, пособий, выплачиваемых работодателями, нанимателями бывшим работникам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оплате пенсий, пособий, выплачиваемых работодателями, нанимателями бывшим работникам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социальным пособиям и компенсациям персоналу в денежной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социальным пособиям и компенсациям персоналу в денежной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лицами по социальным компенсациям персоналу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лицами по социальным компенсациям персоналу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с подотчетными лицами по прочим расходам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оплате пошлин и сборов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оплате пошлин и сборов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оплате штрафов за нарушение условий контрактов (договоров)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дебиторской задолженности подотчетных лиц по оплате штрафов за нарушение условий контрактов (договоров)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оплате штрафных санкций по долговым обязательствам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оплате штрафных санкций по долговым обязательствам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оплате других экономических санкций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оплате других экономических санкций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оплате иных выплат текущего характера физическим лицам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оплате иных выплат текущего характера физическим лицам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оплате иных выплат текущего характера организациям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оплате иных выплат текущего характера организациям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дебиторской задолженности подотчетных лиц по оплате иных выплат капитального характера физическим лицам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оплате иных выплат капитального характера физическим лицам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подотчетных лиц по оплате иных выплат капитального характера организациям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подотчетных лиц по оплате иных выплат капитального характера организациям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ущербу и иным доходам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57" w:name="RANGE!B792"/>
            <w:r w:rsidRPr="00870D70">
              <w:rPr>
                <w:rFonts w:ascii="Times New Roman" w:eastAsia="Times New Roman" w:hAnsi="Times New Roman" w:cs="Times New Roman"/>
                <w:b/>
                <w:bCs/>
                <w:color w:val="000000"/>
                <w:lang w:eastAsia="ru-RU"/>
              </w:rPr>
              <w:t>гКБК</w:t>
            </w:r>
            <w:bookmarkEnd w:id="57"/>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компенсации затрат</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доходам от компенсации затрат (в части возмещения расходов текущего года)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доходам от компенсации затрат (в части возмещения расходов прошлых лет)</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доходам от компенсации затрат (в части возмещения расходов текущего года)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доходам от компенсации затрат (в части возмещения расходов прошлых лет)</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дебиторской задолженности по доходам бюджета от возврата дебиторской задолженности прошлых лет</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доходам бюджета от возврата дебиторской задолженности прошлых лет</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штрафам, пеням, неустойкам, возмещениям ущерба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58" w:name="RANGE!B800"/>
            <w:r w:rsidRPr="00870D70">
              <w:rPr>
                <w:rFonts w:ascii="Times New Roman" w:eastAsia="Times New Roman" w:hAnsi="Times New Roman" w:cs="Times New Roman"/>
                <w:b/>
                <w:bCs/>
                <w:color w:val="000000"/>
                <w:lang w:eastAsia="ru-RU"/>
              </w:rPr>
              <w:t>гКБК</w:t>
            </w:r>
            <w:bookmarkEnd w:id="58"/>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дебиторской задолженности по доходам от штрафных санкций за нарушение условий контрактов (договоров)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дебиторской задолженности по доходам от штрафных санкций за нарушение условий контрактов (договоров)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доходам от страховых возмещений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доходам от страховых возмещений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дебиторской задолженности по доходам от возмещения ущербу имуществу (за исключением страховых возмещений)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дебиторской задолженности по доходам от возмещения ущербу имуществу (за исключением страховых возмещений)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доходам от прочих сумм принудительного изъятия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дебиторской задолженности по доходам от прочих сумм принудительного изъятия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ущербу нефинансовым активам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ущербу основным средствам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ущербу основным средствам (в части ценностей государственных фондов Донецкой Народной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ущербу основным средствам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ущербу основным средствам (в части ценностей государственных фондов Донецкой Народной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ущербу нематериальным активам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ущербу нематериальным активам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ущербу непроизведенным активам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ущербу непроизведенным активам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ущербу материальных запасов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ущербу материальных запасов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lastRenderedPageBreak/>
              <w:t>Расчеты по иным доходам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59" w:name="RANGE!B820"/>
            <w:r w:rsidRPr="00870D70">
              <w:rPr>
                <w:rFonts w:ascii="Times New Roman" w:eastAsia="Times New Roman" w:hAnsi="Times New Roman" w:cs="Times New Roman"/>
                <w:b/>
                <w:bCs/>
                <w:color w:val="000000"/>
                <w:lang w:eastAsia="ru-RU"/>
              </w:rPr>
              <w:t>гКБК</w:t>
            </w:r>
            <w:bookmarkEnd w:id="59"/>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недостачам денежных средств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недостачам денежных средств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недостачам иных финансовых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недостачам иных финансовых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расчетам по иным доходам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расчетам по иным доходам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Прочие расчеты с дебиторами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Расчеты с финансовым органом по поступившим в бюджет доходам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Расчеты с финансовым органом по поступившим в бюджет доходам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Расчеты с финансовым органом по поступлениям в бюджет от выбытия нефинансовых активов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Расчеты с финансовым органом по поступлениям в бюджет от выбытия нефинансовых активов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Расчеты с финансовым органом по поступлениям в бюджет от выбытия финансовых активов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Расчеты с финансовым органом по поступлениям в бюджет от заимствований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4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Расчеты с финансовым органом по уточнению невыясненных поступлений в бюджет года, предшествующего отчетному (в части доходов бюджетов)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60" w:name="RANGE!B835"/>
            <w:r w:rsidRPr="00870D70">
              <w:rPr>
                <w:rFonts w:ascii="Times New Roman" w:eastAsia="Times New Roman" w:hAnsi="Times New Roman" w:cs="Times New Roman"/>
                <w:color w:val="000000"/>
                <w:lang w:eastAsia="ru-RU"/>
              </w:rPr>
              <w:t>КДБ</w:t>
            </w:r>
            <w:bookmarkEnd w:id="60"/>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Расчеты с финансовым органом по уточнению невыясненных поступлений в бюджет года, предшествующего отчетному (в части источников финансирования дефицита бюджета)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Расчеты с финансовым органом по уточнению невыясненных поступлений в бюджет прошлых лет (в части доходов бюджетов)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Расчеты с финансовым органом по уточнению невыясненных поступлений в бюджет прошлых лет (в части источников финансирования дефицита бюджета)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операциям с финансовым органом по наличным денежным средствам (в части расходов)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операциям с финансовым органом по наличным денежным средствам (в части источников финансирования дефицита бюджета)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по операциям с финансовым органом по наличным денежным средствам (в части поступлений по доходам)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дебиторской задолженности по операциям с финансовым органом</w:t>
            </w:r>
            <w:r w:rsidR="00A06D43">
              <w:rPr>
                <w:rFonts w:ascii="Times New Roman" w:eastAsia="Times New Roman" w:hAnsi="Times New Roman" w:cs="Times New Roman"/>
                <w:color w:val="000000"/>
                <w:lang w:eastAsia="ru-RU"/>
              </w:rPr>
              <w:t xml:space="preserve"> по наличным денежным средствам</w:t>
            </w:r>
            <w:r w:rsidRPr="00870D70">
              <w:rPr>
                <w:rFonts w:ascii="Times New Roman" w:eastAsia="Times New Roman" w:hAnsi="Times New Roman" w:cs="Times New Roman"/>
                <w:color w:val="000000"/>
                <w:lang w:eastAsia="ru-RU"/>
              </w:rPr>
              <w:t xml:space="preserve"> (в части расходов)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операциям с финансовым органом по наличным денежным средствам (в части источников финансирования дефицита бюджета)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по операциям с финансовым органом по наличным денежным средствам (в части поступлений по доходам)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Расчеты по поступившим доходам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Расчеты по поступлениям от выбытия нефинансовых активов (в части поступлений доходов)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Расчеты по поступлениям от выбытия нефинансовых активов (в части поступлений источников финансирования дефицита бюджета)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Расчеты по поступлениям от выбытия финансовых активов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Расчеты по поступлениям от заимствований (в части основного долга)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Расчеты по поступлениям от заимствований (в части процентов)</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прочих дебиторов (в части доходов)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дебиторской задолженности прочих дебиторов (в части расчетов по источникам финансирования дефицита бюджета)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дебиторской задолженности прочих дебиторов (в части расчетов по расходам)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прочих дебиторов (в части доходов)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61" w:name="RANGE!B854"/>
            <w:r w:rsidRPr="00870D70">
              <w:rPr>
                <w:rFonts w:ascii="Times New Roman" w:eastAsia="Times New Roman" w:hAnsi="Times New Roman" w:cs="Times New Roman"/>
                <w:color w:val="000000"/>
                <w:lang w:eastAsia="ru-RU"/>
              </w:rPr>
              <w:t>КДБ</w:t>
            </w:r>
            <w:bookmarkEnd w:id="61"/>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прочих дебиторов (в части расчетов по источникам финансирования дефицита бюджета)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дебиторской задолженности прочих дебиторов (в части расчетов по расходам)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расчетов с учредителем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расчетов с учредителем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Внутренние расчеты по поступлениям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Внутренние расчеты по выбытиям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Вложения в финансовые активы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Вложения в ценные бумаги, кроме акций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облигации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облигации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векселя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векселя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иные ценные бумаги, кроме акций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иные ценные бумаги, кроме акций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lastRenderedPageBreak/>
              <w:t>Вложения в акции и иные формы участия в капитале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акции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акции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государственные (муниципальные) предприятия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государственные (муниципальные) предприятия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государственные (муниципальные)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государственные (муниципальные) учреждения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иные формы участия в капитале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иные формы участия в капитале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Вложения в иные финансовые активы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международные организации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доли в международные организации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прочие финансовые активы (в части расходов)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вложений в прочие финансовые активы (в части источников финансирования дефицита бюджета)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вложений в прочие финансовые активы (в части расходов)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вложений в прочие финансовые активы (в части источников финансирования дефицита бюджета)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с кредиторами по долговым обязательствам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долговым обязательствам в российских рублях</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перед бюджетами бюджетной системы Донецкой Народной Республики по привлеченным бюджетным кредитам в российских рублях</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62" w:name="RANGE!B887"/>
            <w:r w:rsidRPr="00870D70">
              <w:rPr>
                <w:rFonts w:ascii="Times New Roman" w:eastAsia="Times New Roman" w:hAnsi="Times New Roman" w:cs="Times New Roman"/>
                <w:color w:val="000000"/>
                <w:lang w:eastAsia="ru-RU"/>
              </w:rPr>
              <w:t>КИФ</w:t>
            </w:r>
            <w:bookmarkEnd w:id="62"/>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перед бюджетами бюджетной системы Донецкой Народной Республики по привлеченным бюджетным кредитам в российских рублях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перед бюджетами бюджетной системы Донецкой Народной Республики по привлеченным бюджетным кредитам в российских рублях</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63" w:name="RANGE!B889"/>
            <w:r w:rsidRPr="00870D70">
              <w:rPr>
                <w:rFonts w:ascii="Times New Roman" w:eastAsia="Times New Roman" w:hAnsi="Times New Roman" w:cs="Times New Roman"/>
                <w:color w:val="000000"/>
                <w:lang w:eastAsia="ru-RU"/>
              </w:rPr>
              <w:t>КИФ</w:t>
            </w:r>
            <w:bookmarkEnd w:id="63"/>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перед бюджетами бюджетной системы Донецкой Народной Республики по привлеченным бюджетным кредитам в российских рублях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задолженности перед кредиторами по государственным (муниципальным) ценным бумагам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перед кредиторами по государственным (муниципальным) ценным бумагам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перед кредиторами по государственным (муниципальным) ценным бумагам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перед кредиторами по государственным (муниципальным) ценным бумагам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перед иными кредиторами по государственному (республиканскому и муниципальному) долгу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перед иными кредиторами по государственному (республиканскому и муниципальному) долгу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перед иными кредиторами по государственному (республиканскому и муниципальному) долгу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перед иными кредиторами по государственному (республиканскому и муниципальному) долгу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9940A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по заимствованиям, не являющимся государственным (республикан</w:t>
            </w:r>
            <w:r w:rsidR="009940A0">
              <w:rPr>
                <w:rFonts w:ascii="Times New Roman" w:eastAsia="Times New Roman" w:hAnsi="Times New Roman" w:cs="Times New Roman"/>
                <w:color w:val="000000"/>
                <w:lang w:eastAsia="ru-RU"/>
              </w:rPr>
              <w:t>ским</w:t>
            </w:r>
            <w:r w:rsidRPr="00870D70">
              <w:rPr>
                <w:rFonts w:ascii="Times New Roman" w:eastAsia="Times New Roman" w:hAnsi="Times New Roman" w:cs="Times New Roman"/>
                <w:color w:val="000000"/>
                <w:lang w:eastAsia="ru-RU"/>
              </w:rPr>
              <w:t xml:space="preserve"> и муниципальным) долгом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9940A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по заимствованиям, не являющимся государственным (республиканск</w:t>
            </w:r>
            <w:r w:rsidR="009940A0">
              <w:rPr>
                <w:rFonts w:ascii="Times New Roman" w:eastAsia="Times New Roman" w:hAnsi="Times New Roman" w:cs="Times New Roman"/>
                <w:color w:val="000000"/>
                <w:lang w:eastAsia="ru-RU"/>
              </w:rPr>
              <w:t xml:space="preserve">им </w:t>
            </w:r>
            <w:r w:rsidRPr="00870D70">
              <w:rPr>
                <w:rFonts w:ascii="Times New Roman" w:eastAsia="Times New Roman" w:hAnsi="Times New Roman" w:cs="Times New Roman"/>
                <w:color w:val="000000"/>
                <w:lang w:eastAsia="ru-RU"/>
              </w:rPr>
              <w:t>и муниципальным) долгом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9940A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по заимствованиям, не являющимся государственным (республиканск</w:t>
            </w:r>
            <w:r w:rsidR="009940A0">
              <w:rPr>
                <w:rFonts w:ascii="Times New Roman" w:eastAsia="Times New Roman" w:hAnsi="Times New Roman" w:cs="Times New Roman"/>
                <w:color w:val="000000"/>
                <w:lang w:eastAsia="ru-RU"/>
              </w:rPr>
              <w:t>им</w:t>
            </w:r>
            <w:r w:rsidRPr="00870D70">
              <w:rPr>
                <w:rFonts w:ascii="Times New Roman" w:eastAsia="Times New Roman" w:hAnsi="Times New Roman" w:cs="Times New Roman"/>
                <w:color w:val="000000"/>
                <w:lang w:eastAsia="ru-RU"/>
              </w:rPr>
              <w:t xml:space="preserve"> и муниципальным) долгом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9940A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по заимствованиям, не являющимся государственным (республиканск</w:t>
            </w:r>
            <w:r w:rsidR="009940A0">
              <w:rPr>
                <w:rFonts w:ascii="Times New Roman" w:eastAsia="Times New Roman" w:hAnsi="Times New Roman" w:cs="Times New Roman"/>
                <w:color w:val="000000"/>
                <w:lang w:eastAsia="ru-RU"/>
              </w:rPr>
              <w:t>им</w:t>
            </w:r>
            <w:r w:rsidRPr="00870D70">
              <w:rPr>
                <w:rFonts w:ascii="Times New Roman" w:eastAsia="Times New Roman" w:hAnsi="Times New Roman" w:cs="Times New Roman"/>
                <w:color w:val="000000"/>
                <w:lang w:eastAsia="ru-RU"/>
              </w:rPr>
              <w:t xml:space="preserve"> и муниципальным) долгом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долговым обязательствам по целевым иностранным кредитам (заимствованиям)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перед бюджетами бюджетной системы Донецкой Народной Республики по привлеченным бюджетным кредитам в рамках целевых иностранных кредитов (заимствований)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8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задолженности перед бюджетами бюджетной системы Донецкой Народной Республики по привлеченным бюджетным кредитам в рамках целевых иностранных кредитов (заимствований)</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перед бюджетами бюджетной системы</w:t>
            </w:r>
            <w:r w:rsidR="009940A0">
              <w:rPr>
                <w:rFonts w:ascii="Times New Roman" w:eastAsia="Times New Roman" w:hAnsi="Times New Roman" w:cs="Times New Roman"/>
                <w:color w:val="000000"/>
                <w:lang w:eastAsia="ru-RU"/>
              </w:rPr>
              <w:t xml:space="preserve"> </w:t>
            </w:r>
            <w:r w:rsidRPr="00870D70">
              <w:rPr>
                <w:rFonts w:ascii="Times New Roman" w:eastAsia="Times New Roman" w:hAnsi="Times New Roman" w:cs="Times New Roman"/>
                <w:color w:val="000000"/>
                <w:lang w:eastAsia="ru-RU"/>
              </w:rPr>
              <w:t>Донецкой Народной Республики по привлеченным бюджетным кредитам в рамках целевых иностранных кредитов (заимствований)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8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перед бюджетами бюджетной системы Донецкой Народной Республики по привлеченным бюджетным кредитам в рамках целевых иностранных кредитов (заимствований)</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перед иными кредиторами по государственному (республиканскому и муниципальному) долгу в рамках целевых иностранных кредитов (заимствований)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8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 xml:space="preserve">Увеличение задолженности перед иными кредиторами по государственному (республиканскому и муниципальному) долгу в рамках целевых иностранных кредитов (заимствований)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перед иными кредиторами по государственному (муниципальному) долгу в рамках целевых иностранных кредитов (заимствований)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63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задолженности перед иными кредиторами по государственному (муниципальному) долгу в рамках целевых иностранных кредитов (заимствований)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90"/>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9940A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по заимствованиям, не являющимся государственным (республиканск</w:t>
            </w:r>
            <w:r w:rsidR="009940A0">
              <w:rPr>
                <w:rFonts w:ascii="Times New Roman" w:eastAsia="Times New Roman" w:hAnsi="Times New Roman" w:cs="Times New Roman"/>
                <w:color w:val="000000"/>
                <w:lang w:eastAsia="ru-RU"/>
              </w:rPr>
              <w:t>им</w:t>
            </w:r>
            <w:r w:rsidRPr="00870D70">
              <w:rPr>
                <w:rFonts w:ascii="Times New Roman" w:eastAsia="Times New Roman" w:hAnsi="Times New Roman" w:cs="Times New Roman"/>
                <w:color w:val="000000"/>
                <w:lang w:eastAsia="ru-RU"/>
              </w:rPr>
              <w:t xml:space="preserve"> и муниципальным) долгом, в рамках целевых иностранных кредитов (заимствований)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9B2E7C">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по заимствованиям, не являющимся государственным (республиканск</w:t>
            </w:r>
            <w:r w:rsidR="009B2E7C">
              <w:rPr>
                <w:rFonts w:ascii="Times New Roman" w:eastAsia="Times New Roman" w:hAnsi="Times New Roman" w:cs="Times New Roman"/>
                <w:color w:val="000000"/>
                <w:lang w:eastAsia="ru-RU"/>
              </w:rPr>
              <w:t>и</w:t>
            </w:r>
            <w:r w:rsidRPr="00870D70">
              <w:rPr>
                <w:rFonts w:ascii="Times New Roman" w:eastAsia="Times New Roman" w:hAnsi="Times New Roman" w:cs="Times New Roman"/>
                <w:color w:val="000000"/>
                <w:lang w:eastAsia="ru-RU"/>
              </w:rPr>
              <w:t>м и муниципальным) долгом, в рамках целевых иностранных кредитов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9940A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по заимствованиям, не являющимся государственным (республиканск</w:t>
            </w:r>
            <w:r w:rsidR="009940A0">
              <w:rPr>
                <w:rFonts w:ascii="Times New Roman" w:eastAsia="Times New Roman" w:hAnsi="Times New Roman" w:cs="Times New Roman"/>
                <w:color w:val="000000"/>
                <w:lang w:eastAsia="ru-RU"/>
              </w:rPr>
              <w:t xml:space="preserve">им </w:t>
            </w:r>
            <w:r w:rsidRPr="00870D70">
              <w:rPr>
                <w:rFonts w:ascii="Times New Roman" w:eastAsia="Times New Roman" w:hAnsi="Times New Roman" w:cs="Times New Roman"/>
                <w:color w:val="000000"/>
                <w:lang w:eastAsia="ru-RU"/>
              </w:rPr>
              <w:t>и муниципальным) долгом, в рамках целевых иностранных кредитов (заимствований)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9940A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по заимствованиям, не являющимся государственным (республиканск</w:t>
            </w:r>
            <w:r w:rsidR="009940A0">
              <w:rPr>
                <w:rFonts w:ascii="Times New Roman" w:eastAsia="Times New Roman" w:hAnsi="Times New Roman" w:cs="Times New Roman"/>
                <w:color w:val="000000"/>
                <w:lang w:eastAsia="ru-RU"/>
              </w:rPr>
              <w:t>им</w:t>
            </w:r>
            <w:r w:rsidRPr="00870D70">
              <w:rPr>
                <w:rFonts w:ascii="Times New Roman" w:eastAsia="Times New Roman" w:hAnsi="Times New Roman" w:cs="Times New Roman"/>
                <w:color w:val="000000"/>
                <w:lang w:eastAsia="ru-RU"/>
              </w:rPr>
              <w:t xml:space="preserve"> и муниципальным) долгом, в рамках целевых иностранных кредитов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с кредиторами по государственным (муниципальным) гарантиям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перед бюджетами бюджетной системы Донецкой Народной Республики по государственным (муниципальным) гарантиям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перед бюджетами бюджетной системы Донецкой Народной Республики по государственным (муниципальным) гарантиям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перед бюджетами бюджетной системы Донецкой Народной Республики по государственным (муниципальным) гарантиям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задолженности перед бюджетами бюджетной системы Донецкой Народной Республики по государственным (муниципальным) гарантиям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9940A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перед иными кредиторами по заимствованиям по государственным (республиканск</w:t>
            </w:r>
            <w:r w:rsidR="009940A0">
              <w:rPr>
                <w:rFonts w:ascii="Times New Roman" w:eastAsia="Times New Roman" w:hAnsi="Times New Roman" w:cs="Times New Roman"/>
                <w:color w:val="000000"/>
                <w:lang w:eastAsia="ru-RU"/>
              </w:rPr>
              <w:t>им</w:t>
            </w:r>
            <w:r w:rsidRPr="00870D70">
              <w:rPr>
                <w:rFonts w:ascii="Times New Roman" w:eastAsia="Times New Roman" w:hAnsi="Times New Roman" w:cs="Times New Roman"/>
                <w:color w:val="000000"/>
                <w:lang w:eastAsia="ru-RU"/>
              </w:rPr>
              <w:t xml:space="preserve"> и муниципальным) гарантиям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9940A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перед иными кредиторами по заимствованиям по государственным (республиканск</w:t>
            </w:r>
            <w:r w:rsidR="009940A0">
              <w:rPr>
                <w:rFonts w:ascii="Times New Roman" w:eastAsia="Times New Roman" w:hAnsi="Times New Roman" w:cs="Times New Roman"/>
                <w:color w:val="000000"/>
                <w:lang w:eastAsia="ru-RU"/>
              </w:rPr>
              <w:t>им</w:t>
            </w:r>
            <w:r w:rsidRPr="00870D70">
              <w:rPr>
                <w:rFonts w:ascii="Times New Roman" w:eastAsia="Times New Roman" w:hAnsi="Times New Roman" w:cs="Times New Roman"/>
                <w:color w:val="000000"/>
                <w:lang w:eastAsia="ru-RU"/>
              </w:rPr>
              <w:t xml:space="preserve"> и муниципальным) гарантиям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9940A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перед иными кредиторами по заимствованиям по государственным (республиканск</w:t>
            </w:r>
            <w:r w:rsidR="009940A0">
              <w:rPr>
                <w:rFonts w:ascii="Times New Roman" w:eastAsia="Times New Roman" w:hAnsi="Times New Roman" w:cs="Times New Roman"/>
                <w:color w:val="000000"/>
                <w:lang w:eastAsia="ru-RU"/>
              </w:rPr>
              <w:t>им</w:t>
            </w:r>
            <w:r w:rsidRPr="00870D70">
              <w:rPr>
                <w:rFonts w:ascii="Times New Roman" w:eastAsia="Times New Roman" w:hAnsi="Times New Roman" w:cs="Times New Roman"/>
                <w:color w:val="000000"/>
                <w:lang w:eastAsia="ru-RU"/>
              </w:rPr>
              <w:t xml:space="preserve"> и муниципальным) гарантиям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9940A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перед иными кредиторами по заимствованиям по государственным (республиканск</w:t>
            </w:r>
            <w:r w:rsidR="009940A0">
              <w:rPr>
                <w:rFonts w:ascii="Times New Roman" w:eastAsia="Times New Roman" w:hAnsi="Times New Roman" w:cs="Times New Roman"/>
                <w:color w:val="000000"/>
                <w:lang w:eastAsia="ru-RU"/>
              </w:rPr>
              <w:t>им</w:t>
            </w:r>
            <w:r w:rsidRPr="00870D70">
              <w:rPr>
                <w:rFonts w:ascii="Times New Roman" w:eastAsia="Times New Roman" w:hAnsi="Times New Roman" w:cs="Times New Roman"/>
                <w:color w:val="000000"/>
                <w:lang w:eastAsia="ru-RU"/>
              </w:rPr>
              <w:t xml:space="preserve"> и муниципальным) гарантиям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долговым обязательствам в иностранной валюте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задолженности перед кредиторами по государственным (муниципальным) ценным бумагам в иностранной валюте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перед кредиторами по государственным (муниципальным) ценным бумагам в иностранной валюте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перед кредиторами по государственным (муниципальным) ценным бумагам в иностранной валюте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перед кредиторами по государственным (муниципальным) ценным бумагам в иностранной валюте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перед иными кредиторами по государственному (республиканскому и муниципальному) долгу в иностранной валюте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задолженности перед иными кредиторами по государственному (республиканскому и муниципальному) долгу в иностранной валюте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задолженности перед иными кредиторами по государственному (республиканскому и муниципальному) долгу в иностранной валюте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задолженности перед иными кредиторами по государственному (республиканскому и муниципальному) долгу в иностранной валюте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9940A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по заимствованиям в иностранной валюте, не являющимся государственным (республиканск</w:t>
            </w:r>
            <w:r w:rsidR="009940A0">
              <w:rPr>
                <w:rFonts w:ascii="Times New Roman" w:eastAsia="Times New Roman" w:hAnsi="Times New Roman" w:cs="Times New Roman"/>
                <w:color w:val="000000"/>
                <w:lang w:eastAsia="ru-RU"/>
              </w:rPr>
              <w:t>им</w:t>
            </w:r>
            <w:r w:rsidRPr="00870D70">
              <w:rPr>
                <w:rFonts w:ascii="Times New Roman" w:eastAsia="Times New Roman" w:hAnsi="Times New Roman" w:cs="Times New Roman"/>
                <w:color w:val="000000"/>
                <w:lang w:eastAsia="ru-RU"/>
              </w:rPr>
              <w:t xml:space="preserve"> и муниципальным) долгом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9940A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по заимствованиям в иностранной валюте, не являющимся государственным (республиканск</w:t>
            </w:r>
            <w:r w:rsidR="009940A0">
              <w:rPr>
                <w:rFonts w:ascii="Times New Roman" w:eastAsia="Times New Roman" w:hAnsi="Times New Roman" w:cs="Times New Roman"/>
                <w:color w:val="000000"/>
                <w:lang w:eastAsia="ru-RU"/>
              </w:rPr>
              <w:t>им</w:t>
            </w:r>
            <w:r w:rsidRPr="00870D70">
              <w:rPr>
                <w:rFonts w:ascii="Times New Roman" w:eastAsia="Times New Roman" w:hAnsi="Times New Roman" w:cs="Times New Roman"/>
                <w:color w:val="000000"/>
                <w:lang w:eastAsia="ru-RU"/>
              </w:rPr>
              <w:t xml:space="preserve"> и муниципальным) долгом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9940A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по заимствованиям в иностранной валюте, не являющимся государственным (республиканск</w:t>
            </w:r>
            <w:r w:rsidR="009940A0">
              <w:rPr>
                <w:rFonts w:ascii="Times New Roman" w:eastAsia="Times New Roman" w:hAnsi="Times New Roman" w:cs="Times New Roman"/>
                <w:color w:val="000000"/>
                <w:lang w:eastAsia="ru-RU"/>
              </w:rPr>
              <w:t>им</w:t>
            </w:r>
            <w:r w:rsidRPr="00870D70">
              <w:rPr>
                <w:rFonts w:ascii="Times New Roman" w:eastAsia="Times New Roman" w:hAnsi="Times New Roman" w:cs="Times New Roman"/>
                <w:color w:val="000000"/>
                <w:lang w:eastAsia="ru-RU"/>
              </w:rPr>
              <w:t xml:space="preserve"> и муниципальным) долгом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9940A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по заимствованиям в иностранной валюте, не являющимся государственным (республиканск</w:t>
            </w:r>
            <w:r w:rsidR="009940A0">
              <w:rPr>
                <w:rFonts w:ascii="Times New Roman" w:eastAsia="Times New Roman" w:hAnsi="Times New Roman" w:cs="Times New Roman"/>
                <w:color w:val="000000"/>
                <w:lang w:eastAsia="ru-RU"/>
              </w:rPr>
              <w:t xml:space="preserve">им </w:t>
            </w:r>
            <w:r w:rsidRPr="00870D70">
              <w:rPr>
                <w:rFonts w:ascii="Times New Roman" w:eastAsia="Times New Roman" w:hAnsi="Times New Roman" w:cs="Times New Roman"/>
                <w:color w:val="000000"/>
                <w:lang w:eastAsia="ru-RU"/>
              </w:rPr>
              <w:t>и муниципальным) долгом (в части начисленных процентов, штрафов и пеней)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принятым обязательствам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оплате труда, начислениям на выплаты по оплате труда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заработной плате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заработной плате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кредиторской задолженности по прочим несоциальным выплатам персоналу в денежной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прочим несоциальным выплатам персоналу в денежной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начислениям на выплаты по оплате труда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начислениям на выплаты по оплате труда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прочим несоциальным выплатам персоналу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прочим несоциальным выплатам персоналу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работам, услугам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услугам связи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услугам связи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транспортным услугам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транспортным услугам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коммунальным услугам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кредиторской задолженности по коммунальным услугам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арендной плате за пользование имуществом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арендной плате за пользование имуществом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работам, услугам по содержанию имущества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работам, услугам по содержанию имущества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прочим работам, услугам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прочим работам, услугам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64" w:name="RANGE!B960"/>
            <w:r w:rsidRPr="00870D70">
              <w:rPr>
                <w:rFonts w:ascii="Times New Roman" w:eastAsia="Times New Roman" w:hAnsi="Times New Roman" w:cs="Times New Roman"/>
                <w:color w:val="000000"/>
                <w:lang w:eastAsia="ru-RU"/>
              </w:rPr>
              <w:t>КРБ</w:t>
            </w:r>
            <w:bookmarkEnd w:id="64"/>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страхованию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страхованию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услугам, работам для целей капитальных вложений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услугам, работам для целей капитальных вложений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арендной плате за пользование земельными участками и другими обособленными природными объектами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кредиторской задолженности по арендной плате за пользование земельными участками и другими обособленными природными объектами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поступлению нефинансовых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приобретению основных средств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приобретению основных средств (в части ценностей государственных фондов Донецкой Народной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приобретению основных средств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приобретению основных средств (в части ценностей государственных фондов Донецкой Народной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приобретению нематериальных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приобретению нематериальных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приобретению непроизведенных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приобретению непроизведенных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кредиторской задолженности по приобретению материальных запасов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приобретению материальных запасов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безвозмездным перечислениям текущего характера организациям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кредиторской задолженности по безвозмездным перечислениям текущего характера государственным (муниципальным)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кредиторской задолженности по безвозмездным перечислениям текущего характера государственным (муниципальным)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безвозмездным перечислениям текущего характера финансовым организациям бюджетной сферы на производство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безвозмездным перечислениям текущего характера организациям, финансовым организациям бюджетной сферы на производство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бюджетной сферы) на производство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бюджетной сферы) на производство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безвозмездным перечислениям текущего характера нефинансовым организациям бюджетной сферы на производство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безвозмездным перечислениям текущего характера нефинансовым организациям бюджетной сферы на производство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безвозмездным перечислениям текущего характера иным нефинансовым организациям (за исключением нефинансовы</w:t>
            </w:r>
            <w:r w:rsidR="009940A0">
              <w:rPr>
                <w:rFonts w:ascii="Times New Roman" w:eastAsia="Times New Roman" w:hAnsi="Times New Roman" w:cs="Times New Roman"/>
                <w:color w:val="000000"/>
                <w:lang w:eastAsia="ru-RU"/>
              </w:rPr>
              <w:t xml:space="preserve">х </w:t>
            </w:r>
            <w:r w:rsidRPr="00870D70">
              <w:rPr>
                <w:rFonts w:ascii="Times New Roman" w:eastAsia="Times New Roman" w:hAnsi="Times New Roman" w:cs="Times New Roman"/>
                <w:color w:val="000000"/>
                <w:lang w:eastAsia="ru-RU"/>
              </w:rPr>
              <w:t>организаций бюджетной сферы) на производство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бюджетной сферы) на производство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 xml:space="preserve">Увеличение кредиторской задолженности по безвозмездным перечислениям текущего характера некоммерческим организациям и физическим лицам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производителям товаров, работ и услуг на производство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кредиторской задолженности по безвозмездным перечислениям текущего характера некоммерческим организациям и физическим лицам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производителям товаров, работ и услуг на производство</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безвозмездным перечислениям текущего характера финансовым организациям бюджетной сферы на продукцию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безвозмездным перечислениям финансовым организациям бюджетной сферы на продукцию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бюджетной сферы) на продукцию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бюджетной сферы) на продукцию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кредиторской задолженности по безвозмездным перечислениям текущего характера нефинансовым организациям бюджетной сферы на продукцию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безвозмездным перечислениям текущего характера нефинансовым организациям бюджетной сферы на продукцию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бюджетной сферы) на продукцию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А</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бюджетной сферы) на продукцию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А</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Расчеты по безвозмездным перечислениям текущего характера некоммерческим организациям и физическим лицам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производителям товаров, работ и услуг на продукцию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Расчеты по безвозмездным перечислениям текущего характера некоммерческим организациям и физическим лицам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производителям товаров, работ и услуг на продукцию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lastRenderedPageBreak/>
              <w:t>Расчеты по безвозмездным перечислениям бюджетам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перечислениям другим бюджетам бюджетной системы Донецкой Народной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перечислениям другим бюджетам бюджетной системы Донецкой Народной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перечислениям наднациональным организациям и правительствам иностранных государств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перечислениям наднациональным организациям и правительствам иностранных государств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перечислениям международным организациям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перечислениям международным организациям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социальному обеспечению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пенсиям, пособиям и выплатам по пенсионному, социальному и медицинскому страхованию населения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пенсиям, пособиям и выплатам по пенсионному, социальному и медицинскому страхованию населения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кредиторской задолженности по пособиям по социальной помощи населению в денежной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пособиям по социальной помощи населению в денежной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пособиям по социальной помощи населению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пособиям по социальной помощи населению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пенсиям, пособиям, выплачиваемым работодателями, нанимателями бывшим работникам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пенсиям, пособиям, выплачиваемым работодателями, нанимателями бывшим работникам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пособиям по социальной помощи, выплачиваемым работодателями, нанимателями бывшим работникам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кредиторской задолженности по пособиям по социальной помощи, выплачиваемым работодателями, нанимателями бывшим работникам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социальным пособиям и компенсациям персоналу в денежной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социальным пособиям и компенсациям персоналу в денежной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социальным компенсациям персоналу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социальным компенсациям персоналу в натуральной форме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приобретению ценных бумаг и по иным финансовым вложениям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приобретению ценных бумаг, кроме акций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приобретению ценных бумаг, кроме акций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приобретению акций и по иным формам участия в капитале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кредиторской задолженности по приобретению акций и по иным формам участия в капитале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0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приобретению иных финансовых активов</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приобретению иных финансовых активов</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40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безвозмездным перечислениям капитального характера организациям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безвозмездным перечислениям капитального характера государственным (муниципальным) учреждениям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33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безвозмездным перечислениям капитального характера государственным (муниципальным) учреждениям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безвозмездным перечислениям капитального характера финансовым организациям бюджетной сферы</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безвозмездным перечислениям капитального характера финансовым организациям бюджетной сферы</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74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кредиторской задолженности по безвозмездным перечислениям капитального характера иным финансовым организациям (за исключением финансовых организаций бюджетной сферы)</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66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безвозмездным перечислениям капитального характера иным финансовым организациям (за исключением финансовых организаций бюджетной сферы)</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32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безвозмездным перечислениям капитального характера нефинансовым организациям бюджетной сферы</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42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безвозмездным перечислениям капитального характера нефинансовым организациям бюджетной сферы</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65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безвозмездным перечислениям капитального характера иным нефинансовым организациям (за исключением нефинансовых организаций бюджетной сферы)</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71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Уменьшение кредиторской задолженности по безвозмездным перечислениям капитального характера иным нефинансовым организациям (за исключением нефинансовых организаций бюджетной сферы)</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62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Увеличение кредиторской задолженности по безвозмездным перечислениям капитального характера некоммерческим организациям и физическим лицам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производителям товаров, работ и услуг</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5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кредиторской задолженности по безвозмездным перечислениям капитального характера некоммерческим организациям и физическим лицам </w:t>
            </w:r>
            <w:r w:rsidR="00227798">
              <w:rPr>
                <w:rFonts w:ascii="Times New Roman" w:eastAsia="Times New Roman" w:hAnsi="Times New Roman" w:cs="Times New Roman"/>
                <w:color w:val="000000"/>
                <w:lang w:eastAsia="ru-RU"/>
              </w:rPr>
              <w:t>–</w:t>
            </w:r>
            <w:r w:rsidRPr="00870D70">
              <w:rPr>
                <w:rFonts w:ascii="Times New Roman" w:eastAsia="Times New Roman" w:hAnsi="Times New Roman" w:cs="Times New Roman"/>
                <w:color w:val="000000"/>
                <w:lang w:eastAsia="ru-RU"/>
              </w:rPr>
              <w:t xml:space="preserve"> производителям товаров, работ и услуг</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прочим расходам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штрафам за нарушение условий контрактов (договоров)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штрафам за нарушение условий контрактов (договоров)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65" w:name="RANGE!B1047"/>
            <w:r w:rsidRPr="00870D70">
              <w:rPr>
                <w:rFonts w:ascii="Times New Roman" w:eastAsia="Times New Roman" w:hAnsi="Times New Roman" w:cs="Times New Roman"/>
                <w:color w:val="000000"/>
                <w:lang w:eastAsia="ru-RU"/>
              </w:rPr>
              <w:t>КРБ</w:t>
            </w:r>
            <w:bookmarkEnd w:id="65"/>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другим экономическим санкциям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другим экономическим санкциям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lastRenderedPageBreak/>
              <w:t>Увеличение кредиторской задолженности по иным выплатам текущего характера физическим лицам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иным выплатам текущего характера физическим лицам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иным выплатам текущего характера организациям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иным выплатам текущего характера организациям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иным выплатам капитального характера физическим лицам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9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иным выплатам капитального характера физическим лицам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иным выплатам капитального характера организациям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Расчеты по иным выплатам капитального характера организациям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платежам в бюджеты</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налогу на доходы физических лиц (подоходному налогу)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налогу на доходы физических лиц (подоходному налогу)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налогу на прибыль организаций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налогу на прибыль организаций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75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прочим платежам в бюджет</w:t>
            </w:r>
            <w:r w:rsidR="00A06D43">
              <w:rPr>
                <w:rFonts w:ascii="Times New Roman" w:eastAsia="Times New Roman" w:hAnsi="Times New Roman" w:cs="Times New Roman"/>
                <w:color w:val="000000"/>
                <w:lang w:eastAsia="ru-RU"/>
              </w:rPr>
              <w:t xml:space="preserve"> </w:t>
            </w:r>
            <w:r w:rsidRPr="00870D70">
              <w:rPr>
                <w:rFonts w:ascii="Times New Roman" w:eastAsia="Times New Roman" w:hAnsi="Times New Roman" w:cs="Times New Roman"/>
                <w:color w:val="000000"/>
                <w:lang w:eastAsia="ru-RU"/>
              </w:rPr>
              <w:t>(в части платежей по расходам)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75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прочим платежам в бюджет (в части платежей по доходам)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прочим платежам в бюджет (в части платежей по расходам)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прочим платежам в бюджет (в части платежей по доходам)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страховым взносам на обязательное медицинское страхование в Республиканский Фонд обязательного медицинского страхования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страховым взносам на обязательное медицинское страхование в Республиканский Фонд обязательного медицинского страхования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страховым взносам на обязательное медицинское страхование в территориальный Фонд обязательного медицинского страхования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страховым взносам на обязательное медицинское страхование в территориальный Фонд обязательного медицинского страхования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единому взносу на общеобязательное</w:t>
            </w:r>
            <w:r w:rsidR="0071330F">
              <w:rPr>
                <w:rFonts w:ascii="Times New Roman" w:eastAsia="Times New Roman" w:hAnsi="Times New Roman" w:cs="Times New Roman"/>
                <w:color w:val="000000"/>
                <w:lang w:eastAsia="ru-RU"/>
              </w:rPr>
              <w:t xml:space="preserve"> государственное</w:t>
            </w:r>
            <w:r w:rsidRPr="00870D70">
              <w:rPr>
                <w:rFonts w:ascii="Times New Roman" w:eastAsia="Times New Roman" w:hAnsi="Times New Roman" w:cs="Times New Roman"/>
                <w:color w:val="000000"/>
                <w:lang w:eastAsia="ru-RU"/>
              </w:rPr>
              <w:t xml:space="preserve"> социальное страхование (ЕСВ)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Уменьшение кредиторской задолженности по единому взносу на общеобязательное </w:t>
            </w:r>
            <w:r w:rsidR="0071330F">
              <w:rPr>
                <w:rFonts w:ascii="Times New Roman" w:eastAsia="Times New Roman" w:hAnsi="Times New Roman" w:cs="Times New Roman"/>
                <w:color w:val="000000"/>
                <w:lang w:eastAsia="ru-RU"/>
              </w:rPr>
              <w:t xml:space="preserve">государственное </w:t>
            </w:r>
            <w:r w:rsidRPr="00870D70">
              <w:rPr>
                <w:rFonts w:ascii="Times New Roman" w:eastAsia="Times New Roman" w:hAnsi="Times New Roman" w:cs="Times New Roman"/>
                <w:color w:val="000000"/>
                <w:lang w:eastAsia="ru-RU"/>
              </w:rPr>
              <w:t xml:space="preserve">социальное страхование (ЕСВ)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налогу на имущество организаций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налогу на имущество организаций</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земельному налогу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земельному налогу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Прочие расчеты с кредиторами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Увеличение кредиторской задолженности по средствам, полученным во временное распоряжение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66" w:name="RANGE!B1086"/>
            <w:r w:rsidRPr="00870D70">
              <w:rPr>
                <w:rFonts w:ascii="Times New Roman" w:eastAsia="Times New Roman" w:hAnsi="Times New Roman" w:cs="Times New Roman"/>
                <w:b/>
                <w:bCs/>
                <w:color w:val="000000"/>
                <w:lang w:eastAsia="ru-RU"/>
              </w:rPr>
              <w:t>гКБК</w:t>
            </w:r>
            <w:bookmarkEnd w:id="66"/>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Уменьшение кредиторской задолженности по средствам, полученным во временное распоряжение</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расчетам с депонентами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расчетам с депонентами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кредиторской задолженности по удержаниям из выплат по оплате труда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кредиторской задолженности по удержаниям из выплат по оплате труда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Внутриведомственные расчеты по доходам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7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Внутриведомственные расчеты по доходам (в части доходов от операций с курсовыми разницами)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Внутриведомственные расчеты по расходам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Внутриведомственные расчеты по приобретению нефинансовых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Внутриведомственные расчеты по приобретению нефинансовых активов (в части операций с ценностями государственных фондов Донецкой Народной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Внутриведомственные расчеты по доходам от выбытий нефинансовых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130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Внутриведомственные расчеты по доходам от выбытий нефинансовых активов (в части операций с ценностями государственных фондов Донецкой Народной Республики)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Внутриведомственные расчеты по поступлению финансовых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Внутриведомственные расчеты по поступлению финансовых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Внутриведомственные расчеты по выбытию финансовых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Внутриведомственные расчеты по выбытию финансовых активов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Внутриведомственные расчеты по увеличению обязательств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Внутриведомственные расчеты по уменьшению обязательств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Расчеты по платежам из бюджета с финансовым органом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67" w:name="RANGE!B1105"/>
            <w:r w:rsidRPr="00870D70">
              <w:rPr>
                <w:rFonts w:ascii="Times New Roman" w:eastAsia="Times New Roman" w:hAnsi="Times New Roman" w:cs="Times New Roman"/>
                <w:color w:val="000000"/>
                <w:lang w:eastAsia="ru-RU"/>
              </w:rPr>
              <w:t>КРБ</w:t>
            </w:r>
            <w:bookmarkEnd w:id="67"/>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расчетов с прочими кредиторами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68" w:name="RANGE!B1107"/>
            <w:r w:rsidRPr="00870D70">
              <w:rPr>
                <w:rFonts w:ascii="Times New Roman" w:eastAsia="Times New Roman" w:hAnsi="Times New Roman" w:cs="Times New Roman"/>
                <w:color w:val="000000"/>
                <w:lang w:eastAsia="ru-RU"/>
              </w:rPr>
              <w:t>КРБ</w:t>
            </w:r>
            <w:bookmarkEnd w:id="68"/>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расчетов с прочими кредиторами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69" w:name="RANGE!B1110"/>
            <w:r w:rsidRPr="00870D70">
              <w:rPr>
                <w:rFonts w:ascii="Times New Roman" w:eastAsia="Times New Roman" w:hAnsi="Times New Roman" w:cs="Times New Roman"/>
                <w:color w:val="000000"/>
                <w:lang w:eastAsia="ru-RU"/>
              </w:rPr>
              <w:t>КРБ</w:t>
            </w:r>
            <w:bookmarkEnd w:id="69"/>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Default="00D86D7F" w:rsidP="00870D70">
            <w:pPr>
              <w:widowControl/>
              <w:autoSpaceDE/>
              <w:autoSpaceDN/>
              <w:adjustRightInd/>
              <w:ind w:firstLine="0"/>
              <w:jc w:val="center"/>
              <w:rPr>
                <w:rFonts w:ascii="Times New Roman" w:eastAsia="Times New Roman" w:hAnsi="Times New Roman" w:cs="Times New Roman"/>
                <w:color w:val="000000"/>
                <w:lang w:val="en-US" w:eastAsia="ru-RU"/>
              </w:rPr>
            </w:pPr>
            <w:r w:rsidRPr="00870D70">
              <w:rPr>
                <w:rFonts w:ascii="Times New Roman" w:eastAsia="Times New Roman" w:hAnsi="Times New Roman" w:cs="Times New Roman"/>
                <w:color w:val="000000"/>
                <w:lang w:eastAsia="ru-RU"/>
              </w:rPr>
              <w:t>КИФ</w:t>
            </w:r>
          </w:p>
          <w:p w:rsidR="00B03B9D" w:rsidRDefault="00B03B9D" w:rsidP="00870D70">
            <w:pPr>
              <w:widowControl/>
              <w:autoSpaceDE/>
              <w:autoSpaceDN/>
              <w:adjustRightInd/>
              <w:ind w:firstLine="0"/>
              <w:jc w:val="center"/>
              <w:rPr>
                <w:rFonts w:ascii="Times New Roman" w:eastAsia="Times New Roman" w:hAnsi="Times New Roman" w:cs="Times New Roman"/>
                <w:color w:val="000000"/>
                <w:lang w:val="en-US" w:eastAsia="ru-RU"/>
              </w:rPr>
            </w:pPr>
          </w:p>
          <w:p w:rsidR="00B03B9D" w:rsidRPr="00B03B9D" w:rsidRDefault="00B03B9D" w:rsidP="00870D70">
            <w:pPr>
              <w:widowControl/>
              <w:autoSpaceDE/>
              <w:autoSpaceDN/>
              <w:adjustRightInd/>
              <w:ind w:firstLine="0"/>
              <w:jc w:val="center"/>
              <w:rPr>
                <w:rFonts w:ascii="Times New Roman" w:eastAsia="Times New Roman" w:hAnsi="Times New Roman" w:cs="Times New Roman"/>
                <w:color w:val="000000"/>
                <w:lang w:val="en-US"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4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иных расчетов года, предшествующего отчетному, выявленных по контрольным мероприятиям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иных расчетов года, предшествующего отчетному, выявленных по контрольным мероприятиям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Увеличение иных расчетов прошлых лет, выявленных по контрольным мероприятиям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Уменьшение иных расчетов прошлых лет, выявленных по контрольным мероприятиям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46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Иные расчеты года, предшествующего отчетному, выявленные в отчетном году</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70" w:name="RANGE!B1125"/>
            <w:r w:rsidRPr="00870D70">
              <w:rPr>
                <w:rFonts w:ascii="Times New Roman" w:eastAsia="Times New Roman" w:hAnsi="Times New Roman" w:cs="Times New Roman"/>
                <w:color w:val="000000"/>
                <w:lang w:eastAsia="ru-RU"/>
              </w:rPr>
              <w:t>КРБ</w:t>
            </w:r>
            <w:bookmarkEnd w:id="70"/>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Иные расчеты прошлых лет, выявленные в отчетном году</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выплате наличных денег</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Расчеты по операциям на счетах казначейства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Расчеты по операциям на счетах казначейства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Расчеты по операциям юридических лиц, не являющихся участниками бюджетного процесса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Внутренние расчеты по поступлениям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Внутренние расчеты по выбытиям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46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Финансовый результат экономического субъекта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71" w:name="RANGE!B1139"/>
            <w:r w:rsidRPr="00870D70">
              <w:rPr>
                <w:rFonts w:ascii="Times New Roman" w:eastAsia="Times New Roman" w:hAnsi="Times New Roman" w:cs="Times New Roman"/>
                <w:b/>
                <w:bCs/>
                <w:color w:val="000000"/>
                <w:lang w:eastAsia="ru-RU"/>
              </w:rPr>
              <w:t>гКБК</w:t>
            </w:r>
            <w:bookmarkEnd w:id="71"/>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 xml:space="preserve">Доходы текущего финансового года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Налоговые доходы</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Доходы от собственности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283"/>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Доходы от оказания платных услуг (работ)</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Суммы принудительного </w:t>
            </w:r>
            <w:r w:rsidR="009940A0" w:rsidRPr="00870D70">
              <w:rPr>
                <w:rFonts w:ascii="Times New Roman" w:eastAsia="Times New Roman" w:hAnsi="Times New Roman" w:cs="Times New Roman"/>
                <w:color w:val="000000"/>
                <w:lang w:eastAsia="ru-RU"/>
              </w:rPr>
              <w:t>изъятия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43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Доходы от безвозмездных поступлений от бюджетов</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43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Страховые взносы и платежи на обязательное социальное страхование</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Доходы от операций с активами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Доходы от операций с активами (в части относящихся к источникам финанс</w:t>
            </w:r>
            <w:r w:rsidR="009940A0">
              <w:rPr>
                <w:rFonts w:ascii="Times New Roman" w:eastAsia="Times New Roman" w:hAnsi="Times New Roman" w:cs="Times New Roman"/>
                <w:color w:val="000000"/>
                <w:lang w:eastAsia="ru-RU"/>
              </w:rPr>
              <w:t>и</w:t>
            </w:r>
            <w:r w:rsidRPr="00870D70">
              <w:rPr>
                <w:rFonts w:ascii="Times New Roman" w:eastAsia="Times New Roman" w:hAnsi="Times New Roman" w:cs="Times New Roman"/>
                <w:color w:val="000000"/>
                <w:lang w:eastAsia="ru-RU"/>
              </w:rPr>
              <w:t>рования дефицитов бюджета)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Прочие доходы</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Безвозмездные неденежные поступления в сектор государственного управления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bookmarkStart w:id="72" w:name="RANGE!A1151"/>
            <w:r w:rsidRPr="00870D70">
              <w:rPr>
                <w:rFonts w:ascii="Times New Roman" w:eastAsia="Times New Roman" w:hAnsi="Times New Roman" w:cs="Times New Roman"/>
                <w:b/>
                <w:bCs/>
                <w:color w:val="000000"/>
                <w:lang w:eastAsia="ru-RU"/>
              </w:rPr>
              <w:t>Доходы финансового года, предшествующего отчетному, выявленные по контрольным мероприятиям</w:t>
            </w:r>
            <w:bookmarkEnd w:id="72"/>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0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Доходы финансового года, предшествующего отчетному, выявленные по контрольным мероприятиям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902DBE"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Доходы прошлых финансовых лет, выявленные по контрольным мероприятиям</w:t>
            </w:r>
          </w:p>
          <w:p w:rsidR="00B03B9D" w:rsidRPr="00902DBE" w:rsidRDefault="00B03B9D" w:rsidP="00870D70">
            <w:pPr>
              <w:widowControl/>
              <w:autoSpaceDE/>
              <w:autoSpaceDN/>
              <w:adjustRightInd/>
              <w:ind w:firstLine="0"/>
              <w:jc w:val="left"/>
              <w:rPr>
                <w:rFonts w:ascii="Times New Roman" w:eastAsia="Times New Roman" w:hAnsi="Times New Roman" w:cs="Times New Roman"/>
                <w:b/>
                <w:bCs/>
                <w:color w:val="000000"/>
                <w:lang w:eastAsia="ru-RU"/>
              </w:rPr>
            </w:pPr>
          </w:p>
          <w:p w:rsidR="00B03B9D" w:rsidRPr="00902DBE" w:rsidRDefault="00B03B9D" w:rsidP="00870D70">
            <w:pPr>
              <w:widowControl/>
              <w:autoSpaceDE/>
              <w:autoSpaceDN/>
              <w:adjustRightInd/>
              <w:ind w:firstLine="0"/>
              <w:jc w:val="left"/>
              <w:rPr>
                <w:rFonts w:ascii="Times New Roman" w:eastAsia="Times New Roman" w:hAnsi="Times New Roman" w:cs="Times New Roman"/>
                <w:b/>
                <w:bCs/>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Default="00D86D7F" w:rsidP="00870D70">
            <w:pPr>
              <w:widowControl/>
              <w:autoSpaceDE/>
              <w:autoSpaceDN/>
              <w:adjustRightInd/>
              <w:ind w:firstLine="0"/>
              <w:jc w:val="center"/>
              <w:rPr>
                <w:rFonts w:ascii="Times New Roman" w:eastAsia="Times New Roman" w:hAnsi="Times New Roman" w:cs="Times New Roman"/>
                <w:b/>
                <w:bCs/>
                <w:color w:val="000000"/>
                <w:lang w:val="en-US" w:eastAsia="ru-RU"/>
              </w:rPr>
            </w:pPr>
            <w:r w:rsidRPr="00870D70">
              <w:rPr>
                <w:rFonts w:ascii="Times New Roman" w:eastAsia="Times New Roman" w:hAnsi="Times New Roman" w:cs="Times New Roman"/>
                <w:b/>
                <w:bCs/>
                <w:color w:val="000000"/>
                <w:lang w:eastAsia="ru-RU"/>
              </w:rPr>
              <w:t>гКБК</w:t>
            </w:r>
          </w:p>
          <w:p w:rsidR="00B03B9D" w:rsidRPr="00B03B9D" w:rsidRDefault="00B03B9D" w:rsidP="00870D70">
            <w:pPr>
              <w:widowControl/>
              <w:autoSpaceDE/>
              <w:autoSpaceDN/>
              <w:adjustRightInd/>
              <w:ind w:firstLine="0"/>
              <w:jc w:val="center"/>
              <w:rPr>
                <w:rFonts w:ascii="Times New Roman" w:eastAsia="Times New Roman" w:hAnsi="Times New Roman" w:cs="Times New Roman"/>
                <w:b/>
                <w:bCs/>
                <w:color w:val="000000"/>
                <w:lang w:val="en-US" w:eastAsia="ru-RU"/>
              </w:rPr>
            </w:pP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7</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r>
      <w:tr w:rsidR="00D86D7F" w:rsidRPr="00870D70" w:rsidTr="0067641A">
        <w:trPr>
          <w:trHeight w:val="40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Доходы прошлых финансовых лет, выявленные по контрольным мероприятиям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Доходы финансового года, предшествующего отчетному, выявленные в отчетном году</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73" w:name="RANGE!B1157"/>
            <w:r w:rsidRPr="00870D70">
              <w:rPr>
                <w:rFonts w:ascii="Times New Roman" w:eastAsia="Times New Roman" w:hAnsi="Times New Roman" w:cs="Times New Roman"/>
                <w:b/>
                <w:bCs/>
                <w:color w:val="000000"/>
                <w:lang w:eastAsia="ru-RU"/>
              </w:rPr>
              <w:t>гКБК</w:t>
            </w:r>
            <w:bookmarkEnd w:id="73"/>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8</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r>
      <w:tr w:rsidR="00D86D7F" w:rsidRPr="00870D70" w:rsidTr="0067641A">
        <w:trPr>
          <w:trHeight w:val="43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Доходы финансового года, предшествующего отчетному, выявленные в отчетном году</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Доходы прошлых финансовых лет, выявленные в отчетном году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r>
      <w:tr w:rsidR="00D86D7F" w:rsidRPr="00870D70" w:rsidTr="0067641A">
        <w:trPr>
          <w:trHeight w:val="34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Доходы прошлых финансовых лет, выявленные в отчетном году</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Расходы текущего финансового года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74" w:name="RANGE!B1163"/>
            <w:r w:rsidRPr="00870D70">
              <w:rPr>
                <w:rFonts w:ascii="Times New Roman" w:eastAsia="Times New Roman" w:hAnsi="Times New Roman" w:cs="Times New Roman"/>
                <w:b/>
                <w:bCs/>
                <w:color w:val="000000"/>
                <w:lang w:eastAsia="ru-RU"/>
              </w:rPr>
              <w:t>гКБК</w:t>
            </w:r>
            <w:bookmarkEnd w:id="74"/>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Расходы текущего финансового года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bookmarkStart w:id="75" w:name="RANGE!A1165"/>
            <w:r w:rsidRPr="00870D70">
              <w:rPr>
                <w:rFonts w:ascii="Times New Roman" w:eastAsia="Times New Roman" w:hAnsi="Times New Roman" w:cs="Times New Roman"/>
                <w:b/>
                <w:bCs/>
                <w:color w:val="000000"/>
                <w:lang w:eastAsia="ru-RU"/>
              </w:rPr>
              <w:t>Расходы финансового года, предшествующего отчетному, выявленные по контрольным мероприятиям </w:t>
            </w:r>
            <w:bookmarkEnd w:id="75"/>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r>
      <w:tr w:rsidR="00D86D7F" w:rsidRPr="00870D70" w:rsidTr="0067641A">
        <w:trPr>
          <w:trHeight w:val="60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Расходы финансового года, предшествующего отчетному, выявленные по контрольным мероприятиям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Расходы прошлых финансовых лет, выявленные по контрольным мероприятиям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Расходы прошлых финансовых лет, выявленные по контрольным мероприятиям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Расходы финансового года, предшествующего отчетному, выявленные в отчетном году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76" w:name="RANGE!B1171"/>
            <w:r w:rsidRPr="00870D70">
              <w:rPr>
                <w:rFonts w:ascii="Times New Roman" w:eastAsia="Times New Roman" w:hAnsi="Times New Roman" w:cs="Times New Roman"/>
                <w:b/>
                <w:bCs/>
                <w:color w:val="000000"/>
                <w:lang w:eastAsia="ru-RU"/>
              </w:rPr>
              <w:t>гКБК</w:t>
            </w:r>
            <w:bookmarkEnd w:id="76"/>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Расходы финансового года, предшествующего отчетному, выявленные в отчетном году</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Расходы прошлых финансовых лет, выявленные в отчетном году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Расходы прошлых финансовых лет, выявленные в отчетном году</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Финансовый результат прошлых отчетных периодов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Доходы будущих периодов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6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Доходы будущих периодов к признанию в текущем году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Default="00D86D7F" w:rsidP="00870D70">
            <w:pPr>
              <w:widowControl/>
              <w:autoSpaceDE/>
              <w:autoSpaceDN/>
              <w:adjustRightInd/>
              <w:ind w:firstLine="0"/>
              <w:jc w:val="center"/>
              <w:rPr>
                <w:rFonts w:ascii="Times New Roman" w:eastAsia="Times New Roman" w:hAnsi="Times New Roman" w:cs="Times New Roman"/>
                <w:color w:val="000000"/>
                <w:lang w:val="en-US" w:eastAsia="ru-RU"/>
              </w:rPr>
            </w:pPr>
            <w:r w:rsidRPr="00870D70">
              <w:rPr>
                <w:rFonts w:ascii="Times New Roman" w:eastAsia="Times New Roman" w:hAnsi="Times New Roman" w:cs="Times New Roman"/>
                <w:color w:val="000000"/>
                <w:lang w:eastAsia="ru-RU"/>
              </w:rPr>
              <w:t>КИФ</w:t>
            </w:r>
          </w:p>
          <w:p w:rsidR="007C1F68" w:rsidRPr="007C1F68" w:rsidRDefault="007C1F68" w:rsidP="00870D70">
            <w:pPr>
              <w:widowControl/>
              <w:autoSpaceDE/>
              <w:autoSpaceDN/>
              <w:adjustRightInd/>
              <w:ind w:firstLine="0"/>
              <w:jc w:val="center"/>
              <w:rPr>
                <w:rFonts w:ascii="Times New Roman" w:eastAsia="Times New Roman" w:hAnsi="Times New Roman" w:cs="Times New Roman"/>
                <w:color w:val="000000"/>
                <w:lang w:val="en-US"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7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Доходы будущих периодов к признанию в очередные годы</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Расходы будущих периодов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Расходы будущих периодов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Резервы предстоящих расходов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77" w:name="RANGE!B1183"/>
            <w:r w:rsidRPr="00870D70">
              <w:rPr>
                <w:rFonts w:ascii="Times New Roman" w:eastAsia="Times New Roman" w:hAnsi="Times New Roman" w:cs="Times New Roman"/>
                <w:b/>
                <w:bCs/>
                <w:color w:val="000000"/>
                <w:lang w:eastAsia="ru-RU"/>
              </w:rPr>
              <w:t>гКБК</w:t>
            </w:r>
            <w:bookmarkEnd w:id="77"/>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Резервы предстоящих расходов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Результат по кассовым операциям бюджета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Результат по кассовому исполнению бюджета по поступлениям в бюджет (в части доходов)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Результат по кассовому исполнению бюджета по поступлениям в бюджет (в части поступлений источников финансирования дефицита бюджета)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Поступление на счет средств во временное распоряжение получателей средств бюджета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нули</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Результат по кассовому исполнению бюджета по выбытиям из бюджета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Результат по кассовому исполнению бюджета по выбытиям из бюджета (в части выбытий источников финансирования дефицита бюджета)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Выбытие со счетов средств во временное распоряжение получателей средств бюджета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нули</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Результат прошлых отчетных периодов по кассовому исполнению бюджета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нули</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Лимиты бюджетных обязательств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78" w:name="RANGE!B1193"/>
            <w:r w:rsidRPr="00870D70">
              <w:rPr>
                <w:rFonts w:ascii="Times New Roman" w:eastAsia="Times New Roman" w:hAnsi="Times New Roman" w:cs="Times New Roman"/>
                <w:b/>
                <w:bCs/>
                <w:color w:val="000000"/>
                <w:lang w:eastAsia="ru-RU"/>
              </w:rPr>
              <w:t>гКБК</w:t>
            </w:r>
            <w:bookmarkEnd w:id="78"/>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Лимиты бюджетных обязательств по текущему финансовому году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Лимиты бюджетных обязательств по первому году, следующему за текущим (очередному финансовому году)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Лимиты бюджетных</w:t>
            </w:r>
            <w:r w:rsidR="00C86619">
              <w:rPr>
                <w:rFonts w:ascii="Times New Roman" w:eastAsia="Times New Roman" w:hAnsi="Times New Roman" w:cs="Times New Roman"/>
                <w:b/>
                <w:bCs/>
                <w:color w:val="000000"/>
                <w:lang w:eastAsia="ru-RU"/>
              </w:rPr>
              <w:t xml:space="preserve"> </w:t>
            </w:r>
            <w:r w:rsidRPr="00870D70">
              <w:rPr>
                <w:rFonts w:ascii="Times New Roman" w:eastAsia="Times New Roman" w:hAnsi="Times New Roman" w:cs="Times New Roman"/>
                <w:b/>
                <w:bCs/>
                <w:color w:val="000000"/>
                <w:lang w:eastAsia="ru-RU"/>
              </w:rPr>
              <w:t>по второму году, следующему за текущим (первому году, следующему за очередным)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Лимиты бюджетных обязательств по второму году, следующему за очередным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Лимиты бюджетных обязательств на иные очередные годы (за пределами планового периода)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Доведенные лимиты бюджетных обязательств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Лимиты бюджетных обязательств к распределению</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Лимиты бюджетных обязательств получателей бюджетных средств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79" w:name="RANGE!B1201"/>
            <w:r w:rsidRPr="00870D70">
              <w:rPr>
                <w:rFonts w:ascii="Times New Roman" w:eastAsia="Times New Roman" w:hAnsi="Times New Roman" w:cs="Times New Roman"/>
                <w:color w:val="000000"/>
                <w:lang w:eastAsia="ru-RU"/>
              </w:rPr>
              <w:t>КРБ</w:t>
            </w:r>
            <w:bookmarkEnd w:id="79"/>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Переданные лимиты бюджетных обязательств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Полученные лимиты бюджетных обязательств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Лимиты бюджетных обязательств в пути</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Утвержденные лимиты бюджетных обязательств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 xml:space="preserve">Обязательства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80" w:name="RANGE!B1206"/>
            <w:r w:rsidRPr="00870D70">
              <w:rPr>
                <w:rFonts w:ascii="Times New Roman" w:eastAsia="Times New Roman" w:hAnsi="Times New Roman" w:cs="Times New Roman"/>
                <w:b/>
                <w:bCs/>
                <w:color w:val="000000"/>
                <w:lang w:eastAsia="ru-RU"/>
              </w:rPr>
              <w:t>гКБК</w:t>
            </w:r>
            <w:bookmarkEnd w:id="80"/>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A06D43" w:rsidP="00870D70">
            <w:pPr>
              <w:widowControl/>
              <w:autoSpaceDE/>
              <w:autoSpaceDN/>
              <w:adjustRightInd/>
              <w:ind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Обязательства </w:t>
            </w:r>
            <w:r w:rsidR="00D86D7F" w:rsidRPr="00870D70">
              <w:rPr>
                <w:rFonts w:ascii="Times New Roman" w:eastAsia="Times New Roman" w:hAnsi="Times New Roman" w:cs="Times New Roman"/>
                <w:b/>
                <w:bCs/>
                <w:color w:val="000000"/>
                <w:lang w:eastAsia="ru-RU"/>
              </w:rPr>
              <w:t>по текущему финансовому году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A06D43" w:rsidP="00870D70">
            <w:pPr>
              <w:widowControl/>
              <w:autoSpaceDE/>
              <w:autoSpaceDN/>
              <w:adjustRightInd/>
              <w:ind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Обязательства </w:t>
            </w:r>
            <w:r w:rsidR="00D86D7F" w:rsidRPr="00870D70">
              <w:rPr>
                <w:rFonts w:ascii="Times New Roman" w:eastAsia="Times New Roman" w:hAnsi="Times New Roman" w:cs="Times New Roman"/>
                <w:b/>
                <w:bCs/>
                <w:color w:val="000000"/>
                <w:lang w:eastAsia="ru-RU"/>
              </w:rPr>
              <w:t>по первому году, следующему за текущим (очередному финансовому году)</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Обязательства второму году, следующему за текущим (первому году, следующему за очередным)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Обязательства по второму году, следующему за очередным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Обязательства  на иные очередные годы (за пределами планового периода)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Принятые обязательства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Принятые денежные обязательства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81" w:name="RANGE!B1214"/>
            <w:r w:rsidRPr="00870D70">
              <w:rPr>
                <w:rFonts w:ascii="Times New Roman" w:eastAsia="Times New Roman" w:hAnsi="Times New Roman" w:cs="Times New Roman"/>
                <w:color w:val="000000"/>
                <w:lang w:eastAsia="ru-RU"/>
              </w:rPr>
              <w:t>КРБ</w:t>
            </w:r>
            <w:bookmarkEnd w:id="81"/>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Исполненные денежные обязательства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Принимаемые обязательства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82" w:name="RANGE!B1218"/>
            <w:r w:rsidRPr="00870D70">
              <w:rPr>
                <w:rFonts w:ascii="Times New Roman" w:eastAsia="Times New Roman" w:hAnsi="Times New Roman" w:cs="Times New Roman"/>
                <w:color w:val="000000"/>
                <w:lang w:eastAsia="ru-RU"/>
              </w:rPr>
              <w:t>КРБ</w:t>
            </w:r>
            <w:bookmarkEnd w:id="82"/>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 xml:space="preserve">Отложенные обязательства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Бюджетные ассигнования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83" w:name="RANGE!B1222"/>
            <w:r w:rsidRPr="00870D70">
              <w:rPr>
                <w:rFonts w:ascii="Times New Roman" w:eastAsia="Times New Roman" w:hAnsi="Times New Roman" w:cs="Times New Roman"/>
                <w:b/>
                <w:bCs/>
                <w:color w:val="000000"/>
                <w:lang w:eastAsia="ru-RU"/>
              </w:rPr>
              <w:t>гКБК</w:t>
            </w:r>
            <w:bookmarkEnd w:id="83"/>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Бюджетные ассигнования текущего финансового года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9B2E7C">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Бюджетные ассигнования первого года, следующего за текущим (очередному финансовом</w:t>
            </w:r>
            <w:r w:rsidR="009B2E7C">
              <w:rPr>
                <w:rFonts w:ascii="Times New Roman" w:eastAsia="Times New Roman" w:hAnsi="Times New Roman" w:cs="Times New Roman"/>
                <w:b/>
                <w:bCs/>
                <w:color w:val="000000"/>
                <w:lang w:eastAsia="ru-RU"/>
              </w:rPr>
              <w:t>у</w:t>
            </w:r>
            <w:r w:rsidRPr="00870D70">
              <w:rPr>
                <w:rFonts w:ascii="Times New Roman" w:eastAsia="Times New Roman" w:hAnsi="Times New Roman" w:cs="Times New Roman"/>
                <w:b/>
                <w:bCs/>
                <w:color w:val="000000"/>
                <w:lang w:eastAsia="ru-RU"/>
              </w:rPr>
              <w:t xml:space="preserve"> год</w:t>
            </w:r>
            <w:r w:rsidR="009B2E7C">
              <w:rPr>
                <w:rFonts w:ascii="Times New Roman" w:eastAsia="Times New Roman" w:hAnsi="Times New Roman" w:cs="Times New Roman"/>
                <w:b/>
                <w:bCs/>
                <w:color w:val="000000"/>
                <w:lang w:eastAsia="ru-RU"/>
              </w:rPr>
              <w:t>у</w:t>
            </w:r>
            <w:r w:rsidRPr="00870D70">
              <w:rPr>
                <w:rFonts w:ascii="Times New Roman" w:eastAsia="Times New Roman" w:hAnsi="Times New Roman" w:cs="Times New Roman"/>
                <w:b/>
                <w:bCs/>
                <w:color w:val="000000"/>
                <w:lang w:eastAsia="ru-RU"/>
              </w:rPr>
              <w:t>)</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A06D43">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Бюджетные ассигнования второго года, следующим за текущим (первому году, следующему за очередным)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 xml:space="preserve">Бюджетные ассигнования </w:t>
            </w:r>
            <w:r w:rsidR="00EB4392" w:rsidRPr="00870D70">
              <w:rPr>
                <w:rFonts w:ascii="Times New Roman" w:eastAsia="Times New Roman" w:hAnsi="Times New Roman" w:cs="Times New Roman"/>
                <w:b/>
                <w:bCs/>
                <w:color w:val="000000"/>
                <w:lang w:eastAsia="ru-RU"/>
              </w:rPr>
              <w:t>второго</w:t>
            </w:r>
            <w:r w:rsidRPr="00870D70">
              <w:rPr>
                <w:rFonts w:ascii="Times New Roman" w:eastAsia="Times New Roman" w:hAnsi="Times New Roman" w:cs="Times New Roman"/>
                <w:b/>
                <w:bCs/>
                <w:color w:val="000000"/>
                <w:lang w:eastAsia="ru-RU"/>
              </w:rPr>
              <w:t xml:space="preserve"> года, следующего за очередным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Бюджетные ассигнования на иные очередные годы (за пределами планового периода)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Доведенные бюджетные ассигнования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Бюджетные ассигнования к распределению</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9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Бюджетные ассигнования получателей бюджетных средств и администраторов выплат по источникам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bookmarkStart w:id="84" w:name="RANGE!B1232"/>
            <w:r w:rsidRPr="00870D70">
              <w:rPr>
                <w:rFonts w:ascii="Times New Roman" w:eastAsia="Times New Roman" w:hAnsi="Times New Roman" w:cs="Times New Roman"/>
                <w:color w:val="000000"/>
                <w:lang w:eastAsia="ru-RU"/>
              </w:rPr>
              <w:t>КРБ</w:t>
            </w:r>
            <w:bookmarkEnd w:id="84"/>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Переданные бюджетные ассигнования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Полученные бюджетные ассигнования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Бюджетные ассигнования в пути</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Утвержденные бюджетные ассигнования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 xml:space="preserve">Сметные (плановые, прогнозные) назначения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85" w:name="RANGE!B1242"/>
            <w:r w:rsidRPr="00870D70">
              <w:rPr>
                <w:rFonts w:ascii="Times New Roman" w:eastAsia="Times New Roman" w:hAnsi="Times New Roman" w:cs="Times New Roman"/>
                <w:b/>
                <w:bCs/>
                <w:color w:val="000000"/>
                <w:lang w:eastAsia="ru-RU"/>
              </w:rPr>
              <w:t>гКБК</w:t>
            </w:r>
            <w:bookmarkEnd w:id="85"/>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Сметные (плановые, прогнозные) назначения на текущий финансовый год</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0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Сметные (плановые, прогнозные) назначения текущего финансового года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00"/>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00"/>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Сметные (плановые, прогнозные) назначения на первый год, следующий за текущим (на очередной финансовый год)</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3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Сметные (плановые, прогнозные) назначения на первый год, следующий за текущим (на очередной финансовый год)</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30"/>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30"/>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9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Сметные (плановые, прогнозные) назначения на второй год, следующий за текущим (первый год, следующий за очередным)</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4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Сметные (плановые, прогнозные) назначения на второй год, следующий за текущим (первый год, следующий за очередным)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4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4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902DBE"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Сметные (плановые, прогнозные) назначения на второй год, следующий за очередным</w:t>
            </w:r>
          </w:p>
          <w:p w:rsidR="007C1F68" w:rsidRPr="00902DBE" w:rsidRDefault="007C1F68" w:rsidP="00870D70">
            <w:pPr>
              <w:widowControl/>
              <w:autoSpaceDE/>
              <w:autoSpaceDN/>
              <w:adjustRightInd/>
              <w:ind w:firstLine="0"/>
              <w:jc w:val="left"/>
              <w:rPr>
                <w:rFonts w:ascii="Times New Roman" w:eastAsia="Times New Roman" w:hAnsi="Times New Roman" w:cs="Times New Roman"/>
                <w:b/>
                <w:bCs/>
                <w:color w:val="000000"/>
                <w:lang w:eastAsia="ru-RU"/>
              </w:rPr>
            </w:pPr>
          </w:p>
          <w:p w:rsidR="007C1F68" w:rsidRPr="00902DBE" w:rsidRDefault="007C1F68" w:rsidP="00870D70">
            <w:pPr>
              <w:widowControl/>
              <w:autoSpaceDE/>
              <w:autoSpaceDN/>
              <w:adjustRightInd/>
              <w:ind w:firstLine="0"/>
              <w:jc w:val="left"/>
              <w:rPr>
                <w:rFonts w:ascii="Times New Roman" w:eastAsia="Times New Roman" w:hAnsi="Times New Roman" w:cs="Times New Roman"/>
                <w:b/>
                <w:bCs/>
                <w:color w:val="000000"/>
                <w:lang w:eastAsia="ru-RU"/>
              </w:rPr>
            </w:pP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0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Сметные (плановые, прогнозные) назначения на второй год, следующий за очередным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00"/>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00"/>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100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Сметные (плановые, прогнозные) назначения на иные очередные годы (за пределами планового периода)</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27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Сметные (плановые, прогнозные) назначения на иные очередные годы (за пределами планового периода)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270"/>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270"/>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Право на принятие обязательств</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6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Право на принятие обязательств на текущий финансовый год</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60"/>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46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Право на принятие обязательств на первый год, следующий за текущим (на очередной финансовый год)</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49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49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Право на принятие обязательств на второй год, следующий за текущим (на первый год, следующий за очередным)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49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7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Право на принятие обязательств на второй год, следующий за очередным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7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6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Право на принятие обязательств на иные очередные годы (за пределами планового периода)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КРБ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6</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60"/>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630"/>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 xml:space="preserve">Утвержденный объем финансового обеспечения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bookmarkStart w:id="86" w:name="RANGE!B1274"/>
            <w:r w:rsidRPr="00870D70">
              <w:rPr>
                <w:rFonts w:ascii="Times New Roman" w:eastAsia="Times New Roman" w:hAnsi="Times New Roman" w:cs="Times New Roman"/>
                <w:b/>
                <w:bCs/>
                <w:color w:val="000000"/>
                <w:lang w:eastAsia="ru-RU"/>
              </w:rPr>
              <w:t>гКБК</w:t>
            </w:r>
            <w:bookmarkEnd w:id="86"/>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1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Утвержденный объем финансового обеспечения на текущий финансовый год</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1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48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Утвержденный объем финансового обеспечения на первый год, следующий за текущим (на очередной финансовый год)</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480"/>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48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Утвержденный объем финансового обеспечения на второй год, следующий за текущим (на первый, следующий за очередным)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480"/>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45"/>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Утвержденный объем финансового обеспечения на второй год, следующий за очередным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4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48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Утвержденный объем финансового обеспечения на иные очередные годы (за пределами планового периода)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7</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480"/>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15"/>
        </w:trPr>
        <w:tc>
          <w:tcPr>
            <w:tcW w:w="5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Получено финансового обеспечения</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гКБК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5</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b/>
                <w:bCs/>
                <w:color w:val="000000"/>
                <w:lang w:eastAsia="ru-RU"/>
              </w:rPr>
            </w:pPr>
            <w:r w:rsidRPr="00870D70">
              <w:rPr>
                <w:rFonts w:ascii="Times New Roman" w:eastAsia="Times New Roman" w:hAnsi="Times New Roman" w:cs="Times New Roman"/>
                <w:b/>
                <w:bCs/>
                <w:color w:val="000000"/>
                <w:lang w:eastAsia="ru-RU"/>
              </w:rPr>
              <w:t>0</w:t>
            </w:r>
          </w:p>
        </w:tc>
      </w:tr>
      <w:tr w:rsidR="00D86D7F" w:rsidRPr="00870D70" w:rsidTr="0067641A">
        <w:trPr>
          <w:trHeight w:val="33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Получено финансового обеспечения текущего финансового года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1</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30"/>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51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Получено финансового обеспечения на первый год, следующий за текущим (на очередной финансовый год)</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510"/>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48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Получено финансового обеспечения на второй год, следующий за текущим (на первый год, следующий за отчетным)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3</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450"/>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3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Получено финансового обеспечения на второй год, следующий за очередным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4</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30"/>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r w:rsidR="00D86D7F" w:rsidRPr="00870D70" w:rsidTr="0067641A">
        <w:trPr>
          <w:trHeight w:val="330"/>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Получено финансового обеспечения на иные годы (за пределами планового периода)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КДБ</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5</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8</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9</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0</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Х</w:t>
            </w:r>
          </w:p>
        </w:tc>
      </w:tr>
      <w:tr w:rsidR="00D86D7F" w:rsidRPr="00870D70" w:rsidTr="0067641A">
        <w:trPr>
          <w:trHeight w:val="330"/>
        </w:trPr>
        <w:tc>
          <w:tcPr>
            <w:tcW w:w="5560" w:type="dxa"/>
            <w:vMerge/>
            <w:tcBorders>
              <w:top w:val="single" w:sz="4" w:space="0" w:color="auto"/>
              <w:left w:val="single" w:sz="4" w:space="0" w:color="auto"/>
              <w:bottom w:val="single" w:sz="4" w:space="0" w:color="000000"/>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86D7F" w:rsidRPr="00870D70" w:rsidRDefault="00D86D7F" w:rsidP="00870D70">
            <w:pPr>
              <w:widowControl/>
              <w:autoSpaceDE/>
              <w:autoSpaceDN/>
              <w:adjustRightInd/>
              <w:ind w:firstLine="0"/>
              <w:jc w:val="center"/>
              <w:rPr>
                <w:rFonts w:ascii="Times New Roman" w:eastAsia="Times New Roman" w:hAnsi="Times New Roman" w:cs="Times New Roman"/>
                <w:color w:val="000000"/>
                <w:lang w:eastAsia="ru-RU"/>
              </w:rPr>
            </w:pPr>
            <w:r w:rsidRPr="00870D70">
              <w:rPr>
                <w:rFonts w:ascii="Times New Roman" w:eastAsia="Times New Roman" w:hAnsi="Times New Roman" w:cs="Times New Roman"/>
                <w:color w:val="000000"/>
                <w:lang w:eastAsia="ru-RU"/>
              </w:rPr>
              <w:t>КИФ</w:t>
            </w:r>
          </w:p>
        </w:tc>
        <w:tc>
          <w:tcPr>
            <w:tcW w:w="1437" w:type="dxa"/>
            <w:vMerge/>
            <w:tcBorders>
              <w:top w:val="single" w:sz="4" w:space="0" w:color="auto"/>
              <w:left w:val="single" w:sz="4" w:space="0" w:color="auto"/>
              <w:bottom w:val="single" w:sz="4" w:space="0" w:color="000000"/>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5" w:type="dxa"/>
            <w:vMerge/>
            <w:tcBorders>
              <w:top w:val="single" w:sz="4" w:space="0" w:color="auto"/>
              <w:left w:val="single" w:sz="4" w:space="0" w:color="auto"/>
              <w:bottom w:val="single" w:sz="4" w:space="0" w:color="000000"/>
              <w:right w:val="single" w:sz="4" w:space="0" w:color="000000"/>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655" w:type="dxa"/>
            <w:vMerge/>
            <w:tcBorders>
              <w:top w:val="single" w:sz="4" w:space="0" w:color="auto"/>
              <w:left w:val="single" w:sz="4" w:space="0" w:color="auto"/>
              <w:bottom w:val="single" w:sz="4" w:space="0" w:color="000000"/>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000000"/>
              <w:right w:val="single" w:sz="4" w:space="0" w:color="000000"/>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920" w:type="dxa"/>
            <w:vMerge/>
            <w:tcBorders>
              <w:top w:val="single" w:sz="4" w:space="0" w:color="auto"/>
              <w:left w:val="single" w:sz="4" w:space="0" w:color="auto"/>
              <w:bottom w:val="single" w:sz="4" w:space="0" w:color="000000"/>
              <w:right w:val="single" w:sz="4" w:space="0" w:color="000000"/>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60" w:type="dxa"/>
            <w:vMerge/>
            <w:tcBorders>
              <w:top w:val="single" w:sz="4" w:space="0" w:color="auto"/>
              <w:left w:val="single" w:sz="4" w:space="0" w:color="auto"/>
              <w:bottom w:val="single" w:sz="4" w:space="0" w:color="000000"/>
              <w:right w:val="single" w:sz="4" w:space="0" w:color="000000"/>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D86D7F" w:rsidRPr="00870D70" w:rsidRDefault="00D86D7F" w:rsidP="00870D70">
            <w:pPr>
              <w:widowControl/>
              <w:autoSpaceDE/>
              <w:autoSpaceDN/>
              <w:adjustRightInd/>
              <w:ind w:firstLine="0"/>
              <w:jc w:val="left"/>
              <w:rPr>
                <w:rFonts w:ascii="Times New Roman" w:eastAsia="Times New Roman" w:hAnsi="Times New Roman" w:cs="Times New Roman"/>
                <w:color w:val="000000"/>
                <w:lang w:eastAsia="ru-RU"/>
              </w:rPr>
            </w:pPr>
          </w:p>
        </w:tc>
      </w:tr>
    </w:tbl>
    <w:p w:rsidR="00B03B9D" w:rsidRDefault="00B03B9D" w:rsidP="00D45A05">
      <w:pPr>
        <w:rPr>
          <w:lang w:val="en-US"/>
        </w:rPr>
      </w:pPr>
    </w:p>
    <w:p w:rsidR="00B03B9D" w:rsidRDefault="00B03B9D" w:rsidP="00D45A05">
      <w:pPr>
        <w:rPr>
          <w:lang w:val="en-US"/>
        </w:rPr>
      </w:pPr>
      <w:r>
        <w:rPr>
          <w:lang w:val="en-US"/>
        </w:rPr>
        <w:t>_________________________________</w:t>
      </w:r>
    </w:p>
    <w:p w:rsidR="00D45A05" w:rsidRDefault="00D45A05" w:rsidP="00D45A05">
      <w:r>
        <w:t xml:space="preserve">* гКБК </w:t>
      </w:r>
      <w:r w:rsidR="00A25C07">
        <w:t>–</w:t>
      </w:r>
      <w:r>
        <w:t xml:space="preserve"> группировочный код бюджетной классификации Донецкой Народной Республики;</w:t>
      </w:r>
      <w:r>
        <w:tab/>
      </w:r>
    </w:p>
    <w:p w:rsidR="00D45A05" w:rsidRDefault="00D45A05" w:rsidP="00D45A05">
      <w:r>
        <w:t xml:space="preserve">КДБ </w:t>
      </w:r>
      <w:r w:rsidR="00A25C07">
        <w:t>–</w:t>
      </w:r>
      <w:r>
        <w:t xml:space="preserve"> код </w:t>
      </w:r>
      <w:r w:rsidR="001A393A">
        <w:t>классификации доходов бюджетов;</w:t>
      </w:r>
    </w:p>
    <w:p w:rsidR="00D45A05" w:rsidRDefault="00D45A05" w:rsidP="00D45A05">
      <w:r>
        <w:t xml:space="preserve">КРБ </w:t>
      </w:r>
      <w:r w:rsidR="00A25C07">
        <w:t>–</w:t>
      </w:r>
      <w:r>
        <w:t xml:space="preserve"> код к</w:t>
      </w:r>
      <w:r w:rsidR="001A393A">
        <w:t>лассификации расходов бюджетов;</w:t>
      </w:r>
    </w:p>
    <w:p w:rsidR="00D45A05" w:rsidRDefault="00D45A05" w:rsidP="00D45A05">
      <w:r>
        <w:t xml:space="preserve">КИФ </w:t>
      </w:r>
      <w:r w:rsidR="00A25C07">
        <w:t>–</w:t>
      </w:r>
      <w:r>
        <w:t xml:space="preserve"> код классификации источников фин</w:t>
      </w:r>
      <w:r w:rsidR="001A393A">
        <w:t>ансирования дефицитов бюджетов.</w:t>
      </w:r>
    </w:p>
    <w:p w:rsidR="001A393A" w:rsidRDefault="00D45A05" w:rsidP="00D45A05">
      <w:r>
        <w:t>Если иное не установлено настоящей Инструкцией, отражение в номере счета бухгалтерского (бюджетного) учета аналитического кода по бюджетной классификации осуществляется в следующем порядке в соответствии с кодом вида финансового обеспечения:</w:t>
      </w:r>
    </w:p>
    <w:p w:rsidR="00D45A05" w:rsidRPr="001A393A" w:rsidRDefault="00A06D43" w:rsidP="00D45A05">
      <w:pPr>
        <w:rPr>
          <w:b/>
        </w:rPr>
      </w:pPr>
      <w:r>
        <w:rPr>
          <w:b/>
        </w:rPr>
        <w:t>д</w:t>
      </w:r>
      <w:r w:rsidR="00D45A05" w:rsidRPr="001A393A">
        <w:rPr>
          <w:b/>
        </w:rPr>
        <w:t>еятельность</w:t>
      </w:r>
      <w:r>
        <w:rPr>
          <w:b/>
        </w:rPr>
        <w:t>,</w:t>
      </w:r>
      <w:r w:rsidR="00D45A05" w:rsidRPr="001A393A">
        <w:rPr>
          <w:b/>
        </w:rPr>
        <w:t xml:space="preserve"> осуществляемая за счет средств соответствующего бюджета: </w:t>
      </w:r>
    </w:p>
    <w:p w:rsidR="00D45A05" w:rsidRDefault="00D45A05" w:rsidP="00D45A05">
      <w:r>
        <w:t xml:space="preserve">гКБК </w:t>
      </w:r>
      <w:r w:rsidR="00A25C07">
        <w:t>– в 1–</w:t>
      </w:r>
      <w:r>
        <w:t>17 разрядах номера счета указываются нули;</w:t>
      </w:r>
    </w:p>
    <w:p w:rsidR="00D45A05" w:rsidRDefault="00D45A05" w:rsidP="00D45A05">
      <w:r>
        <w:t xml:space="preserve">КРБ </w:t>
      </w:r>
      <w:r w:rsidR="00A25C07">
        <w:t>–</w:t>
      </w:r>
      <w:r>
        <w:t xml:space="preserve"> в 1</w:t>
      </w:r>
      <w:r w:rsidR="00A25C07">
        <w:t>–</w:t>
      </w:r>
      <w:r>
        <w:t>14 разрядах номера счета указываются 4</w:t>
      </w:r>
      <w:r w:rsidR="00A25C07">
        <w:t>–</w:t>
      </w:r>
      <w:r>
        <w:t>17 разряды кода расходов бюджета: код раздела, подраздела, целевой статьи и вида расходов;</w:t>
      </w:r>
    </w:p>
    <w:p w:rsidR="00D45A05" w:rsidRDefault="00D45A05" w:rsidP="00D45A05">
      <w:r>
        <w:t xml:space="preserve">КДБ </w:t>
      </w:r>
      <w:r w:rsidR="00A25C07">
        <w:t>– в 1–</w:t>
      </w:r>
      <w:r>
        <w:t>14 разрядах номера счета указываются 4</w:t>
      </w:r>
      <w:r w:rsidR="00A25C07">
        <w:t>–</w:t>
      </w:r>
      <w:r>
        <w:t>17 разряды кода доходов бюджета: код</w:t>
      </w:r>
      <w:r w:rsidR="00A25C07">
        <w:t xml:space="preserve"> вида, подвида доходов бюджета;</w:t>
      </w:r>
    </w:p>
    <w:p w:rsidR="00D45A05" w:rsidRDefault="00D45A05" w:rsidP="00D45A05">
      <w:r>
        <w:t xml:space="preserve">КИФ </w:t>
      </w:r>
      <w:r w:rsidR="00A25C07">
        <w:t>– в 1–</w:t>
      </w:r>
      <w:r>
        <w:t>14 разряд</w:t>
      </w:r>
      <w:r w:rsidR="00A25C07">
        <w:t>ах номера счета указываются 4–</w:t>
      </w:r>
      <w:r>
        <w:t>17 разряды кода источников финансирования дефицита бюджета: код группы, подгруппы, статьи и вида источников финансирования дефицита бюджета.</w:t>
      </w:r>
    </w:p>
    <w:p w:rsidR="00D45A05" w:rsidRDefault="00A25C07" w:rsidP="00D45A05">
      <w:r>
        <w:t xml:space="preserve">КРБ, </w:t>
      </w:r>
      <w:r w:rsidR="00D45A05">
        <w:t>КДБ, КИФ в 15–17 разрядах – нули.</w:t>
      </w:r>
    </w:p>
    <w:p w:rsidR="00D45A05" w:rsidRPr="001A393A" w:rsidRDefault="00D45A05" w:rsidP="00D45A05">
      <w:pPr>
        <w:rPr>
          <w:b/>
        </w:rPr>
      </w:pPr>
      <w:r w:rsidRPr="001A393A">
        <w:rPr>
          <w:b/>
        </w:rPr>
        <w:t>приносящая доход деятельность (собственные доходы учреждения):</w:t>
      </w:r>
    </w:p>
    <w:p w:rsidR="00D45A05" w:rsidRDefault="00D45A05" w:rsidP="00D45A05">
      <w:r>
        <w:t xml:space="preserve">КДБ </w:t>
      </w:r>
      <w:r w:rsidR="00A25C07">
        <w:t>– в 1–</w:t>
      </w:r>
      <w:r>
        <w:t>14 разр</w:t>
      </w:r>
      <w:r w:rsidR="00A25C07">
        <w:t>ядах номера счета указываются 4–</w:t>
      </w:r>
      <w:r>
        <w:t>17 разряды кода доходов бюджета: код вида, подвида доходов бюджета, в 15</w:t>
      </w:r>
      <w:r w:rsidR="00A25C07">
        <w:t>–</w:t>
      </w:r>
      <w:r>
        <w:t xml:space="preserve">17 разрядах </w:t>
      </w:r>
      <w:r w:rsidR="00227798">
        <w:t>–</w:t>
      </w:r>
      <w:r>
        <w:t xml:space="preserve"> нули;</w:t>
      </w:r>
    </w:p>
    <w:p w:rsidR="00D45A05" w:rsidRDefault="00A25C07" w:rsidP="00D45A05">
      <w:r>
        <w:t xml:space="preserve">КРБ, </w:t>
      </w:r>
      <w:r w:rsidR="00D45A05">
        <w:t>КИФ в 1–17 разрядах – нули.</w:t>
      </w:r>
    </w:p>
    <w:p w:rsidR="00D45A05" w:rsidRPr="001A393A" w:rsidRDefault="00D45A05" w:rsidP="00D45A05">
      <w:r w:rsidRPr="001A393A">
        <w:rPr>
          <w:b/>
        </w:rPr>
        <w:t>средс</w:t>
      </w:r>
      <w:r w:rsidR="001A393A">
        <w:rPr>
          <w:b/>
        </w:rPr>
        <w:t>тва во временном распоряжении</w:t>
      </w:r>
      <w:r w:rsidR="001A393A" w:rsidRPr="001A393A">
        <w:t xml:space="preserve">: </w:t>
      </w:r>
      <w:r w:rsidR="00B805B9">
        <w:t xml:space="preserve">КРБ, </w:t>
      </w:r>
      <w:r w:rsidRPr="001A393A">
        <w:t>КДБ, КИФ в 1–17 разрядах – нули.</w:t>
      </w:r>
    </w:p>
    <w:p w:rsidR="00D45A05" w:rsidRPr="001A393A" w:rsidRDefault="00D45A05" w:rsidP="00D45A05">
      <w:pPr>
        <w:rPr>
          <w:b/>
        </w:rPr>
      </w:pPr>
      <w:r w:rsidRPr="001A393A">
        <w:rPr>
          <w:b/>
        </w:rPr>
        <w:t xml:space="preserve">При формировании номера счета </w:t>
      </w:r>
      <w:r w:rsidR="00DB391A">
        <w:rPr>
          <w:b/>
        </w:rPr>
        <w:t>органом казначейства</w:t>
      </w:r>
      <w:r w:rsidRPr="001A393A">
        <w:rPr>
          <w:b/>
        </w:rPr>
        <w:t>:</w:t>
      </w:r>
    </w:p>
    <w:p w:rsidR="00D45A05" w:rsidRDefault="00D45A05" w:rsidP="00D45A05">
      <w:r>
        <w:t>КРБ</w:t>
      </w:r>
      <w:r w:rsidR="00A25C07">
        <w:t xml:space="preserve"> – в 1–</w:t>
      </w:r>
      <w:r>
        <w:t>17 разрядах номера счета указываются первые 17 разрядов кода классификации расходов бюджетов, по которому осуществляется операция по исполнению бюджета бюджетной систем</w:t>
      </w:r>
      <w:r w:rsidR="00A25C07">
        <w:t>ы Донецкой Народной Республики;</w:t>
      </w:r>
    </w:p>
    <w:p w:rsidR="00D45A05" w:rsidRDefault="00D45A05" w:rsidP="00D45A05">
      <w:r>
        <w:t xml:space="preserve">КДБ </w:t>
      </w:r>
      <w:r w:rsidR="00A25C07">
        <w:t>–</w:t>
      </w:r>
      <w:r>
        <w:t xml:space="preserve"> в 1</w:t>
      </w:r>
      <w:r w:rsidR="00A25C07">
        <w:t>–</w:t>
      </w:r>
      <w:r>
        <w:t>17 разрядах номера счета указываются первые 17 разрядов кода классификации доходов бюджетов, по которому осуществляется операция по исполнению бюджета бюджетной систем</w:t>
      </w:r>
      <w:r w:rsidR="00A25C07">
        <w:t>ы Донецкой Народной Республики;</w:t>
      </w:r>
    </w:p>
    <w:p w:rsidR="00D45A05" w:rsidRDefault="00D45A05" w:rsidP="00D45A05">
      <w:r>
        <w:t xml:space="preserve">КИФ </w:t>
      </w:r>
      <w:r w:rsidR="00A25C07">
        <w:t>– в 1–</w:t>
      </w:r>
      <w:r>
        <w:t>17 разрядах номера счета указываются первые 17 разрядов кода классификации источников финансирования дефицитов бюджетов, по которому осуществляется операция, по исполнению бюджета бюджетной системы Донецкой Народной Республики.</w:t>
      </w:r>
      <w:r>
        <w:tab/>
      </w:r>
    </w:p>
    <w:p w:rsidR="00D45A05" w:rsidRDefault="00D45A05" w:rsidP="00410364">
      <w:r>
        <w:t>** Коды вида финансо</w:t>
      </w:r>
      <w:r w:rsidR="00410364">
        <w:t xml:space="preserve">вого обеспечения (деятельности) применяются </w:t>
      </w:r>
      <w:r>
        <w:t xml:space="preserve">для </w:t>
      </w:r>
      <w:r w:rsidR="00A06D43">
        <w:t xml:space="preserve">государственных </w:t>
      </w:r>
      <w:r w:rsidR="00A06D43" w:rsidRPr="00A06D43">
        <w:t>(муниципальны</w:t>
      </w:r>
      <w:r w:rsidR="00A06D43">
        <w:t>х</w:t>
      </w:r>
      <w:r w:rsidR="00A06D43" w:rsidRPr="00A06D43">
        <w:t>) учреждени</w:t>
      </w:r>
      <w:r w:rsidR="00A06D43">
        <w:t>й</w:t>
      </w:r>
      <w:r w:rsidR="00A06D43" w:rsidRPr="00A06D43">
        <w:t>, организаци</w:t>
      </w:r>
      <w:r w:rsidR="00A06D43">
        <w:t>й</w:t>
      </w:r>
      <w:r w:rsidR="00A06D43" w:rsidRPr="00A06D43">
        <w:t>, осуществляющи</w:t>
      </w:r>
      <w:r w:rsidR="00A06D43">
        <w:t>х</w:t>
      </w:r>
      <w:r w:rsidR="00A06D43" w:rsidRPr="00A06D43">
        <w:t xml:space="preserve"> полномочия получателя бюджетных средств и органом казначейства</w:t>
      </w:r>
      <w:r>
        <w:t>:</w:t>
      </w:r>
    </w:p>
    <w:p w:rsidR="001A393A" w:rsidRDefault="001A393A" w:rsidP="001A393A">
      <w:r>
        <w:t>1 – деятельность, осуществляемая за счет средств соответствующего бюджета бюджетной системы Донецкой Народной Республики (бюджетная деятельность);</w:t>
      </w:r>
    </w:p>
    <w:p w:rsidR="001A393A" w:rsidRDefault="001A393A" w:rsidP="001A393A">
      <w:r>
        <w:t>2 – приносящая доход деятельность (собственные доходы учреждения);</w:t>
      </w:r>
    </w:p>
    <w:p w:rsidR="001A393A" w:rsidRDefault="001A393A" w:rsidP="001A393A">
      <w:r>
        <w:t>3 – средства во временном распоряжении;</w:t>
      </w:r>
    </w:p>
    <w:p w:rsidR="001A393A" w:rsidRDefault="001A393A" w:rsidP="001A393A">
      <w:r>
        <w:t>9 – средства юридических лиц, не являющихся участниками бюджетного процесса.</w:t>
      </w:r>
    </w:p>
    <w:p w:rsidR="000933F0" w:rsidRDefault="00D45A05" w:rsidP="001A393A">
      <w:r>
        <w:t>***Аналитический код по виду поступлений,</w:t>
      </w:r>
      <w:r w:rsidR="00AA5776">
        <w:t xml:space="preserve"> выбытий объекта учета (КОСГУ) </w:t>
      </w:r>
      <w:r w:rsidR="00AA5776">
        <w:sym w:font="Symbol" w:char="F02D"/>
      </w:r>
      <w:r>
        <w:t xml:space="preserve"> соответствующий аналитический код поступлений и выбытий объекта учета, отражаемый в 24</w:t>
      </w:r>
      <w:r w:rsidR="00227798">
        <w:t>–</w:t>
      </w:r>
      <w:r>
        <w:t>26 разрядах номера счета, соответствующий разрядам с 18 по 20 кода классификации доходов бюджетов (аналитическая группа подвида доходов бюджетов), расходов бюджетов (код вида расходов), источников финансирования дефицитов бюджетов (аналитическая группа вида источников финансирования дефицитов бюджетов), по которому осуществляется операция по исполнению бюджета бюджетной системы Донецкой Народной Республики, если иное не установлено настоящей Инструкцией.</w:t>
      </w:r>
    </w:p>
    <w:sectPr w:rsidR="000933F0" w:rsidSect="00870D70">
      <w:headerReference w:type="default" r:id="rId7"/>
      <w:headerReference w:type="first" r:id="rId8"/>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22C" w:rsidRDefault="00AA022C" w:rsidP="00870D70">
      <w:r>
        <w:separator/>
      </w:r>
    </w:p>
  </w:endnote>
  <w:endnote w:type="continuationSeparator" w:id="0">
    <w:p w:rsidR="00AA022C" w:rsidRDefault="00AA022C" w:rsidP="0087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altName w:val="Cambria"/>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22C" w:rsidRDefault="00AA022C" w:rsidP="00870D70">
      <w:r>
        <w:separator/>
      </w:r>
    </w:p>
  </w:footnote>
  <w:footnote w:type="continuationSeparator" w:id="0">
    <w:p w:rsidR="00AA022C" w:rsidRDefault="00AA022C" w:rsidP="00870D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480486"/>
      <w:docPartObj>
        <w:docPartGallery w:val="Page Numbers (Top of Page)"/>
        <w:docPartUnique/>
      </w:docPartObj>
    </w:sdtPr>
    <w:sdtEndPr>
      <w:rPr>
        <w:sz w:val="22"/>
        <w:szCs w:val="22"/>
      </w:rPr>
    </w:sdtEndPr>
    <w:sdtContent>
      <w:p w:rsidR="00AF6CC2" w:rsidRDefault="00AF6CC2">
        <w:pPr>
          <w:pStyle w:val="a4"/>
          <w:jc w:val="center"/>
          <w:rPr>
            <w:lang w:val="en-US"/>
          </w:rPr>
        </w:pPr>
      </w:p>
      <w:p w:rsidR="00AF6CC2" w:rsidRPr="003411B3" w:rsidRDefault="00AF6CC2">
        <w:pPr>
          <w:pStyle w:val="a4"/>
          <w:jc w:val="center"/>
          <w:rPr>
            <w:lang w:val="en-US"/>
          </w:rPr>
        </w:pPr>
      </w:p>
      <w:p w:rsidR="00AF6CC2" w:rsidRDefault="00AF6CC2">
        <w:pPr>
          <w:pStyle w:val="a4"/>
          <w:jc w:val="center"/>
          <w:rPr>
            <w:lang w:val="en-US"/>
          </w:rPr>
        </w:pPr>
      </w:p>
      <w:p w:rsidR="00AF6CC2" w:rsidRDefault="00AF6CC2">
        <w:pPr>
          <w:pStyle w:val="a4"/>
          <w:jc w:val="center"/>
          <w:rPr>
            <w:lang w:val="en-US"/>
          </w:rPr>
        </w:pPr>
      </w:p>
      <w:p w:rsidR="00AF6CC2" w:rsidRPr="006C456A" w:rsidRDefault="00AF6CC2">
        <w:pPr>
          <w:pStyle w:val="a4"/>
          <w:jc w:val="center"/>
          <w:rPr>
            <w:sz w:val="22"/>
            <w:szCs w:val="22"/>
          </w:rPr>
        </w:pPr>
        <w:r w:rsidRPr="006C456A">
          <w:rPr>
            <w:sz w:val="22"/>
            <w:szCs w:val="22"/>
          </w:rPr>
          <w:fldChar w:fldCharType="begin"/>
        </w:r>
        <w:r w:rsidRPr="006C456A">
          <w:rPr>
            <w:sz w:val="22"/>
            <w:szCs w:val="22"/>
          </w:rPr>
          <w:instrText>PAGE   \* MERGEFORMAT</w:instrText>
        </w:r>
        <w:r w:rsidRPr="006C456A">
          <w:rPr>
            <w:sz w:val="22"/>
            <w:szCs w:val="22"/>
          </w:rPr>
          <w:fldChar w:fldCharType="separate"/>
        </w:r>
        <w:r w:rsidR="00C4596A">
          <w:rPr>
            <w:noProof/>
            <w:sz w:val="22"/>
            <w:szCs w:val="22"/>
          </w:rPr>
          <w:t>106</w:t>
        </w:r>
        <w:r w:rsidRPr="006C456A">
          <w:rPr>
            <w:sz w:val="22"/>
            <w:szCs w:val="22"/>
          </w:rPr>
          <w:fldChar w:fldCharType="end"/>
        </w:r>
      </w:p>
    </w:sdtContent>
  </w:sdt>
  <w:p w:rsidR="00AF6CC2" w:rsidRPr="006C456A" w:rsidRDefault="00AF6CC2" w:rsidP="00870D70">
    <w:pPr>
      <w:pStyle w:val="a4"/>
      <w:ind w:left="9214" w:right="-31" w:firstLine="0"/>
      <w:jc w:val="right"/>
      <w:rPr>
        <w:sz w:val="22"/>
        <w:szCs w:val="22"/>
      </w:rPr>
    </w:pPr>
    <w:r w:rsidRPr="006C456A">
      <w:rPr>
        <w:sz w:val="22"/>
        <w:szCs w:val="22"/>
      </w:rPr>
      <w:t>Продолжение приложения</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CC2" w:rsidRDefault="00AF6CC2" w:rsidP="00870D70">
    <w:pPr>
      <w:pStyle w:val="a4"/>
      <w:ind w:left="9214" w:right="-31" w:firstLine="0"/>
      <w:rPr>
        <w:rFonts w:ascii="Times New Roman" w:eastAsia="Times New Roman" w:hAnsi="Times New Roman" w:cs="Times New Roman"/>
        <w:color w:val="000000"/>
        <w:lang w:val="en-US" w:eastAsia="ru-RU"/>
      </w:rPr>
    </w:pPr>
  </w:p>
  <w:p w:rsidR="00AF6CC2" w:rsidRDefault="00AF6CC2" w:rsidP="00870D70">
    <w:pPr>
      <w:pStyle w:val="a4"/>
      <w:ind w:left="9214" w:right="-31" w:firstLine="0"/>
      <w:rPr>
        <w:rFonts w:ascii="Times New Roman" w:eastAsia="Times New Roman" w:hAnsi="Times New Roman" w:cs="Times New Roman"/>
        <w:color w:val="000000"/>
        <w:lang w:val="en-US" w:eastAsia="ru-RU"/>
      </w:rPr>
    </w:pPr>
  </w:p>
  <w:p w:rsidR="00AF6CC2" w:rsidRDefault="00AF6CC2" w:rsidP="00870D70">
    <w:pPr>
      <w:pStyle w:val="a4"/>
      <w:ind w:left="9214" w:right="-31" w:firstLine="0"/>
      <w:rPr>
        <w:rFonts w:ascii="Times New Roman" w:eastAsia="Times New Roman" w:hAnsi="Times New Roman" w:cs="Times New Roman"/>
        <w:color w:val="000000"/>
        <w:lang w:val="en-US" w:eastAsia="ru-RU"/>
      </w:rPr>
    </w:pPr>
  </w:p>
  <w:p w:rsidR="00AF6CC2" w:rsidRDefault="00AF6CC2" w:rsidP="00870D70">
    <w:pPr>
      <w:pStyle w:val="a4"/>
      <w:ind w:left="9214" w:right="-31" w:firstLine="0"/>
      <w:rPr>
        <w:rFonts w:ascii="Times New Roman" w:eastAsia="Times New Roman" w:hAnsi="Times New Roman" w:cs="Times New Roman"/>
        <w:color w:val="000000"/>
        <w:lang w:val="en-US" w:eastAsia="ru-RU"/>
      </w:rPr>
    </w:pPr>
  </w:p>
  <w:p w:rsidR="00AF6CC2" w:rsidRDefault="00AF6CC2" w:rsidP="00870D70">
    <w:pPr>
      <w:pStyle w:val="a4"/>
      <w:ind w:left="9214" w:right="-31" w:firstLine="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Приложение </w:t>
    </w:r>
  </w:p>
  <w:p w:rsidR="00AF6CC2" w:rsidRPr="00870D70" w:rsidRDefault="00AF6CC2" w:rsidP="00870D70">
    <w:pPr>
      <w:pStyle w:val="a4"/>
      <w:ind w:left="9214" w:right="-31" w:firstLine="0"/>
    </w:pPr>
    <w:r w:rsidRPr="00870D70">
      <w:rPr>
        <w:rFonts w:ascii="Times New Roman" w:eastAsia="Times New Roman" w:hAnsi="Times New Roman" w:cs="Times New Roman"/>
        <w:color w:val="000000"/>
        <w:lang w:eastAsia="ru-RU"/>
      </w:rPr>
      <w:t>к Инструкции по применению Единого плана счетов бухгалтерского (бюджетного) учета  для организаций бюджетной сферы (пункт 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70"/>
    <w:rsid w:val="00001A22"/>
    <w:rsid w:val="00032FF2"/>
    <w:rsid w:val="000933F0"/>
    <w:rsid w:val="000A1D04"/>
    <w:rsid w:val="000A1DE2"/>
    <w:rsid w:val="000A2151"/>
    <w:rsid w:val="000C53D4"/>
    <w:rsid w:val="000F3150"/>
    <w:rsid w:val="001A393A"/>
    <w:rsid w:val="00227798"/>
    <w:rsid w:val="002338A0"/>
    <w:rsid w:val="002823AA"/>
    <w:rsid w:val="00284ED3"/>
    <w:rsid w:val="00332FA6"/>
    <w:rsid w:val="003411B3"/>
    <w:rsid w:val="003A3616"/>
    <w:rsid w:val="003A6B15"/>
    <w:rsid w:val="00410364"/>
    <w:rsid w:val="004D606C"/>
    <w:rsid w:val="00527944"/>
    <w:rsid w:val="0054634A"/>
    <w:rsid w:val="005E5EB0"/>
    <w:rsid w:val="00641A06"/>
    <w:rsid w:val="0067641A"/>
    <w:rsid w:val="006C456A"/>
    <w:rsid w:val="0071330F"/>
    <w:rsid w:val="007B6C86"/>
    <w:rsid w:val="007C1F68"/>
    <w:rsid w:val="00864B04"/>
    <w:rsid w:val="00870D70"/>
    <w:rsid w:val="00897AA8"/>
    <w:rsid w:val="00902DBE"/>
    <w:rsid w:val="00950C9F"/>
    <w:rsid w:val="009940A0"/>
    <w:rsid w:val="009A2083"/>
    <w:rsid w:val="009B2E7C"/>
    <w:rsid w:val="009C71D4"/>
    <w:rsid w:val="009E581C"/>
    <w:rsid w:val="00A06D43"/>
    <w:rsid w:val="00A25C07"/>
    <w:rsid w:val="00AA022C"/>
    <w:rsid w:val="00AA5776"/>
    <w:rsid w:val="00AF6CC2"/>
    <w:rsid w:val="00B03B9D"/>
    <w:rsid w:val="00B078B5"/>
    <w:rsid w:val="00B805B9"/>
    <w:rsid w:val="00BA53E5"/>
    <w:rsid w:val="00C4596A"/>
    <w:rsid w:val="00C86619"/>
    <w:rsid w:val="00D45A05"/>
    <w:rsid w:val="00D86D7F"/>
    <w:rsid w:val="00D8756E"/>
    <w:rsid w:val="00D91B83"/>
    <w:rsid w:val="00DB391A"/>
    <w:rsid w:val="00E70BCD"/>
    <w:rsid w:val="00E756A9"/>
    <w:rsid w:val="00E84932"/>
    <w:rsid w:val="00EA2B13"/>
    <w:rsid w:val="00EB4392"/>
    <w:rsid w:val="00F64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77B39-AA48-4FAA-9D8A-AF57AEC1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151"/>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84ED3"/>
    <w:pPr>
      <w:spacing w:before="108" w:after="108"/>
      <w:ind w:firstLine="0"/>
      <w:jc w:val="center"/>
      <w:outlineLvl w:val="0"/>
    </w:pPr>
    <w:rPr>
      <w:rFonts w:ascii="Times New Roman" w:eastAsiaTheme="majorEastAsia" w:hAnsi="Times New Roman" w:cs="Times New Roman"/>
      <w:b/>
      <w:bCs/>
      <w:kern w:val="32"/>
      <w:sz w:val="28"/>
      <w:szCs w:val="32"/>
    </w:rPr>
  </w:style>
  <w:style w:type="paragraph" w:styleId="2">
    <w:name w:val="heading 2"/>
    <w:basedOn w:val="a"/>
    <w:next w:val="a"/>
    <w:link w:val="20"/>
    <w:uiPriority w:val="9"/>
    <w:unhideWhenUsed/>
    <w:qFormat/>
    <w:rsid w:val="000A2151"/>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84ED3"/>
    <w:rPr>
      <w:rFonts w:ascii="Times New Roman" w:eastAsiaTheme="majorEastAsia" w:hAnsi="Times New Roman"/>
      <w:b/>
      <w:bCs/>
      <w:kern w:val="32"/>
      <w:sz w:val="28"/>
      <w:szCs w:val="32"/>
    </w:rPr>
  </w:style>
  <w:style w:type="character" w:customStyle="1" w:styleId="20">
    <w:name w:val="Заголовок 2 Знак"/>
    <w:basedOn w:val="a0"/>
    <w:link w:val="2"/>
    <w:uiPriority w:val="9"/>
    <w:rsid w:val="000A2151"/>
    <w:rPr>
      <w:rFonts w:asciiTheme="majorHAnsi" w:eastAsiaTheme="majorEastAsia" w:hAnsiTheme="majorHAnsi" w:cstheme="majorBidi"/>
      <w:b/>
      <w:bCs/>
      <w:i/>
      <w:iCs/>
      <w:sz w:val="28"/>
      <w:szCs w:val="28"/>
    </w:rPr>
  </w:style>
  <w:style w:type="paragraph" w:styleId="a3">
    <w:name w:val="No Spacing"/>
    <w:uiPriority w:val="1"/>
    <w:qFormat/>
    <w:rsid w:val="000A2151"/>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a4">
    <w:name w:val="header"/>
    <w:basedOn w:val="a"/>
    <w:link w:val="a5"/>
    <w:uiPriority w:val="99"/>
    <w:unhideWhenUsed/>
    <w:rsid w:val="00870D70"/>
    <w:pPr>
      <w:tabs>
        <w:tab w:val="center" w:pos="4677"/>
        <w:tab w:val="right" w:pos="9355"/>
      </w:tabs>
    </w:pPr>
  </w:style>
  <w:style w:type="character" w:customStyle="1" w:styleId="a5">
    <w:name w:val="Верхний колонтитул Знак"/>
    <w:basedOn w:val="a0"/>
    <w:link w:val="a4"/>
    <w:uiPriority w:val="99"/>
    <w:rsid w:val="00870D70"/>
    <w:rPr>
      <w:rFonts w:ascii="Times New Roman CYR" w:hAnsi="Times New Roman CYR" w:cs="Times New Roman CYR"/>
      <w:sz w:val="24"/>
      <w:szCs w:val="24"/>
    </w:rPr>
  </w:style>
  <w:style w:type="paragraph" w:styleId="a6">
    <w:name w:val="footer"/>
    <w:basedOn w:val="a"/>
    <w:link w:val="a7"/>
    <w:uiPriority w:val="99"/>
    <w:unhideWhenUsed/>
    <w:rsid w:val="00870D70"/>
    <w:pPr>
      <w:tabs>
        <w:tab w:val="center" w:pos="4677"/>
        <w:tab w:val="right" w:pos="9355"/>
      </w:tabs>
    </w:pPr>
  </w:style>
  <w:style w:type="character" w:customStyle="1" w:styleId="a7">
    <w:name w:val="Нижний колонтитул Знак"/>
    <w:basedOn w:val="a0"/>
    <w:link w:val="a6"/>
    <w:uiPriority w:val="99"/>
    <w:rsid w:val="00870D70"/>
    <w:rPr>
      <w:rFonts w:ascii="Times New Roman CYR" w:hAnsi="Times New Roman CYR" w:cs="Times New Roman CYR"/>
      <w:sz w:val="24"/>
      <w:szCs w:val="24"/>
    </w:rPr>
  </w:style>
  <w:style w:type="paragraph" w:styleId="a8">
    <w:name w:val="Balloon Text"/>
    <w:basedOn w:val="a"/>
    <w:link w:val="a9"/>
    <w:uiPriority w:val="99"/>
    <w:semiHidden/>
    <w:unhideWhenUsed/>
    <w:rsid w:val="00950C9F"/>
    <w:rPr>
      <w:rFonts w:ascii="Tahoma" w:hAnsi="Tahoma" w:cs="Tahoma"/>
      <w:sz w:val="16"/>
      <w:szCs w:val="16"/>
    </w:rPr>
  </w:style>
  <w:style w:type="character" w:customStyle="1" w:styleId="a9">
    <w:name w:val="Текст выноски Знак"/>
    <w:basedOn w:val="a0"/>
    <w:link w:val="a8"/>
    <w:uiPriority w:val="99"/>
    <w:semiHidden/>
    <w:rsid w:val="00950C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363113">
      <w:bodyDiv w:val="1"/>
      <w:marLeft w:val="0"/>
      <w:marRight w:val="0"/>
      <w:marTop w:val="0"/>
      <w:marBottom w:val="0"/>
      <w:divBdr>
        <w:top w:val="none" w:sz="0" w:space="0" w:color="auto"/>
        <w:left w:val="none" w:sz="0" w:space="0" w:color="auto"/>
        <w:bottom w:val="none" w:sz="0" w:space="0" w:color="auto"/>
        <w:right w:val="none" w:sz="0" w:space="0" w:color="auto"/>
      </w:divBdr>
    </w:div>
    <w:div w:id="21404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1C8F6-347C-41F5-A602-115195B2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21636</Words>
  <Characters>123331</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Яцкивская Инна Владимировна</dc:creator>
  <cp:lastModifiedBy>VAD</cp:lastModifiedBy>
  <cp:revision>3</cp:revision>
  <cp:lastPrinted>2021-08-20T07:15:00Z</cp:lastPrinted>
  <dcterms:created xsi:type="dcterms:W3CDTF">2021-08-23T14:59:00Z</dcterms:created>
  <dcterms:modified xsi:type="dcterms:W3CDTF">2021-08-23T14:59:00Z</dcterms:modified>
</cp:coreProperties>
</file>