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A6" w:rsidRDefault="00E7700B">
      <w:pPr>
        <w:pStyle w:val="20"/>
        <w:shd w:val="clear" w:color="auto" w:fill="auto"/>
      </w:pPr>
      <w:r>
        <w:t>ДОНЕЦКАЯ НАРОДНАЯ РЕСПУБЛИКА</w:t>
      </w:r>
    </w:p>
    <w:p w:rsidR="00E147A6" w:rsidRDefault="00E7700B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ЗАКОН</w:t>
      </w:r>
      <w:bookmarkEnd w:id="0"/>
      <w:bookmarkEnd w:id="1"/>
    </w:p>
    <w:p w:rsidR="00E147A6" w:rsidRDefault="00E7700B">
      <w:pPr>
        <w:pStyle w:val="11"/>
        <w:shd w:val="clear" w:color="auto" w:fill="auto"/>
        <w:spacing w:after="640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О ВНЕСЕНИИ ИЗМЕНЕНИЙ В ЗАКОН</w:t>
      </w:r>
      <w:r>
        <w:rPr>
          <w:b/>
          <w:bCs/>
          <w:sz w:val="30"/>
          <w:szCs w:val="30"/>
        </w:rPr>
        <w:br/>
        <w:t>ДОНЕЦКОЙ НАРОДНОЙ РЕСПУБЛИКИ</w:t>
      </w:r>
      <w:r>
        <w:rPr>
          <w:b/>
          <w:bCs/>
          <w:sz w:val="30"/>
          <w:szCs w:val="30"/>
        </w:rPr>
        <w:br/>
        <w:t>«О БЮДЖЕТЕ ДОНЕЦКОЙ НАРОДНОЙ РЕСПУБЛИКИ</w:t>
      </w:r>
      <w:r>
        <w:rPr>
          <w:b/>
          <w:bCs/>
          <w:sz w:val="30"/>
          <w:szCs w:val="30"/>
        </w:rPr>
        <w:br/>
        <w:t>НА 2023 ГОД»</w:t>
      </w:r>
    </w:p>
    <w:p w:rsidR="00E147A6" w:rsidRDefault="00E7700B">
      <w:pPr>
        <w:pStyle w:val="11"/>
        <w:shd w:val="clear" w:color="auto" w:fill="auto"/>
        <w:spacing w:after="680"/>
        <w:ind w:firstLine="0"/>
        <w:jc w:val="center"/>
      </w:pPr>
      <w:r>
        <w:rPr>
          <w:b/>
          <w:bCs/>
        </w:rPr>
        <w:t>Принят Постановлением Народного Совета 8 июня 2023 года</w:t>
      </w:r>
    </w:p>
    <w:p w:rsidR="00E147A6" w:rsidRDefault="00E7700B">
      <w:pPr>
        <w:pStyle w:val="22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Статья 1</w:t>
      </w:r>
      <w:bookmarkEnd w:id="2"/>
      <w:bookmarkEnd w:id="3"/>
    </w:p>
    <w:p w:rsidR="00E147A6" w:rsidRDefault="00E7700B">
      <w:pPr>
        <w:pStyle w:val="11"/>
        <w:shd w:val="clear" w:color="auto" w:fill="auto"/>
        <w:ind w:firstLine="720"/>
        <w:jc w:val="both"/>
      </w:pPr>
      <w:r>
        <w:t>Внести в</w:t>
      </w:r>
      <w:r w:rsidRPr="00F432B9">
        <w:t xml:space="preserve"> </w:t>
      </w:r>
      <w:hyperlink r:id="rId7" w:history="1">
        <w:r w:rsidRPr="00F57376">
          <w:rPr>
            <w:rStyle w:val="a3"/>
          </w:rPr>
          <w:t>Закон Донецкой Народной Республики от 18 января 2023 года</w:t>
        </w:r>
        <w:r w:rsidRPr="00F57376">
          <w:rPr>
            <w:rStyle w:val="a3"/>
          </w:rPr>
          <w:t xml:space="preserve"> </w:t>
        </w:r>
        <w:r w:rsidRPr="00F57376">
          <w:rPr>
            <w:rStyle w:val="a3"/>
          </w:rPr>
          <w:t xml:space="preserve">№ </w:t>
        </w:r>
        <w:r w:rsidRPr="00F57376">
          <w:rPr>
            <w:rStyle w:val="a3"/>
            <w:lang w:eastAsia="en-US" w:bidi="en-US"/>
          </w:rPr>
          <w:t>428-</w:t>
        </w:r>
        <w:r w:rsidRPr="00F57376">
          <w:rPr>
            <w:rStyle w:val="a3"/>
            <w:lang w:val="en-US" w:eastAsia="en-US" w:bidi="en-US"/>
          </w:rPr>
          <w:t>IIHC</w:t>
        </w:r>
        <w:r w:rsidRPr="00F57376">
          <w:rPr>
            <w:rStyle w:val="a3"/>
            <w:lang w:eastAsia="en-US" w:bidi="en-US"/>
          </w:rPr>
          <w:t xml:space="preserve"> </w:t>
        </w:r>
        <w:r w:rsidRPr="00F57376">
          <w:rPr>
            <w:rStyle w:val="a3"/>
          </w:rPr>
          <w:t>«О бюджете Донецкой Народной Республики на 2023 год»</w:t>
        </w:r>
      </w:hyperlink>
      <w:bookmarkStart w:id="4" w:name="_GoBack"/>
      <w:bookmarkEnd w:id="4"/>
      <w:r>
        <w:rPr>
          <w:u w:val="single"/>
        </w:rPr>
        <w:t xml:space="preserve"> </w:t>
      </w:r>
      <w:r>
        <w:t xml:space="preserve">(опубликован на </w:t>
      </w:r>
      <w:r>
        <w:t>официальном сайте Главы Донецкой Народной Республики 18 января 2023 года) следующие изменения:</w:t>
      </w:r>
    </w:p>
    <w:p w:rsidR="00E147A6" w:rsidRDefault="00E7700B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</w:pPr>
      <w:r>
        <w:t>статью 1 изложить в следующей редакции:</w:t>
      </w:r>
    </w:p>
    <w:p w:rsidR="00E147A6" w:rsidRDefault="00E7700B">
      <w:pPr>
        <w:pStyle w:val="22"/>
        <w:keepNext/>
        <w:keepLines/>
        <w:shd w:val="clear" w:color="auto" w:fill="auto"/>
        <w:jc w:val="both"/>
      </w:pPr>
      <w:bookmarkStart w:id="5" w:name="bookmark4"/>
      <w:bookmarkStart w:id="6" w:name="bookmark5"/>
      <w:r>
        <w:rPr>
          <w:b w:val="0"/>
          <w:bCs w:val="0"/>
        </w:rPr>
        <w:t>«</w:t>
      </w:r>
      <w:r>
        <w:t>Статья 1</w:t>
      </w:r>
      <w:bookmarkEnd w:id="5"/>
      <w:bookmarkEnd w:id="6"/>
    </w:p>
    <w:p w:rsidR="00E147A6" w:rsidRDefault="00E7700B">
      <w:pPr>
        <w:pStyle w:val="11"/>
        <w:shd w:val="clear" w:color="auto" w:fill="auto"/>
        <w:ind w:firstLine="720"/>
        <w:jc w:val="both"/>
      </w:pPr>
      <w:r>
        <w:t>Утвердить основные характеристики бюджета Донецкой Народной Республики на 2023 год:</w:t>
      </w:r>
    </w:p>
    <w:p w:rsidR="00E147A6" w:rsidRDefault="00E7700B">
      <w:pPr>
        <w:pStyle w:val="11"/>
        <w:numPr>
          <w:ilvl w:val="0"/>
          <w:numId w:val="2"/>
        </w:numPr>
        <w:shd w:val="clear" w:color="auto" w:fill="auto"/>
        <w:tabs>
          <w:tab w:val="left" w:pos="1136"/>
        </w:tabs>
        <w:ind w:firstLine="720"/>
        <w:jc w:val="both"/>
      </w:pPr>
      <w:r>
        <w:t>общий объем доходов в сумме</w:t>
      </w:r>
      <w:r>
        <w:t xml:space="preserve"> 229 952 471,4 тыс. рублей, в том числе налоговые и неналоговые доходы - в сумме 25 225 541,2 тыс. рублей, безвозмездные поступления - в сумме 204 726 930,2 тыс. рублей;</w:t>
      </w:r>
    </w:p>
    <w:p w:rsidR="00E147A6" w:rsidRDefault="00E7700B">
      <w:pPr>
        <w:pStyle w:val="11"/>
        <w:numPr>
          <w:ilvl w:val="0"/>
          <w:numId w:val="2"/>
        </w:numPr>
        <w:shd w:val="clear" w:color="auto" w:fill="auto"/>
        <w:tabs>
          <w:tab w:val="left" w:pos="1155"/>
        </w:tabs>
        <w:ind w:firstLine="720"/>
      </w:pPr>
      <w:r>
        <w:t>общий объем расходов в сумме 237 708 523,48187 тыс. рублей;</w:t>
      </w:r>
    </w:p>
    <w:p w:rsidR="00E147A6" w:rsidRDefault="00E7700B">
      <w:pPr>
        <w:pStyle w:val="11"/>
        <w:numPr>
          <w:ilvl w:val="0"/>
          <w:numId w:val="2"/>
        </w:numPr>
        <w:shd w:val="clear" w:color="auto" w:fill="auto"/>
        <w:tabs>
          <w:tab w:val="left" w:pos="1155"/>
        </w:tabs>
        <w:spacing w:after="0"/>
        <w:ind w:firstLine="720"/>
      </w:pPr>
      <w:r>
        <w:t xml:space="preserve">дефицит бюджета Донецкой </w:t>
      </w:r>
      <w:r>
        <w:t>Народной Республики в сумме</w:t>
      </w:r>
    </w:p>
    <w:p w:rsidR="00E147A6" w:rsidRDefault="00E7700B">
      <w:pPr>
        <w:pStyle w:val="11"/>
        <w:shd w:val="clear" w:color="auto" w:fill="auto"/>
        <w:ind w:firstLine="0"/>
      </w:pPr>
      <w:r>
        <w:t>7 756 052,08187 тыс. рублей;</w:t>
      </w:r>
    </w:p>
    <w:p w:rsidR="00E147A6" w:rsidRDefault="00E7700B">
      <w:pPr>
        <w:pStyle w:val="11"/>
        <w:numPr>
          <w:ilvl w:val="0"/>
          <w:numId w:val="2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верхний предел государственного долга Донецкой Народной Республики на 1 января 2024 года в сумме 0,0 тыс. рублей, в том числе верхний </w:t>
      </w:r>
      <w:r>
        <w:lastRenderedPageBreak/>
        <w:t>предел государственного внутреннего долга Донецкой Народной Респу</w:t>
      </w:r>
      <w:r>
        <w:t>блики - в сумме 0,0 тыс. рублей, включая верхний предел долга по государственным гарантиям - в сумме 0,0 тыс. рублей.»;</w:t>
      </w:r>
    </w:p>
    <w:p w:rsidR="00E147A6" w:rsidRDefault="00E7700B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  <w:jc w:val="both"/>
      </w:pPr>
      <w:r>
        <w:t>часть 3 статьи 4 изложить в следующей редакции:</w:t>
      </w:r>
    </w:p>
    <w:p w:rsidR="00E147A6" w:rsidRDefault="00E7700B">
      <w:pPr>
        <w:pStyle w:val="11"/>
        <w:shd w:val="clear" w:color="auto" w:fill="auto"/>
        <w:ind w:firstLine="720"/>
        <w:jc w:val="both"/>
      </w:pPr>
      <w:r>
        <w:t xml:space="preserve">«3. Утвердить в составе расходов бюджета Донецкой Народной Республики на 2023 год общий </w:t>
      </w:r>
      <w:r>
        <w:t>объем бюджетных ассигнований, направляемых на исполнение публичных нормативных обязательств на 2023 год, в сумме 74 970 224,82800 тыс. рублей.»;</w:t>
      </w:r>
    </w:p>
    <w:p w:rsidR="00E147A6" w:rsidRDefault="00E7700B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  <w:jc w:val="both"/>
      </w:pPr>
      <w:r>
        <w:t>часть 3 статьи 7 дополнить пунктом 4 следующего содержания:</w:t>
      </w:r>
    </w:p>
    <w:p w:rsidR="00E147A6" w:rsidRDefault="00E7700B">
      <w:pPr>
        <w:pStyle w:val="11"/>
        <w:shd w:val="clear" w:color="auto" w:fill="auto"/>
        <w:ind w:firstLine="720"/>
        <w:jc w:val="both"/>
      </w:pPr>
      <w:r>
        <w:t>«4) 2 296 932,90656 тыс. рублей направить на оплату</w:t>
      </w:r>
      <w:r>
        <w:t xml:space="preserve"> расходных обязательств текущего финансового года.»;</w:t>
      </w:r>
    </w:p>
    <w:p w:rsidR="00E147A6" w:rsidRDefault="00E7700B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  <w:jc w:val="both"/>
      </w:pPr>
      <w:r>
        <w:t>приложение 1 изложить в новой редакции (прилагается);</w:t>
      </w:r>
    </w:p>
    <w:p w:rsidR="00E147A6" w:rsidRDefault="00E7700B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  <w:jc w:val="both"/>
      </w:pPr>
      <w:r>
        <w:t>приложение 4 изложить в новой редакции (прилагается);</w:t>
      </w:r>
    </w:p>
    <w:p w:rsidR="00E147A6" w:rsidRDefault="00E7700B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  <w:jc w:val="both"/>
      </w:pPr>
      <w:r>
        <w:t>приложение 5 изложить в новой редакции (прилагается);</w:t>
      </w:r>
    </w:p>
    <w:p w:rsidR="00E147A6" w:rsidRDefault="00E7700B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  <w:jc w:val="both"/>
      </w:pPr>
      <w:r>
        <w:t>приложение 6 изложить в новой редакции (п</w:t>
      </w:r>
      <w:r>
        <w:t>рилагается);</w:t>
      </w:r>
    </w:p>
    <w:p w:rsidR="00E147A6" w:rsidRDefault="00E7700B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firstLine="720"/>
        <w:jc w:val="both"/>
      </w:pPr>
      <w:r>
        <w:t>приложение 7 изложить в новой редакции (прилагается).</w:t>
      </w:r>
    </w:p>
    <w:p w:rsidR="00E147A6" w:rsidRDefault="00E7700B">
      <w:pPr>
        <w:pStyle w:val="22"/>
        <w:keepNext/>
        <w:keepLines/>
        <w:shd w:val="clear" w:color="auto" w:fill="auto"/>
        <w:jc w:val="both"/>
      </w:pPr>
      <w:bookmarkStart w:id="7" w:name="bookmark6"/>
      <w:bookmarkStart w:id="8" w:name="bookmark7"/>
      <w:r>
        <w:t>Статья 2</w:t>
      </w:r>
      <w:bookmarkEnd w:id="7"/>
      <w:bookmarkEnd w:id="8"/>
    </w:p>
    <w:p w:rsidR="00E147A6" w:rsidRDefault="00E7700B">
      <w:pPr>
        <w:pStyle w:val="11"/>
        <w:shd w:val="clear" w:color="auto" w:fill="auto"/>
        <w:spacing w:after="1100"/>
        <w:ind w:firstLine="720"/>
        <w:jc w:val="both"/>
      </w:pPr>
      <w:r>
        <w:t>Настоящий Закон вступает в силу со дня его официального опубликования.</w:t>
      </w:r>
    </w:p>
    <w:p w:rsidR="00E147A6" w:rsidRDefault="00E7700B">
      <w:pPr>
        <w:pStyle w:val="11"/>
        <w:shd w:val="clear" w:color="auto" w:fill="auto"/>
        <w:spacing w:after="0" w:line="240" w:lineRule="auto"/>
        <w:ind w:firstLine="0"/>
      </w:pPr>
      <w:r>
        <w:t>Временно исполняющий обязанности</w:t>
      </w:r>
    </w:p>
    <w:p w:rsidR="00E147A6" w:rsidRDefault="00E7700B">
      <w:pPr>
        <w:pStyle w:val="11"/>
        <w:shd w:val="clear" w:color="auto" w:fill="auto"/>
        <w:tabs>
          <w:tab w:val="left" w:pos="7339"/>
        </w:tabs>
        <w:spacing w:after="120" w:line="240" w:lineRule="auto"/>
        <w:ind w:firstLine="0"/>
      </w:pPr>
      <w:r>
        <w:t>Главы Донецкой Народной Республики</w:t>
      </w:r>
      <w:r w:rsidR="00F57376" w:rsidRPr="00F57376">
        <w:t xml:space="preserve">                                             </w:t>
      </w:r>
      <w:r>
        <w:t>Д.В. Пушилин</w:t>
      </w:r>
    </w:p>
    <w:p w:rsidR="00E147A6" w:rsidRDefault="00E7700B">
      <w:pPr>
        <w:pStyle w:val="11"/>
        <w:shd w:val="clear" w:color="auto" w:fill="auto"/>
        <w:spacing w:after="60"/>
        <w:ind w:firstLine="0"/>
      </w:pPr>
      <w:r>
        <w:t>г. Донецк</w:t>
      </w:r>
    </w:p>
    <w:p w:rsidR="00E147A6" w:rsidRDefault="00E7700B">
      <w:pPr>
        <w:pStyle w:val="11"/>
        <w:shd w:val="clear" w:color="auto" w:fill="auto"/>
        <w:spacing w:after="60"/>
        <w:ind w:firstLine="0"/>
      </w:pPr>
      <w:r>
        <w:t>8 июня 2023 года</w:t>
      </w:r>
    </w:p>
    <w:p w:rsidR="00E147A6" w:rsidRDefault="00E7700B">
      <w:pPr>
        <w:pStyle w:val="11"/>
        <w:shd w:val="clear" w:color="auto" w:fill="auto"/>
        <w:ind w:firstLine="0"/>
        <w:jc w:val="both"/>
      </w:pPr>
      <w:r>
        <w:t>№</w:t>
      </w:r>
      <w:r>
        <w:t xml:space="preserve"> 453-ПНС</w:t>
      </w:r>
    </w:p>
    <w:sectPr w:rsidR="00E147A6">
      <w:pgSz w:w="11900" w:h="16840"/>
      <w:pgMar w:top="1124" w:right="524" w:bottom="1177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0B" w:rsidRDefault="00E7700B">
      <w:r>
        <w:separator/>
      </w:r>
    </w:p>
  </w:endnote>
  <w:endnote w:type="continuationSeparator" w:id="0">
    <w:p w:rsidR="00E7700B" w:rsidRDefault="00E7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0B" w:rsidRDefault="00E7700B"/>
  </w:footnote>
  <w:footnote w:type="continuationSeparator" w:id="0">
    <w:p w:rsidR="00E7700B" w:rsidRDefault="00E770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D0"/>
    <w:multiLevelType w:val="multilevel"/>
    <w:tmpl w:val="D938B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670B3A"/>
    <w:multiLevelType w:val="multilevel"/>
    <w:tmpl w:val="ADD65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A6"/>
    <w:rsid w:val="00E147A6"/>
    <w:rsid w:val="00E7700B"/>
    <w:rsid w:val="00F432B9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9A02"/>
  <w15:docId w15:val="{67D77A10-44DA-4DB6-941E-20C5460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4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.dnronline.su/2023-01-18/428-iins-o-byudzhete-donetskoj-narodnoj-respubliki-na-2023-g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dcterms:created xsi:type="dcterms:W3CDTF">2023-06-14T08:21:00Z</dcterms:created>
  <dcterms:modified xsi:type="dcterms:W3CDTF">2023-06-14T08:21:00Z</dcterms:modified>
</cp:coreProperties>
</file>