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8D00" w14:textId="77777777" w:rsidR="009D7865" w:rsidRPr="009D7865" w:rsidRDefault="009D7865" w:rsidP="009D7865">
      <w:pPr>
        <w:pBdr>
          <w:top w:val="nil"/>
          <w:left w:val="nil"/>
          <w:bottom w:val="nil"/>
          <w:right w:val="nil"/>
          <w:between w:val="nil"/>
          <w:bar w:val="nil"/>
        </w:pBdr>
        <w:tabs>
          <w:tab w:val="left" w:pos="4111"/>
        </w:tabs>
        <w:suppressAutoHyphens/>
        <w:autoSpaceDE w:val="0"/>
        <w:autoSpaceDN w:val="0"/>
        <w:adjustRightInd w:val="0"/>
        <w:spacing w:after="200"/>
        <w:ind w:right="-1" w:firstLine="0"/>
        <w:jc w:val="center"/>
        <w:textAlignment w:val="baseline"/>
        <w:rPr>
          <w:rFonts w:eastAsia="MS Mincho"/>
          <w:i/>
          <w:kern w:val="3"/>
          <w:sz w:val="20"/>
          <w:szCs w:val="20"/>
          <w:shd w:val="clear" w:color="auto" w:fill="FFFFFF"/>
          <w:lang w:eastAsia="zh-CN" w:bidi="hi-IN"/>
        </w:rPr>
      </w:pPr>
      <w:r w:rsidRPr="009D7865">
        <w:rPr>
          <w:rFonts w:eastAsia="MS Mincho"/>
          <w:i/>
          <w:noProof/>
          <w:kern w:val="3"/>
          <w:sz w:val="20"/>
          <w:szCs w:val="20"/>
          <w:bdr w:val="nil"/>
          <w:shd w:val="clear" w:color="auto" w:fill="FFFFFF"/>
          <w:lang w:eastAsia="ru-RU"/>
        </w:rPr>
        <w:drawing>
          <wp:inline distT="0" distB="0" distL="0" distR="0" wp14:anchorId="4FFE191E" wp14:editId="62167E25">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5FAB16A9" w14:textId="77777777" w:rsidR="009D7865" w:rsidRPr="009D7865" w:rsidRDefault="009D7865" w:rsidP="009D7865">
      <w:pPr>
        <w:pBdr>
          <w:top w:val="nil"/>
          <w:left w:val="nil"/>
          <w:bottom w:val="nil"/>
          <w:right w:val="nil"/>
          <w:between w:val="nil"/>
          <w:bar w:val="nil"/>
        </w:pBdr>
        <w:suppressAutoHyphens/>
        <w:autoSpaceDE w:val="0"/>
        <w:autoSpaceDN w:val="0"/>
        <w:adjustRightInd w:val="0"/>
        <w:spacing w:line="360" w:lineRule="auto"/>
        <w:ind w:right="-1" w:firstLine="0"/>
        <w:jc w:val="center"/>
        <w:textAlignment w:val="baseline"/>
        <w:rPr>
          <w:rFonts w:eastAsia="MS Mincho"/>
          <w:caps/>
          <w:kern w:val="3"/>
          <w:sz w:val="32"/>
          <w:szCs w:val="32"/>
          <w:bdr w:val="nil"/>
          <w:shd w:val="clear" w:color="auto" w:fill="FFFFFF"/>
          <w:lang w:eastAsia="zh-CN" w:bidi="hi-IN"/>
        </w:rPr>
      </w:pPr>
      <w:r w:rsidRPr="009D7865">
        <w:rPr>
          <w:rFonts w:eastAsia="MS Mincho"/>
          <w:caps/>
          <w:kern w:val="3"/>
          <w:sz w:val="32"/>
          <w:szCs w:val="32"/>
          <w:bdr w:val="nil"/>
          <w:shd w:val="clear" w:color="auto" w:fill="FFFFFF"/>
          <w:lang w:eastAsia="zh-CN" w:bidi="hi-IN"/>
        </w:rPr>
        <w:t>ДонецкАЯ НароднАЯ РеспубликА</w:t>
      </w:r>
    </w:p>
    <w:p w14:paraId="41912D2F" w14:textId="77777777" w:rsidR="009D7865" w:rsidRPr="009D7865" w:rsidRDefault="009D7865" w:rsidP="009D7865">
      <w:pPr>
        <w:pBdr>
          <w:top w:val="nil"/>
          <w:left w:val="nil"/>
          <w:bottom w:val="nil"/>
          <w:right w:val="nil"/>
          <w:between w:val="nil"/>
          <w:bar w:val="nil"/>
        </w:pBdr>
        <w:autoSpaceDE w:val="0"/>
        <w:autoSpaceDN w:val="0"/>
        <w:adjustRightInd w:val="0"/>
        <w:ind w:firstLine="0"/>
        <w:jc w:val="center"/>
        <w:rPr>
          <w:rFonts w:eastAsia="MS Mincho"/>
          <w:b/>
          <w:spacing w:val="80"/>
          <w:kern w:val="2"/>
          <w:sz w:val="44"/>
          <w:szCs w:val="44"/>
          <w:bdr w:val="nil"/>
          <w:lang w:eastAsia="zh-CN" w:bidi="hi-IN"/>
        </w:rPr>
      </w:pPr>
      <w:r w:rsidRPr="009D7865">
        <w:rPr>
          <w:rFonts w:eastAsia="MS Mincho"/>
          <w:b/>
          <w:spacing w:val="80"/>
          <w:kern w:val="2"/>
          <w:sz w:val="44"/>
          <w:szCs w:val="44"/>
          <w:bdr w:val="nil"/>
          <w:lang w:eastAsia="zh-CN" w:bidi="hi-IN"/>
        </w:rPr>
        <w:t>ЗАКОН</w:t>
      </w:r>
    </w:p>
    <w:p w14:paraId="797F2B1A" w14:textId="77777777" w:rsidR="009D7865" w:rsidRPr="009D7865" w:rsidRDefault="009D7865" w:rsidP="009D7865">
      <w:pPr>
        <w:pBdr>
          <w:top w:val="nil"/>
          <w:left w:val="nil"/>
          <w:bottom w:val="nil"/>
          <w:right w:val="nil"/>
          <w:between w:val="nil"/>
          <w:bar w:val="nil"/>
        </w:pBdr>
        <w:autoSpaceDE w:val="0"/>
        <w:autoSpaceDN w:val="0"/>
        <w:adjustRightInd w:val="0"/>
        <w:spacing w:line="276" w:lineRule="auto"/>
        <w:ind w:firstLine="0"/>
        <w:jc w:val="center"/>
        <w:rPr>
          <w:rFonts w:eastAsia="MS Mincho"/>
          <w:b/>
          <w:szCs w:val="28"/>
          <w:bdr w:val="nil"/>
          <w:lang w:eastAsia="ja-JP"/>
        </w:rPr>
      </w:pPr>
    </w:p>
    <w:p w14:paraId="1EA58C25" w14:textId="77777777" w:rsidR="009D7865" w:rsidRPr="009D7865" w:rsidRDefault="009D7865" w:rsidP="009D7865">
      <w:pPr>
        <w:pBdr>
          <w:top w:val="nil"/>
          <w:left w:val="nil"/>
          <w:bottom w:val="nil"/>
          <w:right w:val="nil"/>
          <w:between w:val="nil"/>
          <w:bar w:val="nil"/>
        </w:pBdr>
        <w:autoSpaceDE w:val="0"/>
        <w:autoSpaceDN w:val="0"/>
        <w:adjustRightInd w:val="0"/>
        <w:spacing w:line="276" w:lineRule="auto"/>
        <w:ind w:firstLine="4820"/>
        <w:jc w:val="left"/>
        <w:rPr>
          <w:rFonts w:eastAsia="MS Mincho"/>
          <w:b/>
          <w:szCs w:val="28"/>
          <w:bdr w:val="nil"/>
          <w:lang w:eastAsia="ja-JP"/>
        </w:rPr>
      </w:pPr>
    </w:p>
    <w:p w14:paraId="7C9A8BD5" w14:textId="77777777" w:rsidR="00083136" w:rsidRPr="00B40819" w:rsidRDefault="009250AB" w:rsidP="009250AB">
      <w:pPr>
        <w:widowControl w:val="0"/>
        <w:autoSpaceDE w:val="0"/>
        <w:autoSpaceDN w:val="0"/>
        <w:adjustRightInd w:val="0"/>
        <w:spacing w:line="276" w:lineRule="auto"/>
        <w:ind w:firstLine="0"/>
        <w:jc w:val="center"/>
        <w:rPr>
          <w:rFonts w:eastAsia="Times New Roman"/>
          <w:b/>
          <w:caps/>
          <w:szCs w:val="28"/>
          <w:lang w:eastAsia="ru-RU"/>
        </w:rPr>
      </w:pPr>
      <w:r w:rsidRPr="00B40819">
        <w:rPr>
          <w:rFonts w:eastAsia="Times New Roman"/>
          <w:b/>
          <w:caps/>
          <w:szCs w:val="28"/>
          <w:lang w:eastAsia="ru-RU"/>
        </w:rPr>
        <w:t>О региональных стандартах оплаты жилого помещения и коммунальных услуг</w:t>
      </w:r>
      <w:r w:rsidR="006A4D5D" w:rsidRPr="00B40819">
        <w:rPr>
          <w:rFonts w:eastAsia="Times New Roman"/>
          <w:b/>
          <w:caps/>
          <w:szCs w:val="28"/>
          <w:lang w:eastAsia="ru-RU"/>
        </w:rPr>
        <w:t xml:space="preserve"> </w:t>
      </w:r>
      <w:r w:rsidR="002F178D" w:rsidRPr="00B40819">
        <w:rPr>
          <w:rFonts w:eastAsia="Times New Roman"/>
          <w:b/>
          <w:caps/>
          <w:szCs w:val="28"/>
          <w:lang w:eastAsia="ru-RU"/>
        </w:rPr>
        <w:br/>
      </w:r>
      <w:r w:rsidRPr="00B40819">
        <w:rPr>
          <w:rFonts w:eastAsia="Times New Roman"/>
          <w:b/>
          <w:caps/>
          <w:szCs w:val="28"/>
          <w:lang w:eastAsia="ru-RU"/>
        </w:rPr>
        <w:t>в Донецкой Народной Республике</w:t>
      </w:r>
    </w:p>
    <w:p w14:paraId="3721A0E5" w14:textId="77777777" w:rsidR="009D7865" w:rsidRPr="009D7865" w:rsidRDefault="009D7865" w:rsidP="009D7865">
      <w:pPr>
        <w:pBdr>
          <w:top w:val="nil"/>
          <w:left w:val="nil"/>
          <w:bottom w:val="nil"/>
          <w:right w:val="nil"/>
          <w:between w:val="nil"/>
          <w:bar w:val="nil"/>
        </w:pBdr>
        <w:autoSpaceDE w:val="0"/>
        <w:autoSpaceDN w:val="0"/>
        <w:adjustRightInd w:val="0"/>
        <w:spacing w:line="276" w:lineRule="auto"/>
        <w:ind w:firstLine="0"/>
        <w:jc w:val="left"/>
        <w:rPr>
          <w:rFonts w:eastAsia="MS Mincho"/>
          <w:bCs/>
          <w:szCs w:val="28"/>
          <w:bdr w:val="nil"/>
          <w:lang w:eastAsia="ja-JP"/>
        </w:rPr>
      </w:pPr>
    </w:p>
    <w:p w14:paraId="202652D3" w14:textId="77777777" w:rsidR="009D7865" w:rsidRPr="009D7865" w:rsidRDefault="009D7865" w:rsidP="009D7865">
      <w:pPr>
        <w:pBdr>
          <w:top w:val="nil"/>
          <w:left w:val="nil"/>
          <w:bottom w:val="nil"/>
          <w:right w:val="nil"/>
          <w:between w:val="nil"/>
          <w:bar w:val="nil"/>
        </w:pBdr>
        <w:autoSpaceDE w:val="0"/>
        <w:autoSpaceDN w:val="0"/>
        <w:adjustRightInd w:val="0"/>
        <w:ind w:firstLine="0"/>
        <w:jc w:val="left"/>
        <w:rPr>
          <w:rFonts w:eastAsia="MS Mincho"/>
          <w:bCs/>
          <w:szCs w:val="28"/>
          <w:bdr w:val="nil"/>
          <w:lang w:eastAsia="ja-JP"/>
        </w:rPr>
      </w:pPr>
    </w:p>
    <w:p w14:paraId="79443620" w14:textId="77777777" w:rsidR="009D7865" w:rsidRPr="009D7865" w:rsidRDefault="009D7865" w:rsidP="009D7865">
      <w:pPr>
        <w:pBdr>
          <w:top w:val="nil"/>
          <w:left w:val="nil"/>
          <w:bottom w:val="nil"/>
          <w:right w:val="nil"/>
          <w:between w:val="nil"/>
          <w:bar w:val="nil"/>
        </w:pBdr>
        <w:autoSpaceDE w:val="0"/>
        <w:autoSpaceDN w:val="0"/>
        <w:adjustRightInd w:val="0"/>
        <w:ind w:firstLine="0"/>
        <w:jc w:val="center"/>
        <w:rPr>
          <w:rFonts w:eastAsia="MS Mincho"/>
          <w:b/>
          <w:szCs w:val="28"/>
          <w:bdr w:val="nil"/>
          <w:lang w:eastAsia="ja-JP"/>
        </w:rPr>
      </w:pPr>
      <w:r w:rsidRPr="009D7865">
        <w:rPr>
          <w:rFonts w:eastAsia="MS Mincho"/>
          <w:b/>
          <w:szCs w:val="28"/>
          <w:bdr w:val="nil"/>
          <w:lang w:eastAsia="ja-JP"/>
        </w:rPr>
        <w:t>Принят Постановлением Народного Совета 14 августа 2023 года</w:t>
      </w:r>
    </w:p>
    <w:p w14:paraId="48DD62C9" w14:textId="77777777" w:rsidR="009D7865" w:rsidRPr="009D7865" w:rsidRDefault="009D7865" w:rsidP="009D7865">
      <w:pPr>
        <w:pBdr>
          <w:top w:val="nil"/>
          <w:left w:val="nil"/>
          <w:bottom w:val="nil"/>
          <w:right w:val="nil"/>
          <w:between w:val="nil"/>
          <w:bar w:val="nil"/>
        </w:pBdr>
        <w:spacing w:line="276" w:lineRule="auto"/>
        <w:ind w:firstLine="0"/>
        <w:contextualSpacing/>
        <w:jc w:val="left"/>
        <w:outlineLvl w:val="0"/>
        <w:rPr>
          <w:rFonts w:eastAsia="Times New Roman"/>
          <w:kern w:val="36"/>
          <w:szCs w:val="28"/>
          <w:u w:color="000000"/>
          <w:bdr w:val="nil"/>
          <w:lang w:eastAsia="ru-RU"/>
        </w:rPr>
      </w:pPr>
    </w:p>
    <w:p w14:paraId="702387EB" w14:textId="77777777" w:rsidR="009D7865" w:rsidRPr="009D7865" w:rsidRDefault="009D7865" w:rsidP="009D7865">
      <w:pPr>
        <w:autoSpaceDE w:val="0"/>
        <w:autoSpaceDN w:val="0"/>
        <w:adjustRightInd w:val="0"/>
        <w:ind w:firstLine="0"/>
        <w:rPr>
          <w:bCs/>
          <w:szCs w:val="28"/>
        </w:rPr>
      </w:pPr>
    </w:p>
    <w:p w14:paraId="67504B4A" w14:textId="77777777" w:rsidR="009250AB" w:rsidRPr="00B40819" w:rsidRDefault="009250AB" w:rsidP="009250AB">
      <w:pPr>
        <w:spacing w:after="360" w:line="276" w:lineRule="auto"/>
        <w:rPr>
          <w:b/>
          <w:szCs w:val="28"/>
        </w:rPr>
      </w:pPr>
      <w:r w:rsidRPr="00B40819">
        <w:rPr>
          <w:bCs/>
          <w:szCs w:val="28"/>
        </w:rPr>
        <w:t xml:space="preserve">Статья 1. </w:t>
      </w:r>
      <w:r w:rsidR="00D4038F" w:rsidRPr="00B40819">
        <w:rPr>
          <w:b/>
          <w:szCs w:val="28"/>
        </w:rPr>
        <w:t xml:space="preserve">Предмет регулирования настоящего Закона </w:t>
      </w:r>
    </w:p>
    <w:p w14:paraId="0E65563D" w14:textId="77777777" w:rsidR="00EA71A7" w:rsidRPr="00B40819" w:rsidRDefault="00EA71A7" w:rsidP="00EA71A7">
      <w:pPr>
        <w:spacing w:after="360" w:line="276" w:lineRule="auto"/>
        <w:rPr>
          <w:bCs/>
          <w:szCs w:val="28"/>
        </w:rPr>
      </w:pPr>
      <w:r w:rsidRPr="00B40819">
        <w:rPr>
          <w:bCs/>
          <w:szCs w:val="28"/>
        </w:rPr>
        <w:t>Настоящим Законом устанавливается порядок определения и утверждения размера регионального стандарта стоимости жилищно-коммунальных услуг, размер региональных стандартов нормативной площади жилого помещения и максимально допустимой доли расходов граждан на оплату жилого помещения и коммунальных услуг в совокупном доходе семьи, применяемых для расчета субсидий гражданам на оплату жилого помещения и коммунальных услуг.</w:t>
      </w:r>
    </w:p>
    <w:p w14:paraId="60AA1B67" w14:textId="77777777" w:rsidR="009250AB" w:rsidRPr="00B40819" w:rsidRDefault="009250AB" w:rsidP="009250AB">
      <w:pPr>
        <w:spacing w:after="360" w:line="276" w:lineRule="auto"/>
        <w:rPr>
          <w:bCs/>
          <w:szCs w:val="28"/>
        </w:rPr>
      </w:pPr>
      <w:r w:rsidRPr="00B40819">
        <w:rPr>
          <w:bCs/>
          <w:szCs w:val="28"/>
        </w:rPr>
        <w:t xml:space="preserve">Статья 2. </w:t>
      </w:r>
      <w:r w:rsidRPr="00B40819">
        <w:rPr>
          <w:b/>
          <w:szCs w:val="28"/>
        </w:rPr>
        <w:t>Региональный стандарт нормативной площади жилого помещения</w:t>
      </w:r>
    </w:p>
    <w:p w14:paraId="78EA35ED" w14:textId="77777777" w:rsidR="009250AB" w:rsidRPr="00B40819" w:rsidRDefault="009250AB" w:rsidP="009250AB">
      <w:pPr>
        <w:spacing w:after="360" w:line="276" w:lineRule="auto"/>
        <w:rPr>
          <w:bCs/>
          <w:szCs w:val="28"/>
        </w:rPr>
      </w:pPr>
      <w:r w:rsidRPr="00B40819">
        <w:rPr>
          <w:bCs/>
          <w:szCs w:val="28"/>
        </w:rPr>
        <w:t xml:space="preserve">1. Региональный стандарт нормативной площади жилого помещения </w:t>
      </w:r>
      <w:r w:rsidR="00EA71A7" w:rsidRPr="00B40819">
        <w:rPr>
          <w:bCs/>
          <w:szCs w:val="28"/>
        </w:rPr>
        <w:t>–</w:t>
      </w:r>
      <w:r w:rsidRPr="00B40819">
        <w:rPr>
          <w:bCs/>
          <w:szCs w:val="28"/>
        </w:rPr>
        <w:t xml:space="preserve"> общая площадь жилого помещения, используемая для расчета размера субсидий гражданам на оплату жилого помещения и коммунальных услуг.</w:t>
      </w:r>
    </w:p>
    <w:p w14:paraId="4C23BA6F" w14:textId="77777777" w:rsidR="009250AB" w:rsidRPr="00B40819" w:rsidRDefault="009250AB" w:rsidP="009250AB">
      <w:pPr>
        <w:spacing w:after="360" w:line="276" w:lineRule="auto"/>
        <w:rPr>
          <w:bCs/>
          <w:szCs w:val="28"/>
        </w:rPr>
      </w:pPr>
      <w:r w:rsidRPr="00B40819">
        <w:rPr>
          <w:bCs/>
          <w:szCs w:val="28"/>
        </w:rPr>
        <w:t>2. Региональный стандарт нормативной площади жилого помещения составляет:</w:t>
      </w:r>
    </w:p>
    <w:p w14:paraId="11B41F8D" w14:textId="52A5DA04" w:rsidR="00EA71A7" w:rsidRPr="00B40819" w:rsidRDefault="00EA71A7" w:rsidP="00EA71A7">
      <w:pPr>
        <w:spacing w:after="360" w:line="276" w:lineRule="auto"/>
        <w:rPr>
          <w:bCs/>
          <w:szCs w:val="28"/>
        </w:rPr>
      </w:pPr>
      <w:r w:rsidRPr="00B40819">
        <w:rPr>
          <w:bCs/>
          <w:szCs w:val="28"/>
        </w:rPr>
        <w:t xml:space="preserve">1) </w:t>
      </w:r>
      <w:r w:rsidR="009250AB" w:rsidRPr="00B40819">
        <w:rPr>
          <w:bCs/>
          <w:szCs w:val="28"/>
        </w:rPr>
        <w:t xml:space="preserve">33 квадратных метра </w:t>
      </w:r>
      <w:r w:rsidRPr="00B40819">
        <w:rPr>
          <w:bCs/>
          <w:szCs w:val="28"/>
        </w:rPr>
        <w:t>–</w:t>
      </w:r>
      <w:r w:rsidR="009250AB" w:rsidRPr="00B40819">
        <w:rPr>
          <w:bCs/>
          <w:szCs w:val="28"/>
        </w:rPr>
        <w:t xml:space="preserve"> на одиноко проживающих граждан;</w:t>
      </w:r>
    </w:p>
    <w:p w14:paraId="462B14ED" w14:textId="77777777" w:rsidR="00EA71A7" w:rsidRPr="00B40819" w:rsidRDefault="00EA71A7" w:rsidP="00F62BEC">
      <w:pPr>
        <w:spacing w:after="360" w:line="276" w:lineRule="auto"/>
        <w:rPr>
          <w:bCs/>
          <w:szCs w:val="28"/>
        </w:rPr>
      </w:pPr>
      <w:r w:rsidRPr="00B40819">
        <w:rPr>
          <w:bCs/>
          <w:szCs w:val="28"/>
        </w:rPr>
        <w:t xml:space="preserve">2) </w:t>
      </w:r>
      <w:r w:rsidR="009250AB" w:rsidRPr="00B40819">
        <w:rPr>
          <w:bCs/>
          <w:szCs w:val="28"/>
        </w:rPr>
        <w:t>42 квадратных метра – на семью, состоящую из двух человек;</w:t>
      </w:r>
    </w:p>
    <w:p w14:paraId="7DCEA47B" w14:textId="77777777" w:rsidR="009250AB" w:rsidRPr="00B40819" w:rsidRDefault="00F62BEC" w:rsidP="009250AB">
      <w:pPr>
        <w:spacing w:after="360" w:line="276" w:lineRule="auto"/>
        <w:rPr>
          <w:bCs/>
          <w:szCs w:val="28"/>
        </w:rPr>
      </w:pPr>
      <w:r w:rsidRPr="00B40819">
        <w:rPr>
          <w:bCs/>
          <w:szCs w:val="28"/>
        </w:rPr>
        <w:lastRenderedPageBreak/>
        <w:t xml:space="preserve">3) </w:t>
      </w:r>
      <w:r w:rsidR="009250AB" w:rsidRPr="00B40819">
        <w:rPr>
          <w:bCs/>
          <w:szCs w:val="28"/>
        </w:rPr>
        <w:t xml:space="preserve">18 квадратных метров </w:t>
      </w:r>
      <w:r w:rsidRPr="00B40819">
        <w:rPr>
          <w:bCs/>
          <w:szCs w:val="28"/>
        </w:rPr>
        <w:t>–</w:t>
      </w:r>
      <w:r w:rsidR="009250AB" w:rsidRPr="00B40819">
        <w:rPr>
          <w:bCs/>
          <w:szCs w:val="28"/>
        </w:rPr>
        <w:t xml:space="preserve"> на каждого члена семьи, состоящей из трех и более человек.</w:t>
      </w:r>
    </w:p>
    <w:p w14:paraId="7B890175" w14:textId="77777777" w:rsidR="009250AB" w:rsidRPr="00B40819" w:rsidRDefault="009250AB" w:rsidP="009250AB">
      <w:pPr>
        <w:spacing w:after="360" w:line="276" w:lineRule="auto"/>
        <w:rPr>
          <w:bCs/>
          <w:szCs w:val="28"/>
        </w:rPr>
      </w:pPr>
      <w:r w:rsidRPr="00B40819">
        <w:rPr>
          <w:bCs/>
          <w:szCs w:val="28"/>
        </w:rPr>
        <w:t>3. Региональный стандарт нормативной площади жилого помещения используется при предоставлении мер социальной поддержки по оплате жилого помещения и коммунальных услуг.</w:t>
      </w:r>
    </w:p>
    <w:p w14:paraId="5209F298" w14:textId="77777777" w:rsidR="009250AB" w:rsidRPr="00B40819" w:rsidRDefault="009250AB" w:rsidP="009250AB">
      <w:pPr>
        <w:spacing w:after="360" w:line="276" w:lineRule="auto"/>
        <w:rPr>
          <w:bCs/>
          <w:szCs w:val="28"/>
        </w:rPr>
      </w:pPr>
      <w:r w:rsidRPr="00B40819">
        <w:rPr>
          <w:bCs/>
          <w:szCs w:val="28"/>
        </w:rPr>
        <w:t xml:space="preserve">Статья 3. </w:t>
      </w:r>
      <w:r w:rsidRPr="00B40819">
        <w:rPr>
          <w:b/>
          <w:szCs w:val="28"/>
        </w:rPr>
        <w:t>Региональный стандарт стоимости жилищно-коммунальных услуг</w:t>
      </w:r>
    </w:p>
    <w:p w14:paraId="62AC8C41" w14:textId="77777777" w:rsidR="009250AB" w:rsidRPr="00B40819" w:rsidRDefault="009250AB" w:rsidP="009250AB">
      <w:pPr>
        <w:spacing w:after="360" w:line="276" w:lineRule="auto"/>
        <w:rPr>
          <w:bCs/>
          <w:szCs w:val="28"/>
        </w:rPr>
      </w:pPr>
      <w:r w:rsidRPr="00B40819">
        <w:rPr>
          <w:bCs/>
          <w:szCs w:val="28"/>
        </w:rPr>
        <w:t xml:space="preserve">1. Региональный стандарт стоимости жилищно-коммунальных услуг </w:t>
      </w:r>
      <w:r w:rsidR="000B73BA" w:rsidRPr="00B40819">
        <w:rPr>
          <w:bCs/>
          <w:szCs w:val="28"/>
        </w:rPr>
        <w:t>–</w:t>
      </w:r>
      <w:r w:rsidR="00840A19" w:rsidRPr="00B40819">
        <w:rPr>
          <w:bCs/>
          <w:szCs w:val="28"/>
        </w:rPr>
        <w:t xml:space="preserve"> </w:t>
      </w:r>
      <w:r w:rsidRPr="00B40819">
        <w:rPr>
          <w:bCs/>
          <w:szCs w:val="28"/>
        </w:rPr>
        <w:t>сумма стоимости содержания жилого помещения, стоимости отопления, приходящихся на площадь, равную региональному стандарту нормативной площади жилого помещения, стоимости нормативного объема потребления коммунальных услуг из расчета на одного члена семьи для семей различной численности и одиноко проживающего гражданина, а также стоимости капитального ремонта общего имущества многоквартирного дома, рассчитанной исходя из минимального размера взноса на капитальный ремонт (для собственников жилых помещений) и регионального стандарта нормативной площади жилого помещения.</w:t>
      </w:r>
    </w:p>
    <w:p w14:paraId="108D8E0E" w14:textId="77777777" w:rsidR="009250AB" w:rsidRPr="00B40819" w:rsidRDefault="009250AB" w:rsidP="009250AB">
      <w:pPr>
        <w:spacing w:after="360" w:line="276" w:lineRule="auto"/>
        <w:rPr>
          <w:bCs/>
          <w:szCs w:val="28"/>
        </w:rPr>
      </w:pPr>
      <w:r w:rsidRPr="00B40819">
        <w:rPr>
          <w:bCs/>
          <w:szCs w:val="28"/>
        </w:rPr>
        <w:t>2. Размер регионального стандарта стоимости жилищно-коммунальных услуг устанавливается для пользователей жилых помещений государственного и муниципального жилищных фондов, нанимателей по договорам найма жилых помещений частного жилищного фонда, членов жилищных кооперативов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w:t>
      </w:r>
      <w:r w:rsidR="00F62BEC" w:rsidRPr="00B40819">
        <w:rPr>
          <w:bCs/>
          <w:szCs w:val="28"/>
        </w:rPr>
        <w:t xml:space="preserve"> </w:t>
      </w:r>
      <w:r w:rsidRPr="00B40819">
        <w:rPr>
          <w:bCs/>
          <w:szCs w:val="28"/>
        </w:rPr>
        <w:t>собственников</w:t>
      </w:r>
      <w:r w:rsidR="00E50D59" w:rsidRPr="00B40819">
        <w:rPr>
          <w:bCs/>
          <w:szCs w:val="28"/>
        </w:rPr>
        <w:t xml:space="preserve"> и нанимателей</w:t>
      </w:r>
      <w:r w:rsidR="0031109A" w:rsidRPr="00B40819">
        <w:rPr>
          <w:bCs/>
          <w:szCs w:val="28"/>
        </w:rPr>
        <w:t xml:space="preserve"> </w:t>
      </w:r>
      <w:r w:rsidRPr="00B40819">
        <w:rPr>
          <w:bCs/>
          <w:szCs w:val="28"/>
        </w:rPr>
        <w:t xml:space="preserve">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цен, тарифов на ресурсы, необходимые для предоставления коммунальных услуг, и нормативов потребления </w:t>
      </w:r>
      <w:r w:rsidRPr="00B40819">
        <w:rPr>
          <w:bCs/>
          <w:szCs w:val="28"/>
        </w:rPr>
        <w:lastRenderedPageBreak/>
        <w:t>коммунальных услуг, используемых для расчета платы за коммунальные услуги для указанных нанимателей.</w:t>
      </w:r>
    </w:p>
    <w:p w14:paraId="218F6CE7" w14:textId="77777777" w:rsidR="009250AB" w:rsidRPr="00B40819" w:rsidRDefault="009250AB" w:rsidP="009250AB">
      <w:pPr>
        <w:spacing w:after="360" w:line="276" w:lineRule="auto"/>
        <w:rPr>
          <w:bCs/>
          <w:szCs w:val="28"/>
        </w:rPr>
      </w:pPr>
      <w:r w:rsidRPr="00B40819">
        <w:rPr>
          <w:bCs/>
          <w:szCs w:val="28"/>
        </w:rPr>
        <w:t>3. Размер регионального стандарта стоимости жилищно-коммунальных услуг определяется дифференцированно по муниципальным образованиям</w:t>
      </w:r>
      <w:r w:rsidR="008C7D58" w:rsidRPr="00B40819">
        <w:rPr>
          <w:bCs/>
          <w:szCs w:val="28"/>
        </w:rPr>
        <w:t xml:space="preserve"> в Донецкой Народной Республик</w:t>
      </w:r>
      <w:r w:rsidR="000B73BA" w:rsidRPr="00B40819">
        <w:rPr>
          <w:bCs/>
          <w:szCs w:val="28"/>
        </w:rPr>
        <w:t>е</w:t>
      </w:r>
      <w:r w:rsidRPr="00B40819">
        <w:rPr>
          <w:bCs/>
          <w:szCs w:val="28"/>
        </w:rPr>
        <w:t>. Для одного муниципального образования может устанавливаться региональный стандарт отдельно для многоквартирных домов, находящихся в различных жилищных фондах, и для жилых домов индивидуального жилищного фонда.</w:t>
      </w:r>
    </w:p>
    <w:p w14:paraId="1651AE24" w14:textId="77777777" w:rsidR="009250AB" w:rsidRPr="00B40819" w:rsidRDefault="00197842" w:rsidP="009250AB">
      <w:pPr>
        <w:spacing w:after="360" w:line="276" w:lineRule="auto"/>
        <w:rPr>
          <w:bCs/>
          <w:szCs w:val="28"/>
        </w:rPr>
      </w:pPr>
      <w:r w:rsidRPr="00B40819">
        <w:rPr>
          <w:bCs/>
          <w:szCs w:val="28"/>
        </w:rPr>
        <w:t>4</w:t>
      </w:r>
      <w:r w:rsidR="009250AB" w:rsidRPr="00B40819">
        <w:rPr>
          <w:bCs/>
          <w:szCs w:val="28"/>
        </w:rPr>
        <w:t>. Размер регионального стандарта стоимости жилищно-коммунальных услуг устанавливается ежегодно постановлением Правительства</w:t>
      </w:r>
      <w:r w:rsidR="009250AB" w:rsidRPr="00B40819">
        <w:rPr>
          <w:bCs/>
        </w:rPr>
        <w:t xml:space="preserve"> </w:t>
      </w:r>
      <w:r w:rsidR="009250AB" w:rsidRPr="00B40819">
        <w:rPr>
          <w:bCs/>
          <w:szCs w:val="28"/>
        </w:rPr>
        <w:t>Донецкой Народной Республики</w:t>
      </w:r>
      <w:r w:rsidR="00F31A0A" w:rsidRPr="00B40819">
        <w:rPr>
          <w:bCs/>
          <w:szCs w:val="28"/>
        </w:rPr>
        <w:t xml:space="preserve"> до принятия закона </w:t>
      </w:r>
      <w:r w:rsidR="00813D1F" w:rsidRPr="00B40819">
        <w:rPr>
          <w:bCs/>
          <w:szCs w:val="28"/>
        </w:rPr>
        <w:t>Донецкой Народной Республики</w:t>
      </w:r>
      <w:r w:rsidR="00F31A0A" w:rsidRPr="00B40819">
        <w:rPr>
          <w:bCs/>
          <w:szCs w:val="28"/>
        </w:rPr>
        <w:t xml:space="preserve"> о бюджете </w:t>
      </w:r>
      <w:r w:rsidR="00813D1F" w:rsidRPr="00B40819">
        <w:rPr>
          <w:bCs/>
          <w:szCs w:val="28"/>
        </w:rPr>
        <w:t>Донецкой Народной Республики</w:t>
      </w:r>
      <w:r w:rsidR="00F31A0A" w:rsidRPr="00B40819">
        <w:rPr>
          <w:bCs/>
          <w:szCs w:val="28"/>
        </w:rPr>
        <w:t xml:space="preserve"> на очередной финансовый год и плановый период с учетом прогнозных цен, тарифов и нормативов</w:t>
      </w:r>
      <w:r w:rsidR="009250AB" w:rsidRPr="00B40819">
        <w:rPr>
          <w:bCs/>
          <w:szCs w:val="28"/>
        </w:rPr>
        <w:t>. Изменение размера регионального стандарта стоимости жилищно-коммунальных услуг производится исходя из установленных цен, тарифов и нормативов на текущий финансовый год с внесением соответствующих изменений в</w:t>
      </w:r>
      <w:r w:rsidR="00F31A0A" w:rsidRPr="00B40819">
        <w:rPr>
          <w:bCs/>
          <w:szCs w:val="28"/>
        </w:rPr>
        <w:t xml:space="preserve"> закон</w:t>
      </w:r>
      <w:r w:rsidR="00813D1F" w:rsidRPr="00B40819">
        <w:rPr>
          <w:bCs/>
          <w:szCs w:val="28"/>
        </w:rPr>
        <w:t xml:space="preserve"> Донецкой Народной Республики</w:t>
      </w:r>
      <w:r w:rsidR="00F31A0A" w:rsidRPr="00B40819">
        <w:rPr>
          <w:bCs/>
          <w:szCs w:val="28"/>
        </w:rPr>
        <w:t xml:space="preserve"> о</w:t>
      </w:r>
      <w:r w:rsidR="009250AB" w:rsidRPr="00B40819">
        <w:rPr>
          <w:bCs/>
          <w:szCs w:val="28"/>
        </w:rPr>
        <w:t xml:space="preserve"> бюджет</w:t>
      </w:r>
      <w:r w:rsidR="00F31A0A" w:rsidRPr="00B40819">
        <w:rPr>
          <w:bCs/>
          <w:szCs w:val="28"/>
        </w:rPr>
        <w:t>е</w:t>
      </w:r>
      <w:r w:rsidR="009250AB" w:rsidRPr="00B40819">
        <w:rPr>
          <w:bCs/>
        </w:rPr>
        <w:t xml:space="preserve"> </w:t>
      </w:r>
      <w:r w:rsidR="009250AB" w:rsidRPr="00B40819">
        <w:rPr>
          <w:bCs/>
          <w:szCs w:val="28"/>
        </w:rPr>
        <w:t>Донецкой Народной Республики на соответствующий финансовый год и плановый период.</w:t>
      </w:r>
    </w:p>
    <w:p w14:paraId="569254D9" w14:textId="77777777" w:rsidR="009250AB" w:rsidRPr="00B40819" w:rsidRDefault="009250AB" w:rsidP="009250AB">
      <w:pPr>
        <w:spacing w:after="360" w:line="276" w:lineRule="auto"/>
        <w:rPr>
          <w:bCs/>
          <w:szCs w:val="28"/>
        </w:rPr>
      </w:pPr>
      <w:r w:rsidRPr="00B40819">
        <w:rPr>
          <w:bCs/>
          <w:szCs w:val="28"/>
        </w:rPr>
        <w:t xml:space="preserve">Статья 4. </w:t>
      </w:r>
      <w:r w:rsidRPr="00B40819">
        <w:rPr>
          <w:b/>
          <w:szCs w:val="28"/>
        </w:rPr>
        <w:t>Региональный стандарт максимально допустимой доли расходов граждан на оплату жилого помещения и коммунальных услуг в совокупном доходе семьи</w:t>
      </w:r>
    </w:p>
    <w:p w14:paraId="46CDE465" w14:textId="77777777" w:rsidR="009250AB" w:rsidRPr="00B40819" w:rsidRDefault="009250AB" w:rsidP="009250AB">
      <w:pPr>
        <w:spacing w:after="360" w:line="276" w:lineRule="auto"/>
        <w:rPr>
          <w:bCs/>
          <w:szCs w:val="28"/>
        </w:rPr>
      </w:pPr>
      <w:r w:rsidRPr="00B40819">
        <w:rPr>
          <w:bCs/>
          <w:szCs w:val="28"/>
        </w:rPr>
        <w:t xml:space="preserve">1. Региональный стандарт максимально допустимой доли расходов граждан на оплату жилого помещения и коммунальных услуг в совокупном доходе семьи </w:t>
      </w:r>
      <w:r w:rsidR="007B092C" w:rsidRPr="00B40819">
        <w:rPr>
          <w:bCs/>
          <w:szCs w:val="28"/>
        </w:rPr>
        <w:t>–</w:t>
      </w:r>
      <w:r w:rsidRPr="00B40819">
        <w:rPr>
          <w:bCs/>
          <w:szCs w:val="28"/>
        </w:rPr>
        <w:t xml:space="preserve"> максимально допустимый процент расходов граждан на оплату жилого помещения и коммунальных услуг в совокупном доходе семьи, принимаемый при определении права на субсидию и при расчете размера субсидии.</w:t>
      </w:r>
    </w:p>
    <w:p w14:paraId="63BFCF2E" w14:textId="77777777" w:rsidR="009250AB" w:rsidRPr="00B40819" w:rsidRDefault="009250AB" w:rsidP="009250AB">
      <w:pPr>
        <w:spacing w:after="360" w:line="276" w:lineRule="auto"/>
        <w:rPr>
          <w:bCs/>
          <w:szCs w:val="28"/>
        </w:rPr>
      </w:pPr>
      <w:r w:rsidRPr="00B40819">
        <w:rPr>
          <w:bCs/>
          <w:szCs w:val="28"/>
        </w:rPr>
        <w:t>2. Региональный стандарт максимально допустимой доли расходов граждан на оплату жилого помещения и коммунальных услуг, принимаемый при определении права на субсидию и при расчете размера субсидии, устанавливается в размере 15 процентов от совокупного дохода семьи.</w:t>
      </w:r>
    </w:p>
    <w:p w14:paraId="507C0568" w14:textId="77777777" w:rsidR="00CC5C97" w:rsidRPr="00B40819" w:rsidRDefault="00CC5C97" w:rsidP="00CC5C97">
      <w:pPr>
        <w:spacing w:after="360" w:line="276" w:lineRule="auto"/>
        <w:rPr>
          <w:bCs/>
          <w:szCs w:val="28"/>
        </w:rPr>
      </w:pPr>
      <w:r w:rsidRPr="00B40819">
        <w:rPr>
          <w:bCs/>
          <w:szCs w:val="28"/>
        </w:rPr>
        <w:t xml:space="preserve">Региональный стандарт максимально допустимой доли расходов граждан на оплату жилого помещения и коммунальных услуг для одиноко проживающих </w:t>
      </w:r>
      <w:r w:rsidRPr="00B40819">
        <w:rPr>
          <w:bCs/>
          <w:szCs w:val="28"/>
        </w:rPr>
        <w:lastRenderedPageBreak/>
        <w:t>пенсионеров, а также одиноко проживающих инвалидов, у которых доход ниже установленной величины прожиточного минимума по основным социально-демографическим группам населения, принимаемый при определении права на субсидию и при расчете размера субсидии, устанавливается в размере 10 процентов от совокупного дохода семьи.</w:t>
      </w:r>
    </w:p>
    <w:p w14:paraId="40E83DA0" w14:textId="77777777" w:rsidR="00CC5C97" w:rsidRPr="00B40819" w:rsidRDefault="00CC5C97" w:rsidP="00CC5C97">
      <w:pPr>
        <w:spacing w:after="360" w:line="276" w:lineRule="auto"/>
        <w:rPr>
          <w:bCs/>
          <w:szCs w:val="28"/>
        </w:rPr>
      </w:pPr>
      <w:r w:rsidRPr="00B40819">
        <w:rPr>
          <w:bCs/>
          <w:szCs w:val="28"/>
        </w:rPr>
        <w:t>Региональный стандарт максимально допустимой доли расходов граждан на оплату жилого помещения и коммунальных услуг для семей, состоящих только из пенсионеров, семей, в составе которых имеется инвалид, а также семей</w:t>
      </w:r>
      <w:r w:rsidR="00F315FF" w:rsidRPr="00B40819">
        <w:rPr>
          <w:bCs/>
          <w:szCs w:val="28"/>
        </w:rPr>
        <w:t>,</w:t>
      </w:r>
      <w:r w:rsidRPr="00B40819">
        <w:rPr>
          <w:bCs/>
          <w:szCs w:val="28"/>
        </w:rPr>
        <w:t xml:space="preserve"> имеющих в составе ребенка-инвалида, у которых среднедушевой доход семьи не превышает полуторную величину прожиточного минимума в Донецкой Народной Республике на душу населения, принимаемый при определении права на субсидию и при расчете размера субсидии, устанавливается в размере 10 процентов от совокупного дохода семьи.</w:t>
      </w:r>
    </w:p>
    <w:p w14:paraId="2890EA9C" w14:textId="77777777" w:rsidR="009250AB" w:rsidRPr="00B40819" w:rsidRDefault="009250AB" w:rsidP="009250AB">
      <w:pPr>
        <w:spacing w:after="360" w:line="276" w:lineRule="auto"/>
        <w:rPr>
          <w:bCs/>
          <w:szCs w:val="28"/>
        </w:rPr>
      </w:pPr>
      <w:r w:rsidRPr="00B40819">
        <w:rPr>
          <w:bCs/>
          <w:szCs w:val="28"/>
        </w:rPr>
        <w:t>3.</w:t>
      </w:r>
      <w:r w:rsidR="002F178D" w:rsidRPr="00B40819">
        <w:rPr>
          <w:bCs/>
          <w:szCs w:val="28"/>
          <w:lang w:val="en-US"/>
        </w:rPr>
        <w:t> </w:t>
      </w:r>
      <w:r w:rsidRPr="00B40819">
        <w:rPr>
          <w:bCs/>
          <w:szCs w:val="28"/>
        </w:rPr>
        <w:t>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5A852116" w14:textId="10FBC5D3" w:rsidR="00E27C48" w:rsidRPr="00B40819" w:rsidRDefault="009250AB" w:rsidP="00E27C48">
      <w:pPr>
        <w:spacing w:after="360" w:line="276" w:lineRule="auto"/>
        <w:rPr>
          <w:bCs/>
          <w:szCs w:val="28"/>
        </w:rPr>
      </w:pPr>
      <w:r w:rsidRPr="00B40819">
        <w:rPr>
          <w:bCs/>
          <w:szCs w:val="28"/>
        </w:rPr>
        <w:t>4.</w:t>
      </w:r>
      <w:r w:rsidR="00E27C48" w:rsidRPr="00B40819">
        <w:rPr>
          <w:bCs/>
          <w:szCs w:val="28"/>
        </w:rPr>
        <w:t xml:space="preserve"> Расчет среднедушевого дохода и учет доходов, в том числе доходов от принадлежащего на праве собственности имущества, осуществляются в соответствии с </w:t>
      </w:r>
      <w:hyperlink r:id="rId8" w:history="1">
        <w:r w:rsidR="00E27C48" w:rsidRPr="002854E9">
          <w:rPr>
            <w:rStyle w:val="af1"/>
            <w:bCs/>
            <w:szCs w:val="28"/>
          </w:rPr>
          <w:t xml:space="preserve">Федеральным законом от 5 апреля 2003 года № 44-ФЗ </w:t>
        </w:r>
        <w:r w:rsidR="00E27C48" w:rsidRPr="002854E9">
          <w:rPr>
            <w:rStyle w:val="af1"/>
            <w:bCs/>
            <w:szCs w:val="28"/>
          </w:rPr>
          <w:b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00E27C48" w:rsidRPr="00B40819">
        <w:rPr>
          <w:bCs/>
          <w:szCs w:val="28"/>
        </w:rPr>
        <w:t>.</w:t>
      </w:r>
    </w:p>
    <w:p w14:paraId="40532E98" w14:textId="59BB36CA" w:rsidR="009250AB" w:rsidRPr="00B40819" w:rsidRDefault="00E27C48" w:rsidP="00E27C48">
      <w:pPr>
        <w:spacing w:after="360" w:line="276" w:lineRule="auto"/>
        <w:rPr>
          <w:bCs/>
          <w:szCs w:val="28"/>
        </w:rPr>
      </w:pPr>
      <w:r w:rsidRPr="00B40819">
        <w:rPr>
          <w:bCs/>
          <w:szCs w:val="28"/>
        </w:rPr>
        <w:t xml:space="preserve">Понятие «среднедушевой доход», а также порядок определения прожиточного минимума устанавливаются с учетом положений </w:t>
      </w:r>
      <w:hyperlink r:id="rId9" w:history="1">
        <w:r w:rsidRPr="002854E9">
          <w:rPr>
            <w:rStyle w:val="af1"/>
            <w:bCs/>
            <w:szCs w:val="28"/>
          </w:rPr>
          <w:t>Федерального закона от 24 октября 1997 года № 134-ФЗ «О прожиточном минимуме в Российской Федерации»</w:t>
        </w:r>
      </w:hyperlink>
      <w:r w:rsidRPr="00B40819">
        <w:rPr>
          <w:bCs/>
          <w:szCs w:val="28"/>
        </w:rPr>
        <w:t>.</w:t>
      </w:r>
    </w:p>
    <w:p w14:paraId="522F62BF" w14:textId="77777777" w:rsidR="000B73BA" w:rsidRPr="00B40819" w:rsidRDefault="009250AB" w:rsidP="006E233D">
      <w:pPr>
        <w:spacing w:after="360" w:line="276" w:lineRule="auto"/>
        <w:rPr>
          <w:bCs/>
          <w:szCs w:val="28"/>
        </w:rPr>
      </w:pPr>
      <w:r w:rsidRPr="00B40819">
        <w:rPr>
          <w:bCs/>
          <w:szCs w:val="28"/>
        </w:rPr>
        <w:t>5. Порядок определения величины прожиточного минимума получателей государственной социальной помощи устанавливается</w:t>
      </w:r>
      <w:r w:rsidRPr="00B40819">
        <w:rPr>
          <w:bCs/>
        </w:rPr>
        <w:t xml:space="preserve"> </w:t>
      </w:r>
      <w:r w:rsidRPr="00B40819">
        <w:rPr>
          <w:bCs/>
          <w:szCs w:val="28"/>
        </w:rPr>
        <w:t>Правительством Донецкой Народной Республики</w:t>
      </w:r>
      <w:r w:rsidR="00E27C48" w:rsidRPr="00B40819">
        <w:rPr>
          <w:bCs/>
          <w:szCs w:val="28"/>
        </w:rPr>
        <w:t xml:space="preserve"> с учетом величины прожиточного минимума, установленного для соответствующих социально-демографических групп населения в Донецкой Народной Республике</w:t>
      </w:r>
      <w:r w:rsidRPr="00B40819">
        <w:rPr>
          <w:bCs/>
          <w:szCs w:val="28"/>
        </w:rPr>
        <w:t>.</w:t>
      </w:r>
    </w:p>
    <w:p w14:paraId="69178CD9" w14:textId="77777777" w:rsidR="009D7865" w:rsidRDefault="009D7865">
      <w:pPr>
        <w:ind w:firstLine="0"/>
        <w:jc w:val="left"/>
        <w:rPr>
          <w:bCs/>
          <w:szCs w:val="28"/>
        </w:rPr>
      </w:pPr>
      <w:r>
        <w:rPr>
          <w:bCs/>
          <w:szCs w:val="28"/>
        </w:rPr>
        <w:br w:type="page"/>
      </w:r>
    </w:p>
    <w:p w14:paraId="7EEC17F1" w14:textId="3FA99DCD" w:rsidR="00C55906" w:rsidRPr="00B40819" w:rsidRDefault="00C55906" w:rsidP="006B5635">
      <w:pPr>
        <w:widowControl w:val="0"/>
        <w:autoSpaceDE w:val="0"/>
        <w:autoSpaceDN w:val="0"/>
        <w:adjustRightInd w:val="0"/>
        <w:spacing w:after="360" w:line="276" w:lineRule="auto"/>
        <w:rPr>
          <w:rFonts w:eastAsia="Times New Roman"/>
          <w:szCs w:val="28"/>
          <w:lang w:eastAsia="ru-RU"/>
        </w:rPr>
      </w:pPr>
      <w:r w:rsidRPr="00B40819">
        <w:rPr>
          <w:bCs/>
          <w:szCs w:val="28"/>
        </w:rPr>
        <w:lastRenderedPageBreak/>
        <w:t xml:space="preserve">Статья </w:t>
      </w:r>
      <w:r w:rsidR="000B73BA" w:rsidRPr="00B40819">
        <w:rPr>
          <w:bCs/>
          <w:szCs w:val="28"/>
        </w:rPr>
        <w:t>5</w:t>
      </w:r>
      <w:r w:rsidRPr="00B40819">
        <w:rPr>
          <w:bCs/>
          <w:szCs w:val="28"/>
        </w:rPr>
        <w:t xml:space="preserve">. </w:t>
      </w:r>
      <w:r w:rsidRPr="00B40819">
        <w:rPr>
          <w:b/>
          <w:szCs w:val="28"/>
        </w:rPr>
        <w:t xml:space="preserve">Вступление в силу настоящего Закона </w:t>
      </w:r>
    </w:p>
    <w:p w14:paraId="55FE792D" w14:textId="77777777" w:rsidR="009D7865" w:rsidRPr="009D7865" w:rsidRDefault="00C55906" w:rsidP="009D7865">
      <w:pPr>
        <w:pStyle w:val="w3-n"/>
        <w:shd w:val="clear" w:color="auto" w:fill="FFFFFF"/>
        <w:spacing w:before="0" w:beforeAutospacing="0" w:after="0" w:afterAutospacing="0" w:line="276" w:lineRule="auto"/>
        <w:ind w:firstLine="709"/>
        <w:jc w:val="both"/>
        <w:textAlignment w:val="baseline"/>
        <w:rPr>
          <w:sz w:val="28"/>
          <w:szCs w:val="28"/>
        </w:rPr>
      </w:pPr>
      <w:r w:rsidRPr="009D7865">
        <w:rPr>
          <w:bCs/>
          <w:sz w:val="28"/>
          <w:szCs w:val="28"/>
        </w:rPr>
        <w:t>Настоящий Закон вступает в силу со дня его официального опубликования.</w:t>
      </w:r>
    </w:p>
    <w:p w14:paraId="1E7B9056" w14:textId="77777777" w:rsidR="009D7865" w:rsidRPr="009D7865" w:rsidRDefault="009D7865" w:rsidP="009D7865">
      <w:pPr>
        <w:pBdr>
          <w:top w:val="nil"/>
          <w:left w:val="nil"/>
          <w:bottom w:val="nil"/>
          <w:right w:val="nil"/>
          <w:between w:val="nil"/>
          <w:bar w:val="nil"/>
        </w:pBdr>
        <w:spacing w:line="276" w:lineRule="auto"/>
        <w:ind w:firstLine="708"/>
        <w:rPr>
          <w:szCs w:val="28"/>
          <w:bdr w:val="nil"/>
        </w:rPr>
      </w:pPr>
    </w:p>
    <w:p w14:paraId="055CF6AE" w14:textId="77777777" w:rsidR="009D7865" w:rsidRPr="009D7865" w:rsidRDefault="009D7865" w:rsidP="009D7865">
      <w:pPr>
        <w:pBdr>
          <w:top w:val="nil"/>
          <w:left w:val="nil"/>
          <w:bottom w:val="nil"/>
          <w:right w:val="nil"/>
          <w:between w:val="nil"/>
          <w:bar w:val="nil"/>
        </w:pBdr>
        <w:spacing w:line="276" w:lineRule="auto"/>
        <w:ind w:firstLine="708"/>
        <w:rPr>
          <w:szCs w:val="28"/>
          <w:bdr w:val="nil"/>
        </w:rPr>
      </w:pPr>
    </w:p>
    <w:p w14:paraId="5A7036F8" w14:textId="77777777" w:rsidR="009D7865" w:rsidRPr="009D7865" w:rsidRDefault="009D7865" w:rsidP="009D7865">
      <w:pPr>
        <w:pBdr>
          <w:top w:val="nil"/>
          <w:left w:val="nil"/>
          <w:bottom w:val="nil"/>
          <w:right w:val="nil"/>
          <w:between w:val="nil"/>
          <w:bar w:val="nil"/>
        </w:pBdr>
        <w:spacing w:line="276" w:lineRule="auto"/>
        <w:ind w:firstLine="708"/>
        <w:rPr>
          <w:szCs w:val="28"/>
          <w:bdr w:val="nil"/>
        </w:rPr>
      </w:pPr>
    </w:p>
    <w:p w14:paraId="1DF9A60E" w14:textId="77777777" w:rsidR="009D7865" w:rsidRPr="009D7865" w:rsidRDefault="009D7865" w:rsidP="009D7865">
      <w:pPr>
        <w:pBdr>
          <w:top w:val="nil"/>
          <w:left w:val="nil"/>
          <w:bottom w:val="nil"/>
          <w:right w:val="nil"/>
          <w:between w:val="nil"/>
          <w:bar w:val="nil"/>
        </w:pBdr>
        <w:spacing w:line="276" w:lineRule="auto"/>
        <w:ind w:firstLine="708"/>
        <w:rPr>
          <w:szCs w:val="28"/>
          <w:bdr w:val="nil"/>
        </w:rPr>
      </w:pPr>
    </w:p>
    <w:p w14:paraId="0D643863" w14:textId="77777777" w:rsidR="009D7865" w:rsidRPr="009D7865" w:rsidRDefault="009D7865" w:rsidP="009D7865">
      <w:pPr>
        <w:pBdr>
          <w:top w:val="nil"/>
          <w:left w:val="nil"/>
          <w:bottom w:val="nil"/>
          <w:right w:val="nil"/>
          <w:between w:val="nil"/>
          <w:bar w:val="nil"/>
        </w:pBdr>
        <w:ind w:firstLine="0"/>
        <w:rPr>
          <w:rFonts w:eastAsia="Times New Roman"/>
          <w:szCs w:val="20"/>
          <w:bdr w:val="nil"/>
          <w:lang w:eastAsia="ru-RU"/>
        </w:rPr>
      </w:pPr>
      <w:r w:rsidRPr="009D7865">
        <w:rPr>
          <w:rFonts w:eastAsia="Times New Roman"/>
          <w:szCs w:val="20"/>
          <w:bdr w:val="nil"/>
          <w:lang w:eastAsia="ru-RU"/>
        </w:rPr>
        <w:t>Временно исполняющий обязанности</w:t>
      </w:r>
    </w:p>
    <w:p w14:paraId="58D3E483" w14:textId="77777777" w:rsidR="009D7865" w:rsidRPr="009D7865" w:rsidRDefault="009D7865" w:rsidP="009D7865">
      <w:pPr>
        <w:pBdr>
          <w:top w:val="nil"/>
          <w:left w:val="nil"/>
          <w:bottom w:val="nil"/>
          <w:right w:val="nil"/>
          <w:between w:val="nil"/>
          <w:bar w:val="nil"/>
        </w:pBdr>
        <w:spacing w:after="120"/>
        <w:ind w:firstLine="0"/>
        <w:rPr>
          <w:rFonts w:eastAsia="Times New Roman"/>
          <w:szCs w:val="20"/>
          <w:bdr w:val="nil"/>
          <w:lang w:eastAsia="ru-RU"/>
        </w:rPr>
      </w:pPr>
      <w:r w:rsidRPr="009D7865">
        <w:rPr>
          <w:rFonts w:eastAsia="Times New Roman"/>
          <w:szCs w:val="20"/>
          <w:bdr w:val="nil"/>
          <w:lang w:eastAsia="ru-RU"/>
        </w:rPr>
        <w:t xml:space="preserve">Главы Донецкой Народной Республики </w:t>
      </w:r>
      <w:r w:rsidRPr="009D7865">
        <w:rPr>
          <w:rFonts w:eastAsia="Times New Roman"/>
          <w:szCs w:val="20"/>
          <w:bdr w:val="nil"/>
          <w:lang w:eastAsia="ru-RU"/>
        </w:rPr>
        <w:tab/>
        <w:t xml:space="preserve">                                  Д.В. Пушилин</w:t>
      </w:r>
    </w:p>
    <w:p w14:paraId="53F2586B" w14:textId="77777777" w:rsidR="009D7865" w:rsidRPr="009D7865" w:rsidRDefault="009D7865" w:rsidP="009D7865">
      <w:pPr>
        <w:pBdr>
          <w:top w:val="nil"/>
          <w:left w:val="nil"/>
          <w:bottom w:val="nil"/>
          <w:right w:val="nil"/>
          <w:between w:val="nil"/>
          <w:bar w:val="nil"/>
        </w:pBdr>
        <w:spacing w:after="120"/>
        <w:ind w:right="-1" w:firstLine="0"/>
        <w:rPr>
          <w:rFonts w:eastAsia="Times New Roman"/>
          <w:szCs w:val="20"/>
          <w:bdr w:val="nil"/>
          <w:lang w:eastAsia="ru-RU"/>
        </w:rPr>
      </w:pPr>
      <w:r w:rsidRPr="009D7865">
        <w:rPr>
          <w:rFonts w:eastAsia="Times New Roman"/>
          <w:szCs w:val="20"/>
          <w:bdr w:val="nil"/>
          <w:lang w:eastAsia="ru-RU"/>
        </w:rPr>
        <w:t>г. Донецк</w:t>
      </w:r>
    </w:p>
    <w:p w14:paraId="253E7549" w14:textId="0EFA1FA3" w:rsidR="00073349" w:rsidRPr="00073349" w:rsidRDefault="00073349" w:rsidP="00073349">
      <w:pPr>
        <w:pBdr>
          <w:top w:val="nil"/>
          <w:left w:val="nil"/>
          <w:bottom w:val="nil"/>
          <w:right w:val="nil"/>
          <w:between w:val="nil"/>
          <w:bar w:val="nil"/>
        </w:pBdr>
        <w:spacing w:after="120"/>
        <w:ind w:right="-1" w:firstLine="0"/>
        <w:rPr>
          <w:rFonts w:eastAsia="Times New Roman"/>
          <w:szCs w:val="20"/>
          <w:bdr w:val="nil"/>
          <w:lang w:eastAsia="ru-RU"/>
        </w:rPr>
      </w:pPr>
      <w:r w:rsidRPr="00073349">
        <w:rPr>
          <w:rFonts w:eastAsia="Times New Roman"/>
          <w:szCs w:val="20"/>
          <w:bdr w:val="nil"/>
          <w:lang w:eastAsia="ru-RU"/>
        </w:rPr>
        <w:t>1</w:t>
      </w:r>
      <w:r w:rsidR="00DB244A">
        <w:rPr>
          <w:rFonts w:eastAsia="Times New Roman"/>
          <w:szCs w:val="20"/>
          <w:bdr w:val="nil"/>
          <w:lang w:eastAsia="ru-RU"/>
        </w:rPr>
        <w:t>7</w:t>
      </w:r>
      <w:r w:rsidRPr="00073349">
        <w:rPr>
          <w:rFonts w:eastAsia="Times New Roman"/>
          <w:szCs w:val="20"/>
          <w:bdr w:val="nil"/>
          <w:lang w:eastAsia="ru-RU"/>
        </w:rPr>
        <w:t xml:space="preserve"> августа 2023 года</w:t>
      </w:r>
    </w:p>
    <w:p w14:paraId="3DCCC31F" w14:textId="035EA1E4" w:rsidR="009D7865" w:rsidRDefault="00073349" w:rsidP="00073349">
      <w:pPr>
        <w:pBdr>
          <w:top w:val="nil"/>
          <w:left w:val="nil"/>
          <w:bottom w:val="nil"/>
          <w:right w:val="nil"/>
          <w:between w:val="nil"/>
          <w:bar w:val="nil"/>
        </w:pBdr>
        <w:spacing w:after="120"/>
        <w:ind w:right="-1" w:firstLine="0"/>
        <w:rPr>
          <w:rFonts w:eastAsia="Times New Roman"/>
          <w:szCs w:val="20"/>
          <w:bdr w:val="nil"/>
          <w:lang w:eastAsia="ru-RU"/>
        </w:rPr>
      </w:pPr>
      <w:r w:rsidRPr="00073349">
        <w:rPr>
          <w:rFonts w:eastAsia="Times New Roman"/>
          <w:szCs w:val="20"/>
          <w:bdr w:val="nil"/>
          <w:lang w:eastAsia="ru-RU"/>
        </w:rPr>
        <w:t>№ 4</w:t>
      </w:r>
      <w:r>
        <w:rPr>
          <w:rFonts w:eastAsia="Times New Roman"/>
          <w:szCs w:val="20"/>
          <w:bdr w:val="nil"/>
          <w:lang w:val="en-US" w:eastAsia="ru-RU"/>
        </w:rPr>
        <w:t>70</w:t>
      </w:r>
      <w:r w:rsidRPr="00073349">
        <w:rPr>
          <w:rFonts w:eastAsia="Times New Roman"/>
          <w:szCs w:val="20"/>
          <w:bdr w:val="nil"/>
          <w:lang w:eastAsia="ru-RU"/>
        </w:rPr>
        <w:t>-IIНС</w:t>
      </w:r>
    </w:p>
    <w:p w14:paraId="60755FA6" w14:textId="7EA82872" w:rsidR="00426F16" w:rsidRDefault="00426F16" w:rsidP="00073349">
      <w:pPr>
        <w:pBdr>
          <w:top w:val="nil"/>
          <w:left w:val="nil"/>
          <w:bottom w:val="nil"/>
          <w:right w:val="nil"/>
          <w:between w:val="nil"/>
          <w:bar w:val="nil"/>
        </w:pBdr>
        <w:spacing w:after="120"/>
        <w:ind w:right="-1" w:firstLine="0"/>
        <w:rPr>
          <w:rFonts w:eastAsia="Times New Roman"/>
          <w:szCs w:val="20"/>
          <w:bdr w:val="nil"/>
          <w:lang w:eastAsia="ru-RU"/>
        </w:rPr>
      </w:pPr>
    </w:p>
    <w:p w14:paraId="14248711" w14:textId="02377F43" w:rsidR="00426F16" w:rsidRDefault="00426F16" w:rsidP="00073349">
      <w:pPr>
        <w:pBdr>
          <w:top w:val="nil"/>
          <w:left w:val="nil"/>
          <w:bottom w:val="nil"/>
          <w:right w:val="nil"/>
          <w:between w:val="nil"/>
          <w:bar w:val="nil"/>
        </w:pBdr>
        <w:spacing w:after="120"/>
        <w:ind w:right="-1" w:firstLine="0"/>
        <w:rPr>
          <w:rFonts w:eastAsia="Times New Roman"/>
          <w:szCs w:val="20"/>
          <w:bdr w:val="nil"/>
          <w:lang w:eastAsia="ru-RU"/>
        </w:rPr>
      </w:pPr>
    </w:p>
    <w:p w14:paraId="2619F19A" w14:textId="77777777" w:rsidR="00426F16" w:rsidRPr="009D7865" w:rsidRDefault="00426F16" w:rsidP="00073349">
      <w:pPr>
        <w:pBdr>
          <w:top w:val="nil"/>
          <w:left w:val="nil"/>
          <w:bottom w:val="nil"/>
          <w:right w:val="nil"/>
          <w:between w:val="nil"/>
          <w:bar w:val="nil"/>
        </w:pBdr>
        <w:spacing w:after="120"/>
        <w:ind w:right="-1" w:firstLine="0"/>
        <w:rPr>
          <w:szCs w:val="28"/>
          <w:bdr w:val="nil"/>
        </w:rPr>
      </w:pPr>
      <w:bookmarkStart w:id="0" w:name="_GoBack"/>
      <w:bookmarkEnd w:id="0"/>
    </w:p>
    <w:sectPr w:rsidR="00426F16" w:rsidRPr="009D7865" w:rsidSect="002F178D">
      <w:headerReference w:type="default" r:id="rId10"/>
      <w:footerReference w:type="default" r:id="rId11"/>
      <w:pgSz w:w="11906" w:h="16838"/>
      <w:pgMar w:top="1134" w:right="567" w:bottom="1134" w:left="1701" w:header="68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9A03" w14:textId="77777777" w:rsidR="005F66C2" w:rsidRDefault="005F66C2" w:rsidP="00FB3EF3">
      <w:r>
        <w:separator/>
      </w:r>
    </w:p>
  </w:endnote>
  <w:endnote w:type="continuationSeparator" w:id="0">
    <w:p w14:paraId="3C6AEE5D" w14:textId="77777777" w:rsidR="005F66C2" w:rsidRDefault="005F66C2" w:rsidP="00FB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F16A" w14:textId="77777777" w:rsidR="004E79F1" w:rsidRDefault="004E79F1">
    <w:pPr>
      <w:pStyle w:val="a5"/>
    </w:pPr>
  </w:p>
  <w:p w14:paraId="261E5D6E" w14:textId="77777777" w:rsidR="004E79F1" w:rsidRDefault="004E79F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35EA" w14:textId="77777777" w:rsidR="005F66C2" w:rsidRDefault="005F66C2" w:rsidP="00FB3EF3">
      <w:r>
        <w:separator/>
      </w:r>
    </w:p>
  </w:footnote>
  <w:footnote w:type="continuationSeparator" w:id="0">
    <w:p w14:paraId="246E242D" w14:textId="77777777" w:rsidR="005F66C2" w:rsidRDefault="005F66C2" w:rsidP="00FB3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7B98" w14:textId="3B65C789" w:rsidR="004E79F1" w:rsidRPr="00CA2ECB" w:rsidRDefault="00ED2120">
    <w:pPr>
      <w:pStyle w:val="a3"/>
      <w:jc w:val="center"/>
      <w:rPr>
        <w:rFonts w:ascii="Times New Roman" w:hAnsi="Times New Roman"/>
        <w:sz w:val="24"/>
        <w:szCs w:val="24"/>
      </w:rPr>
    </w:pPr>
    <w:r w:rsidRPr="00CA2ECB">
      <w:rPr>
        <w:rFonts w:ascii="Times New Roman" w:hAnsi="Times New Roman"/>
        <w:sz w:val="24"/>
        <w:szCs w:val="24"/>
      </w:rPr>
      <w:fldChar w:fldCharType="begin"/>
    </w:r>
    <w:r w:rsidR="00CB69F8" w:rsidRPr="00CA2ECB">
      <w:rPr>
        <w:rFonts w:ascii="Times New Roman" w:hAnsi="Times New Roman"/>
        <w:sz w:val="24"/>
        <w:szCs w:val="24"/>
      </w:rPr>
      <w:instrText>PAGE   \* MERGEFORMAT</w:instrText>
    </w:r>
    <w:r w:rsidRPr="00CA2ECB">
      <w:rPr>
        <w:rFonts w:ascii="Times New Roman" w:hAnsi="Times New Roman"/>
        <w:sz w:val="24"/>
        <w:szCs w:val="24"/>
      </w:rPr>
      <w:fldChar w:fldCharType="separate"/>
    </w:r>
    <w:r w:rsidR="00426F16">
      <w:rPr>
        <w:rFonts w:ascii="Times New Roman" w:hAnsi="Times New Roman"/>
        <w:noProof/>
        <w:sz w:val="24"/>
        <w:szCs w:val="24"/>
      </w:rPr>
      <w:t>4</w:t>
    </w:r>
    <w:r w:rsidRPr="00CA2EC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F0E"/>
    <w:multiLevelType w:val="hybridMultilevel"/>
    <w:tmpl w:val="EBCC7D90"/>
    <w:lvl w:ilvl="0" w:tplc="6CBE1CC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AB39D9"/>
    <w:multiLevelType w:val="hybridMultilevel"/>
    <w:tmpl w:val="92FEBBD2"/>
    <w:lvl w:ilvl="0" w:tplc="E8C0A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6650C4"/>
    <w:multiLevelType w:val="hybridMultilevel"/>
    <w:tmpl w:val="FFFFFFFF"/>
    <w:lvl w:ilvl="0" w:tplc="B7582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DF414A5"/>
    <w:multiLevelType w:val="hybridMultilevel"/>
    <w:tmpl w:val="CF4298DC"/>
    <w:lvl w:ilvl="0" w:tplc="1AC68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DD73FCA"/>
    <w:multiLevelType w:val="hybridMultilevel"/>
    <w:tmpl w:val="FFFFFFFF"/>
    <w:lvl w:ilvl="0" w:tplc="3588ECBC">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22"/>
    <w:rsid w:val="0001408D"/>
    <w:rsid w:val="00021B44"/>
    <w:rsid w:val="000231F3"/>
    <w:rsid w:val="00031645"/>
    <w:rsid w:val="00034F76"/>
    <w:rsid w:val="00053C47"/>
    <w:rsid w:val="00055356"/>
    <w:rsid w:val="000553E6"/>
    <w:rsid w:val="00073349"/>
    <w:rsid w:val="00075A5E"/>
    <w:rsid w:val="00083136"/>
    <w:rsid w:val="000969D5"/>
    <w:rsid w:val="000B73BA"/>
    <w:rsid w:val="000C0A2B"/>
    <w:rsid w:val="000C3B36"/>
    <w:rsid w:val="000E0866"/>
    <w:rsid w:val="000F4D5C"/>
    <w:rsid w:val="00101965"/>
    <w:rsid w:val="00104997"/>
    <w:rsid w:val="00107F67"/>
    <w:rsid w:val="00120D77"/>
    <w:rsid w:val="001343AD"/>
    <w:rsid w:val="00181CE4"/>
    <w:rsid w:val="0018284C"/>
    <w:rsid w:val="00197842"/>
    <w:rsid w:val="001A11E2"/>
    <w:rsid w:val="001B084C"/>
    <w:rsid w:val="001B31F4"/>
    <w:rsid w:val="001C311C"/>
    <w:rsid w:val="002026AE"/>
    <w:rsid w:val="00207D91"/>
    <w:rsid w:val="0022022B"/>
    <w:rsid w:val="002224F3"/>
    <w:rsid w:val="00222521"/>
    <w:rsid w:val="00244C4D"/>
    <w:rsid w:val="002466D5"/>
    <w:rsid w:val="002610F7"/>
    <w:rsid w:val="002854E9"/>
    <w:rsid w:val="002A3F23"/>
    <w:rsid w:val="002C46AD"/>
    <w:rsid w:val="002E1F96"/>
    <w:rsid w:val="002F178D"/>
    <w:rsid w:val="0031109A"/>
    <w:rsid w:val="0032413A"/>
    <w:rsid w:val="00332E2C"/>
    <w:rsid w:val="00336954"/>
    <w:rsid w:val="003474B9"/>
    <w:rsid w:val="00352569"/>
    <w:rsid w:val="003753D2"/>
    <w:rsid w:val="003A5BC3"/>
    <w:rsid w:val="003D019F"/>
    <w:rsid w:val="003E2235"/>
    <w:rsid w:val="00400EEF"/>
    <w:rsid w:val="004101F9"/>
    <w:rsid w:val="00426F16"/>
    <w:rsid w:val="00427109"/>
    <w:rsid w:val="00437FD5"/>
    <w:rsid w:val="004451D6"/>
    <w:rsid w:val="00460225"/>
    <w:rsid w:val="0046360B"/>
    <w:rsid w:val="004A73D3"/>
    <w:rsid w:val="004C5D4A"/>
    <w:rsid w:val="004E2525"/>
    <w:rsid w:val="004E3D67"/>
    <w:rsid w:val="004E79F1"/>
    <w:rsid w:val="00511151"/>
    <w:rsid w:val="005159E8"/>
    <w:rsid w:val="00516149"/>
    <w:rsid w:val="00543270"/>
    <w:rsid w:val="00551011"/>
    <w:rsid w:val="00575FF2"/>
    <w:rsid w:val="00582253"/>
    <w:rsid w:val="005913D3"/>
    <w:rsid w:val="00597A04"/>
    <w:rsid w:val="005A4122"/>
    <w:rsid w:val="005B0C4F"/>
    <w:rsid w:val="005D1611"/>
    <w:rsid w:val="005E6E0E"/>
    <w:rsid w:val="005E79A2"/>
    <w:rsid w:val="005E7B6D"/>
    <w:rsid w:val="005F66C2"/>
    <w:rsid w:val="005F7FA6"/>
    <w:rsid w:val="006000D4"/>
    <w:rsid w:val="00604D65"/>
    <w:rsid w:val="00633CF6"/>
    <w:rsid w:val="00636589"/>
    <w:rsid w:val="006453BF"/>
    <w:rsid w:val="00645949"/>
    <w:rsid w:val="0066245B"/>
    <w:rsid w:val="00662560"/>
    <w:rsid w:val="00683A48"/>
    <w:rsid w:val="00693AA6"/>
    <w:rsid w:val="00695815"/>
    <w:rsid w:val="006A1F61"/>
    <w:rsid w:val="006A4D5D"/>
    <w:rsid w:val="006A7664"/>
    <w:rsid w:val="006B5635"/>
    <w:rsid w:val="006D367F"/>
    <w:rsid w:val="006E1339"/>
    <w:rsid w:val="006E233D"/>
    <w:rsid w:val="006E411F"/>
    <w:rsid w:val="006E415B"/>
    <w:rsid w:val="0073424E"/>
    <w:rsid w:val="007430E5"/>
    <w:rsid w:val="0075154C"/>
    <w:rsid w:val="0076135B"/>
    <w:rsid w:val="0078064E"/>
    <w:rsid w:val="00780744"/>
    <w:rsid w:val="0078495D"/>
    <w:rsid w:val="0079338A"/>
    <w:rsid w:val="007A0ABD"/>
    <w:rsid w:val="007A25AB"/>
    <w:rsid w:val="007B092C"/>
    <w:rsid w:val="007B15A5"/>
    <w:rsid w:val="007B2984"/>
    <w:rsid w:val="007B7EB7"/>
    <w:rsid w:val="007C11FE"/>
    <w:rsid w:val="007D1115"/>
    <w:rsid w:val="007F498E"/>
    <w:rsid w:val="00810D2F"/>
    <w:rsid w:val="00813D1F"/>
    <w:rsid w:val="008166C9"/>
    <w:rsid w:val="0081727C"/>
    <w:rsid w:val="00822545"/>
    <w:rsid w:val="008404CD"/>
    <w:rsid w:val="00840A19"/>
    <w:rsid w:val="0084491A"/>
    <w:rsid w:val="00851C99"/>
    <w:rsid w:val="00853664"/>
    <w:rsid w:val="00862514"/>
    <w:rsid w:val="008642CD"/>
    <w:rsid w:val="00877EC1"/>
    <w:rsid w:val="00883C32"/>
    <w:rsid w:val="00896DBE"/>
    <w:rsid w:val="0089799E"/>
    <w:rsid w:val="008C7D58"/>
    <w:rsid w:val="008D0642"/>
    <w:rsid w:val="0090105D"/>
    <w:rsid w:val="00901172"/>
    <w:rsid w:val="00907D32"/>
    <w:rsid w:val="0091166D"/>
    <w:rsid w:val="0091208D"/>
    <w:rsid w:val="009250AB"/>
    <w:rsid w:val="00934553"/>
    <w:rsid w:val="00950E8B"/>
    <w:rsid w:val="009641E7"/>
    <w:rsid w:val="0097167E"/>
    <w:rsid w:val="009A67CF"/>
    <w:rsid w:val="009B4E6B"/>
    <w:rsid w:val="009B7BAF"/>
    <w:rsid w:val="009C0202"/>
    <w:rsid w:val="009C1198"/>
    <w:rsid w:val="009D7865"/>
    <w:rsid w:val="009D7E97"/>
    <w:rsid w:val="009E065C"/>
    <w:rsid w:val="009E5118"/>
    <w:rsid w:val="009F6C8C"/>
    <w:rsid w:val="00A02651"/>
    <w:rsid w:val="00A0360E"/>
    <w:rsid w:val="00A24AF7"/>
    <w:rsid w:val="00A60024"/>
    <w:rsid w:val="00A7081E"/>
    <w:rsid w:val="00A82A62"/>
    <w:rsid w:val="00A917E3"/>
    <w:rsid w:val="00A93C90"/>
    <w:rsid w:val="00AA102D"/>
    <w:rsid w:val="00AC528C"/>
    <w:rsid w:val="00B17D63"/>
    <w:rsid w:val="00B23305"/>
    <w:rsid w:val="00B40819"/>
    <w:rsid w:val="00B61525"/>
    <w:rsid w:val="00B640CE"/>
    <w:rsid w:val="00B675EF"/>
    <w:rsid w:val="00B73476"/>
    <w:rsid w:val="00B80554"/>
    <w:rsid w:val="00B87207"/>
    <w:rsid w:val="00BA15CB"/>
    <w:rsid w:val="00BD43CE"/>
    <w:rsid w:val="00BE5930"/>
    <w:rsid w:val="00C02D24"/>
    <w:rsid w:val="00C070C4"/>
    <w:rsid w:val="00C13792"/>
    <w:rsid w:val="00C17085"/>
    <w:rsid w:val="00C217C3"/>
    <w:rsid w:val="00C22C6E"/>
    <w:rsid w:val="00C30F59"/>
    <w:rsid w:val="00C35713"/>
    <w:rsid w:val="00C401DE"/>
    <w:rsid w:val="00C55906"/>
    <w:rsid w:val="00C8615D"/>
    <w:rsid w:val="00CA2ECB"/>
    <w:rsid w:val="00CA3CAC"/>
    <w:rsid w:val="00CB69F8"/>
    <w:rsid w:val="00CC5C97"/>
    <w:rsid w:val="00CC76C4"/>
    <w:rsid w:val="00CC7E4A"/>
    <w:rsid w:val="00CF76CE"/>
    <w:rsid w:val="00D114DA"/>
    <w:rsid w:val="00D313FF"/>
    <w:rsid w:val="00D32043"/>
    <w:rsid w:val="00D4038F"/>
    <w:rsid w:val="00D43BF4"/>
    <w:rsid w:val="00D81361"/>
    <w:rsid w:val="00DB244A"/>
    <w:rsid w:val="00DC021C"/>
    <w:rsid w:val="00DD4667"/>
    <w:rsid w:val="00DE33F4"/>
    <w:rsid w:val="00DF2B6C"/>
    <w:rsid w:val="00DF3358"/>
    <w:rsid w:val="00E05039"/>
    <w:rsid w:val="00E1176A"/>
    <w:rsid w:val="00E25401"/>
    <w:rsid w:val="00E27C48"/>
    <w:rsid w:val="00E30353"/>
    <w:rsid w:val="00E37859"/>
    <w:rsid w:val="00E50D59"/>
    <w:rsid w:val="00E57FF6"/>
    <w:rsid w:val="00E649E4"/>
    <w:rsid w:val="00EA2C0B"/>
    <w:rsid w:val="00EA71A7"/>
    <w:rsid w:val="00EB6D74"/>
    <w:rsid w:val="00EC78A1"/>
    <w:rsid w:val="00ED2120"/>
    <w:rsid w:val="00ED4B1B"/>
    <w:rsid w:val="00F04B17"/>
    <w:rsid w:val="00F12E05"/>
    <w:rsid w:val="00F27CAF"/>
    <w:rsid w:val="00F315FF"/>
    <w:rsid w:val="00F31A0A"/>
    <w:rsid w:val="00F405C5"/>
    <w:rsid w:val="00F51B64"/>
    <w:rsid w:val="00F62BEC"/>
    <w:rsid w:val="00F72E99"/>
    <w:rsid w:val="00F92919"/>
    <w:rsid w:val="00F93917"/>
    <w:rsid w:val="00F95097"/>
    <w:rsid w:val="00FA47E5"/>
    <w:rsid w:val="00FB3EF3"/>
    <w:rsid w:val="00FB4C23"/>
    <w:rsid w:val="00FD07E1"/>
    <w:rsid w:val="00FD72D2"/>
    <w:rsid w:val="00FE64E6"/>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561F"/>
  <w15:chartTrackingRefBased/>
  <w15:docId w15:val="{2824BD15-54A6-4223-9370-092BED44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20"/>
    <w:pPr>
      <w:ind w:firstLine="709"/>
      <w:jc w:val="both"/>
    </w:pPr>
    <w:rPr>
      <w:sz w:val="28"/>
      <w:szCs w:val="22"/>
      <w:lang w:eastAsia="en-US"/>
    </w:rPr>
  </w:style>
  <w:style w:type="paragraph" w:styleId="1">
    <w:name w:val="heading 1"/>
    <w:basedOn w:val="a"/>
    <w:next w:val="a"/>
    <w:link w:val="10"/>
    <w:uiPriority w:val="99"/>
    <w:qFormat/>
    <w:rsid w:val="00352569"/>
    <w:pPr>
      <w:widowControl w:val="0"/>
      <w:autoSpaceDE w:val="0"/>
      <w:autoSpaceDN w:val="0"/>
      <w:adjustRightInd w:val="0"/>
      <w:spacing w:before="108" w:after="108"/>
      <w:ind w:firstLine="0"/>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B3EF3"/>
  </w:style>
  <w:style w:type="paragraph" w:customStyle="1" w:styleId="ConsPlusNormal">
    <w:name w:val="ConsPlusNormal"/>
    <w:rsid w:val="00FB3EF3"/>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FB3EF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B3EF3"/>
    <w:pPr>
      <w:widowControl w:val="0"/>
      <w:autoSpaceDE w:val="0"/>
      <w:autoSpaceDN w:val="0"/>
      <w:adjustRightInd w:val="0"/>
    </w:pPr>
    <w:rPr>
      <w:rFonts w:ascii="Arial" w:eastAsia="Times New Roman" w:hAnsi="Arial" w:cs="Arial"/>
      <w:b/>
      <w:bCs/>
      <w:sz w:val="24"/>
      <w:szCs w:val="24"/>
    </w:rPr>
  </w:style>
  <w:style w:type="paragraph" w:customStyle="1" w:styleId="ConsPlusCell">
    <w:name w:val="ConsPlusCell"/>
    <w:uiPriority w:val="99"/>
    <w:rsid w:val="00FB3EF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FB3EF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FB3EF3"/>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FB3EF3"/>
    <w:pPr>
      <w:widowControl w:val="0"/>
      <w:autoSpaceDE w:val="0"/>
      <w:autoSpaceDN w:val="0"/>
      <w:adjustRightInd w:val="0"/>
    </w:pPr>
    <w:rPr>
      <w:rFonts w:eastAsia="Times New Roman"/>
      <w:sz w:val="24"/>
      <w:szCs w:val="24"/>
    </w:rPr>
  </w:style>
  <w:style w:type="paragraph" w:customStyle="1" w:styleId="ConsPlusTextList">
    <w:name w:val="ConsPlusTextList"/>
    <w:uiPriority w:val="99"/>
    <w:rsid w:val="00FB3EF3"/>
    <w:pPr>
      <w:widowControl w:val="0"/>
      <w:autoSpaceDE w:val="0"/>
      <w:autoSpaceDN w:val="0"/>
      <w:adjustRightInd w:val="0"/>
    </w:pPr>
    <w:rPr>
      <w:rFonts w:eastAsia="Times New Roman"/>
      <w:sz w:val="24"/>
      <w:szCs w:val="24"/>
    </w:rPr>
  </w:style>
  <w:style w:type="paragraph" w:customStyle="1" w:styleId="ConsPlusTextList1">
    <w:name w:val="ConsPlusTextList1"/>
    <w:uiPriority w:val="99"/>
    <w:rsid w:val="00FB3EF3"/>
    <w:pPr>
      <w:widowControl w:val="0"/>
      <w:autoSpaceDE w:val="0"/>
      <w:autoSpaceDN w:val="0"/>
      <w:adjustRightInd w:val="0"/>
    </w:pPr>
    <w:rPr>
      <w:rFonts w:eastAsia="Times New Roman"/>
      <w:sz w:val="24"/>
      <w:szCs w:val="24"/>
    </w:rPr>
  </w:style>
  <w:style w:type="paragraph" w:styleId="a3">
    <w:name w:val="header"/>
    <w:basedOn w:val="a"/>
    <w:link w:val="a4"/>
    <w:uiPriority w:val="99"/>
    <w:unhideWhenUsed/>
    <w:rsid w:val="00FB3EF3"/>
    <w:pPr>
      <w:tabs>
        <w:tab w:val="center" w:pos="4677"/>
        <w:tab w:val="right" w:pos="9355"/>
      </w:tabs>
      <w:spacing w:after="200" w:line="276" w:lineRule="auto"/>
      <w:ind w:firstLine="0"/>
      <w:jc w:val="left"/>
    </w:pPr>
    <w:rPr>
      <w:rFonts w:ascii="Calibri" w:eastAsia="Times New Roman" w:hAnsi="Calibri"/>
      <w:sz w:val="22"/>
      <w:lang w:eastAsia="ru-RU"/>
    </w:rPr>
  </w:style>
  <w:style w:type="character" w:customStyle="1" w:styleId="a4">
    <w:name w:val="Верхний колонтитул Знак"/>
    <w:link w:val="a3"/>
    <w:uiPriority w:val="99"/>
    <w:rsid w:val="00FB3EF3"/>
    <w:rPr>
      <w:rFonts w:ascii="Calibri" w:eastAsia="Times New Roman" w:hAnsi="Calibri" w:cs="Times New Roman"/>
      <w:sz w:val="22"/>
      <w:lang w:eastAsia="ru-RU"/>
    </w:rPr>
  </w:style>
  <w:style w:type="paragraph" w:styleId="a5">
    <w:name w:val="footer"/>
    <w:basedOn w:val="a"/>
    <w:link w:val="a6"/>
    <w:uiPriority w:val="99"/>
    <w:unhideWhenUsed/>
    <w:rsid w:val="00FB3EF3"/>
    <w:pPr>
      <w:tabs>
        <w:tab w:val="center" w:pos="4677"/>
        <w:tab w:val="right" w:pos="9355"/>
      </w:tabs>
      <w:spacing w:after="200" w:line="276" w:lineRule="auto"/>
      <w:ind w:firstLine="0"/>
      <w:jc w:val="left"/>
    </w:pPr>
    <w:rPr>
      <w:rFonts w:ascii="Calibri" w:eastAsia="Times New Roman" w:hAnsi="Calibri"/>
      <w:sz w:val="22"/>
      <w:lang w:eastAsia="ru-RU"/>
    </w:rPr>
  </w:style>
  <w:style w:type="character" w:customStyle="1" w:styleId="a6">
    <w:name w:val="Нижний колонтитул Знак"/>
    <w:link w:val="a5"/>
    <w:uiPriority w:val="99"/>
    <w:rsid w:val="00FB3EF3"/>
    <w:rPr>
      <w:rFonts w:ascii="Calibri" w:eastAsia="Times New Roman" w:hAnsi="Calibri" w:cs="Times New Roman"/>
      <w:sz w:val="22"/>
      <w:lang w:eastAsia="ru-RU"/>
    </w:rPr>
  </w:style>
  <w:style w:type="paragraph" w:styleId="a7">
    <w:name w:val="Balloon Text"/>
    <w:basedOn w:val="a"/>
    <w:link w:val="a8"/>
    <w:uiPriority w:val="99"/>
    <w:semiHidden/>
    <w:unhideWhenUsed/>
    <w:rsid w:val="00FB3EF3"/>
    <w:pPr>
      <w:ind w:firstLine="0"/>
      <w:jc w:val="left"/>
    </w:pPr>
    <w:rPr>
      <w:rFonts w:ascii="Arial" w:eastAsia="Times New Roman" w:hAnsi="Arial" w:cs="Arial"/>
      <w:sz w:val="16"/>
      <w:szCs w:val="16"/>
      <w:lang w:eastAsia="ru-RU"/>
    </w:rPr>
  </w:style>
  <w:style w:type="character" w:customStyle="1" w:styleId="a8">
    <w:name w:val="Текст выноски Знак"/>
    <w:link w:val="a7"/>
    <w:uiPriority w:val="99"/>
    <w:semiHidden/>
    <w:rsid w:val="00FB3EF3"/>
    <w:rPr>
      <w:rFonts w:ascii="Arial" w:eastAsia="Times New Roman" w:hAnsi="Arial" w:cs="Arial"/>
      <w:sz w:val="16"/>
      <w:szCs w:val="16"/>
      <w:lang w:eastAsia="ru-RU"/>
    </w:rPr>
  </w:style>
  <w:style w:type="character" w:styleId="a9">
    <w:name w:val="annotation reference"/>
    <w:uiPriority w:val="99"/>
    <w:rsid w:val="00FB3EF3"/>
    <w:rPr>
      <w:rFonts w:cs="Times New Roman"/>
      <w:sz w:val="16"/>
      <w:szCs w:val="16"/>
    </w:rPr>
  </w:style>
  <w:style w:type="paragraph" w:styleId="aa">
    <w:name w:val="annotation text"/>
    <w:basedOn w:val="a"/>
    <w:link w:val="ab"/>
    <w:uiPriority w:val="99"/>
    <w:rsid w:val="00FB3EF3"/>
    <w:pPr>
      <w:spacing w:after="200" w:line="276" w:lineRule="auto"/>
      <w:ind w:firstLine="0"/>
      <w:jc w:val="left"/>
    </w:pPr>
    <w:rPr>
      <w:rFonts w:ascii="Calibri" w:eastAsia="Times New Roman" w:hAnsi="Calibri"/>
      <w:sz w:val="20"/>
      <w:szCs w:val="20"/>
      <w:lang w:eastAsia="ru-RU"/>
    </w:rPr>
  </w:style>
  <w:style w:type="character" w:customStyle="1" w:styleId="ab">
    <w:name w:val="Текст примечания Знак"/>
    <w:link w:val="aa"/>
    <w:uiPriority w:val="99"/>
    <w:rsid w:val="00FB3EF3"/>
    <w:rPr>
      <w:rFonts w:ascii="Calibri" w:eastAsia="Times New Roman" w:hAnsi="Calibri" w:cs="Times New Roman"/>
      <w:sz w:val="20"/>
      <w:szCs w:val="20"/>
      <w:lang w:eastAsia="ru-RU"/>
    </w:rPr>
  </w:style>
  <w:style w:type="paragraph" w:styleId="ac">
    <w:name w:val="annotation subject"/>
    <w:basedOn w:val="aa"/>
    <w:next w:val="aa"/>
    <w:link w:val="ad"/>
    <w:uiPriority w:val="99"/>
    <w:rsid w:val="00FB3EF3"/>
    <w:rPr>
      <w:b/>
      <w:bCs/>
    </w:rPr>
  </w:style>
  <w:style w:type="character" w:customStyle="1" w:styleId="ad">
    <w:name w:val="Тема примечания Знак"/>
    <w:link w:val="ac"/>
    <w:uiPriority w:val="99"/>
    <w:rsid w:val="00FB3EF3"/>
    <w:rPr>
      <w:rFonts w:ascii="Calibri" w:eastAsia="Times New Roman" w:hAnsi="Calibri" w:cs="Times New Roman"/>
      <w:b/>
      <w:bCs/>
      <w:sz w:val="20"/>
      <w:szCs w:val="20"/>
      <w:lang w:eastAsia="ru-RU"/>
    </w:rPr>
  </w:style>
  <w:style w:type="paragraph" w:customStyle="1" w:styleId="12">
    <w:name w:val="Обычный1"/>
    <w:qFormat/>
    <w:rsid w:val="00075A5E"/>
    <w:pPr>
      <w:suppressAutoHyphens/>
      <w:spacing w:after="200" w:line="276" w:lineRule="auto"/>
      <w:textAlignment w:val="baseline"/>
    </w:pPr>
    <w:rPr>
      <w:rFonts w:ascii="Calibri" w:eastAsia="Times New Roman" w:hAnsi="Calibri" w:cs="Calibri"/>
      <w:kern w:val="2"/>
      <w:sz w:val="22"/>
      <w:szCs w:val="22"/>
      <w:lang w:eastAsia="zh-CN"/>
    </w:rPr>
  </w:style>
  <w:style w:type="paragraph" w:styleId="ae">
    <w:name w:val="Revision"/>
    <w:hidden/>
    <w:uiPriority w:val="99"/>
    <w:semiHidden/>
    <w:rsid w:val="009A67CF"/>
    <w:rPr>
      <w:sz w:val="28"/>
      <w:szCs w:val="22"/>
      <w:lang w:eastAsia="en-US"/>
    </w:rPr>
  </w:style>
  <w:style w:type="character" w:customStyle="1" w:styleId="10">
    <w:name w:val="Заголовок 1 Знак"/>
    <w:link w:val="1"/>
    <w:uiPriority w:val="99"/>
    <w:rsid w:val="00352569"/>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352569"/>
    <w:rPr>
      <w:color w:val="106BBE"/>
    </w:rPr>
  </w:style>
  <w:style w:type="character" w:customStyle="1" w:styleId="Bodytext2">
    <w:name w:val="Body text|2_"/>
    <w:link w:val="Bodytext21"/>
    <w:uiPriority w:val="99"/>
    <w:rsid w:val="00CC7E4A"/>
    <w:rPr>
      <w:sz w:val="30"/>
      <w:szCs w:val="30"/>
      <w:shd w:val="clear" w:color="auto" w:fill="FFFFFF"/>
    </w:rPr>
  </w:style>
  <w:style w:type="paragraph" w:customStyle="1" w:styleId="Bodytext21">
    <w:name w:val="Body text|21"/>
    <w:basedOn w:val="a"/>
    <w:link w:val="Bodytext2"/>
    <w:uiPriority w:val="99"/>
    <w:qFormat/>
    <w:rsid w:val="00CC7E4A"/>
    <w:pPr>
      <w:widowControl w:val="0"/>
      <w:shd w:val="clear" w:color="auto" w:fill="FFFFFF"/>
      <w:spacing w:before="800" w:after="380" w:line="332" w:lineRule="exact"/>
      <w:ind w:firstLine="0"/>
      <w:jc w:val="left"/>
    </w:pPr>
    <w:rPr>
      <w:sz w:val="30"/>
      <w:szCs w:val="30"/>
    </w:rPr>
  </w:style>
  <w:style w:type="paragraph" w:styleId="af0">
    <w:name w:val="List Paragraph"/>
    <w:basedOn w:val="a"/>
    <w:uiPriority w:val="34"/>
    <w:qFormat/>
    <w:rsid w:val="0089799E"/>
    <w:pPr>
      <w:spacing w:after="200" w:line="276" w:lineRule="auto"/>
      <w:ind w:left="720" w:firstLine="0"/>
      <w:contextualSpacing/>
      <w:jc w:val="left"/>
    </w:pPr>
    <w:rPr>
      <w:rFonts w:ascii="Calibri" w:hAnsi="Calibri"/>
      <w:sz w:val="22"/>
    </w:rPr>
  </w:style>
  <w:style w:type="character" w:customStyle="1" w:styleId="2">
    <w:name w:val="Основной текст (2)_"/>
    <w:link w:val="20"/>
    <w:rsid w:val="00055356"/>
    <w:rPr>
      <w:rFonts w:eastAsia="Times New Roman" w:cs="Times New Roman"/>
      <w:szCs w:val="28"/>
      <w:shd w:val="clear" w:color="auto" w:fill="FFFFFF"/>
    </w:rPr>
  </w:style>
  <w:style w:type="paragraph" w:customStyle="1" w:styleId="20">
    <w:name w:val="Основной текст (2)"/>
    <w:basedOn w:val="a"/>
    <w:link w:val="2"/>
    <w:rsid w:val="00055356"/>
    <w:pPr>
      <w:widowControl w:val="0"/>
      <w:shd w:val="clear" w:color="auto" w:fill="FFFFFF"/>
      <w:spacing w:after="320" w:line="310" w:lineRule="exact"/>
      <w:ind w:hanging="1340"/>
      <w:jc w:val="center"/>
    </w:pPr>
    <w:rPr>
      <w:rFonts w:eastAsia="Times New Roman"/>
      <w:szCs w:val="28"/>
    </w:rPr>
  </w:style>
  <w:style w:type="character" w:styleId="af1">
    <w:name w:val="Hyperlink"/>
    <w:uiPriority w:val="99"/>
    <w:unhideWhenUsed/>
    <w:rsid w:val="009250AB"/>
    <w:rPr>
      <w:color w:val="0000FF"/>
      <w:u w:val="single"/>
    </w:rPr>
  </w:style>
  <w:style w:type="paragraph" w:customStyle="1" w:styleId="w3-n">
    <w:name w:val="w3-n"/>
    <w:basedOn w:val="a"/>
    <w:rsid w:val="009D7865"/>
    <w:pPr>
      <w:spacing w:before="100" w:beforeAutospacing="1" w:after="100" w:afterAutospacing="1"/>
      <w:ind w:firstLine="0"/>
      <w:jc w:val="left"/>
    </w:pPr>
    <w:rPr>
      <w:rFonts w:eastAsia="Times New Roman"/>
      <w:sz w:val="24"/>
      <w:szCs w:val="24"/>
      <w:lang w:eastAsia="ru-RU"/>
    </w:rPr>
  </w:style>
  <w:style w:type="character" w:customStyle="1" w:styleId="UnresolvedMention">
    <w:name w:val="Unresolved Mention"/>
    <w:basedOn w:val="a0"/>
    <w:uiPriority w:val="99"/>
    <w:semiHidden/>
    <w:unhideWhenUsed/>
    <w:rsid w:val="0028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080921&amp;intelsearch=+%CE+%EF%EE%F0%FF%E4%EA%E5+%F3%F7%E5%F2%E0+%E4%EE%F5%EE%E4%EE%E2+%E8+%F0%E0%F1%F7%E5%F2%E0+%F1%F0%E5%E4%ED%E5%E4%F3%F8%E5%E2%EE%E3%EE+%E4%EE%F5%EE%E4%E0+%F1%E5%EC%FC%E8+%E8+%E4%EE%F5%EE%E4%E0+%EE%E4%E8%ED%EE%EA%EE+%EF%F0%EE%E6%E8%E2%E0%FE%F9%E5%E3%EE+%E3%F0%E0%E6%E4%E0%ED%E8%ED%E0+%E4%EB%FF+%EF%F0%E8%E7%ED%E0%ED%E8%FF+%E8%F5+%EC%E0%EB%EE%E8%EC%F3%F9%E8%EC%E8+%E8+%EE%EA%E0%E7%E0%ED%E8%FF+%E8%EC+%E3%EE%F1%F3%E4%E0%F0%F1%F2%E2%E5%ED%ED%EE%E9+%F1%EE%F6%E8%E0%EB%FC%ED%EE%E9+%EF%EE%EC%EE%F9%E8&amp;firstDo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emlin.ru/acts/bank/11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2023-08-02T11:44:00Z</cp:lastPrinted>
  <dcterms:created xsi:type="dcterms:W3CDTF">2023-08-18T08:09:00Z</dcterms:created>
  <dcterms:modified xsi:type="dcterms:W3CDTF">2023-08-18T08:27:00Z</dcterms:modified>
</cp:coreProperties>
</file>