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01803" w14:textId="77777777" w:rsidR="004D1AB9" w:rsidRPr="004D1AB9" w:rsidRDefault="004D1AB9" w:rsidP="004D1AB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autoSpaceDE w:val="0"/>
        <w:autoSpaceDN w:val="0"/>
        <w:adjustRightInd w:val="0"/>
        <w:spacing w:after="200" w:line="276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4D1AB9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1F2B1BA9" wp14:editId="53D0F50A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624B3" w14:textId="77777777" w:rsidR="004D1AB9" w:rsidRPr="004D1AB9" w:rsidRDefault="004D1AB9" w:rsidP="004D1AB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4D1AB9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5C3AB95F" w14:textId="77777777" w:rsidR="004D1AB9" w:rsidRPr="004D1AB9" w:rsidRDefault="004D1AB9" w:rsidP="004D1A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4D1AB9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53E66341" w14:textId="77777777" w:rsidR="004D1AB9" w:rsidRPr="004D1AB9" w:rsidRDefault="004D1AB9" w:rsidP="004D1AB9">
      <w:pPr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noProof/>
          <w:color w:val="000000"/>
          <w:sz w:val="28"/>
          <w:szCs w:val="28"/>
          <w:shd w:val="clear" w:color="auto" w:fill="FFFFFF"/>
          <w:lang w:eastAsia="ru-RU"/>
        </w:rPr>
      </w:pPr>
    </w:p>
    <w:p w14:paraId="487A841D" w14:textId="77777777" w:rsidR="004D1AB9" w:rsidRPr="004D1AB9" w:rsidRDefault="004D1AB9" w:rsidP="004D1AB9">
      <w:pPr>
        <w:tabs>
          <w:tab w:val="left" w:pos="3681"/>
          <w:tab w:val="center" w:pos="4749"/>
        </w:tabs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0D8DEB" w14:textId="376BB9BC" w:rsidR="0037655D" w:rsidRPr="004F5FF2" w:rsidRDefault="0037655D" w:rsidP="00666E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ПРЕДСТАВЛЕНИЯ В ИСПОЛНИТЕЛЬНЫЙ ОРГАН ДОНЕЦКОЙ НАРОДНОЙ РЕСПУБЛИКИ УТВЕРЖДЕННЫХ МЕСТНЫХ БЮДЖЕТОВ, ОТЧЕТОВ ОБ ИСПОЛНЕНИИ МЕСТНЫХ БЮДЖЕТОВ И ИНОЙ БЮДЖЕТНОЙ ОТЧЕТНОСТИ, УСТАНОВЛЕННОЙ ФЕДЕРАЛЬНЫМИ ОРГАНАМИ ГОСУДАРСТВЕННОЙ ВЛАСТИ</w:t>
      </w:r>
    </w:p>
    <w:p w14:paraId="21B451CD" w14:textId="77777777" w:rsidR="004D1AB9" w:rsidRPr="004D1AB9" w:rsidRDefault="004D1AB9" w:rsidP="004D1AB9">
      <w:pPr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B2DAC0" w14:textId="77777777" w:rsidR="004D1AB9" w:rsidRPr="004D1AB9" w:rsidRDefault="004D1AB9" w:rsidP="004D1AB9">
      <w:pPr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7EB0D8" w14:textId="77777777" w:rsidR="004D1AB9" w:rsidRPr="004D1AB9" w:rsidRDefault="004D1AB9" w:rsidP="004D1A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4D1AB9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Принят Постановлением Народного Совета 22 декабря 2023 года</w:t>
      </w:r>
    </w:p>
    <w:p w14:paraId="2453380B" w14:textId="77777777" w:rsidR="004D1AB9" w:rsidRPr="004D1AB9" w:rsidRDefault="004D1AB9" w:rsidP="004D1AB9">
      <w:pPr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99D54A" w14:textId="77777777" w:rsidR="004D1AB9" w:rsidRPr="004D1AB9" w:rsidRDefault="004D1AB9" w:rsidP="004D1AB9">
      <w:pPr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88C757" w14:textId="3CA985A8" w:rsidR="00284196" w:rsidRDefault="00271024" w:rsidP="00B532D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24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со статьей 8 </w:t>
      </w:r>
      <w:hyperlink r:id="rId7" w:history="1">
        <w:r w:rsidRPr="00340366">
          <w:rPr>
            <w:rStyle w:val="a7"/>
            <w:rFonts w:ascii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271024">
        <w:rPr>
          <w:rFonts w:ascii="Times New Roman" w:hAnsi="Times New Roman" w:cs="Times New Roman"/>
          <w:sz w:val="28"/>
          <w:szCs w:val="28"/>
        </w:rPr>
        <w:t xml:space="preserve"> устанавливает порядок представления в исполнительный орган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271024">
        <w:rPr>
          <w:rFonts w:ascii="Times New Roman" w:hAnsi="Times New Roman" w:cs="Times New Roman"/>
          <w:sz w:val="28"/>
          <w:szCs w:val="28"/>
        </w:rPr>
        <w:t xml:space="preserve"> утвержденных местных бюджетов, отчетов об исполнении местных бюджетов и иной бюджетной отчетности, установленной федеральными органами государственной власти.</w:t>
      </w:r>
    </w:p>
    <w:p w14:paraId="3D7CDA85" w14:textId="1AF3C57E" w:rsidR="00284196" w:rsidRDefault="00CF66E6" w:rsidP="00B532D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96">
        <w:rPr>
          <w:rFonts w:ascii="Times New Roman" w:hAnsi="Times New Roman" w:cs="Times New Roman"/>
          <w:bCs/>
          <w:sz w:val="28"/>
          <w:szCs w:val="28"/>
        </w:rPr>
        <w:t>Статья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02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02DEB0A" w14:textId="0BBF684A" w:rsidR="00284196" w:rsidRDefault="00271024" w:rsidP="00B532D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655D">
        <w:rPr>
          <w:rFonts w:ascii="Times New Roman" w:hAnsi="Times New Roman" w:cs="Times New Roman"/>
          <w:sz w:val="28"/>
          <w:szCs w:val="28"/>
        </w:rPr>
        <w:t> </w:t>
      </w:r>
      <w:r w:rsidRPr="00271024">
        <w:rPr>
          <w:rFonts w:ascii="Times New Roman" w:hAnsi="Times New Roman" w:cs="Times New Roman"/>
          <w:sz w:val="28"/>
          <w:szCs w:val="28"/>
        </w:rPr>
        <w:t xml:space="preserve">Решения органов местного самоуправления </w:t>
      </w:r>
      <w:r w:rsidR="003765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Донецкой Народной</w:t>
      </w:r>
      <w:r w:rsidR="004F5FF2" w:rsidRPr="004F5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</w:t>
      </w:r>
      <w:r w:rsidR="0037655D">
        <w:rPr>
          <w:rFonts w:ascii="Times New Roman" w:hAnsi="Times New Roman" w:cs="Times New Roman"/>
          <w:sz w:val="28"/>
          <w:szCs w:val="28"/>
        </w:rPr>
        <w:t>е</w:t>
      </w:r>
      <w:r w:rsidRPr="0027102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655D">
        <w:rPr>
          <w:rFonts w:ascii="Times New Roman" w:hAnsi="Times New Roman" w:cs="Times New Roman"/>
          <w:sz w:val="28"/>
          <w:szCs w:val="28"/>
        </w:rPr>
        <w:t>–</w:t>
      </w:r>
      <w:r w:rsidRPr="0027102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самоуправления) об утверждении</w:t>
      </w:r>
      <w:r w:rsidR="004F5FF2" w:rsidRPr="004F5FF2">
        <w:rPr>
          <w:rFonts w:ascii="Times New Roman" w:hAnsi="Times New Roman" w:cs="Times New Roman"/>
          <w:sz w:val="28"/>
          <w:szCs w:val="28"/>
        </w:rPr>
        <w:t xml:space="preserve"> </w:t>
      </w:r>
      <w:r w:rsidRPr="00271024">
        <w:rPr>
          <w:rFonts w:ascii="Times New Roman" w:hAnsi="Times New Roman" w:cs="Times New Roman"/>
          <w:sz w:val="28"/>
          <w:szCs w:val="28"/>
        </w:rPr>
        <w:t>местных бюджетов на очередной финансовый год (очередной финансовый год</w:t>
      </w:r>
      <w:r w:rsidR="004F5FF2" w:rsidRPr="004F5FF2">
        <w:rPr>
          <w:rFonts w:ascii="Times New Roman" w:hAnsi="Times New Roman" w:cs="Times New Roman"/>
          <w:sz w:val="28"/>
          <w:szCs w:val="28"/>
        </w:rPr>
        <w:t xml:space="preserve"> </w:t>
      </w:r>
      <w:r w:rsidRPr="00271024">
        <w:rPr>
          <w:rFonts w:ascii="Times New Roman" w:hAnsi="Times New Roman" w:cs="Times New Roman"/>
          <w:sz w:val="28"/>
          <w:szCs w:val="28"/>
        </w:rPr>
        <w:t xml:space="preserve">и плановый период) (далее – утвержденные местные бюджеты) представляются в финансовый орган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27102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60942">
        <w:rPr>
          <w:rFonts w:ascii="Times New Roman" w:hAnsi="Times New Roman" w:cs="Times New Roman"/>
          <w:sz w:val="28"/>
          <w:szCs w:val="28"/>
        </w:rPr>
        <w:t xml:space="preserve">10 дней </w:t>
      </w:r>
      <w:r w:rsidRPr="00271024">
        <w:rPr>
          <w:rFonts w:ascii="Times New Roman" w:hAnsi="Times New Roman" w:cs="Times New Roman"/>
          <w:sz w:val="28"/>
          <w:szCs w:val="28"/>
        </w:rPr>
        <w:t>после их подписания в установленном порядке 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CF5B2C" w14:textId="4F4A1415" w:rsidR="00271024" w:rsidRDefault="00271024" w:rsidP="00B532D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1024">
        <w:rPr>
          <w:rFonts w:ascii="Times New Roman" w:hAnsi="Times New Roman" w:cs="Times New Roman"/>
          <w:sz w:val="28"/>
          <w:szCs w:val="28"/>
        </w:rPr>
        <w:t xml:space="preserve">В целях представления в федеральные органы государственной власти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271024">
        <w:rPr>
          <w:rFonts w:ascii="Times New Roman" w:hAnsi="Times New Roman" w:cs="Times New Roman"/>
          <w:sz w:val="28"/>
          <w:szCs w:val="28"/>
        </w:rPr>
        <w:t xml:space="preserve">, отчета об исполнении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271024">
        <w:rPr>
          <w:rFonts w:ascii="Times New Roman" w:hAnsi="Times New Roman" w:cs="Times New Roman"/>
          <w:sz w:val="28"/>
          <w:szCs w:val="28"/>
        </w:rPr>
        <w:t xml:space="preserve"> и иной консолидированной бюджетной отчетности, установленной федеральными органами государственной власти, утвержденные местные бюджеты, отчеты об </w:t>
      </w:r>
      <w:r w:rsidRPr="00271024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местных бюджетов и иная бюджетная отчетность, установленная федеральными органами государственной власти, представляются в финансовый орган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271024">
        <w:rPr>
          <w:rFonts w:ascii="Times New Roman" w:hAnsi="Times New Roman" w:cs="Times New Roman"/>
          <w:sz w:val="28"/>
          <w:szCs w:val="28"/>
        </w:rPr>
        <w:t xml:space="preserve"> по формам, установленным законодательством Российской Федерации.</w:t>
      </w:r>
    </w:p>
    <w:p w14:paraId="07CEF6AB" w14:textId="2CF9636B" w:rsidR="00271024" w:rsidRDefault="00271024" w:rsidP="00B532D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1024">
        <w:rPr>
          <w:rFonts w:ascii="Times New Roman" w:hAnsi="Times New Roman" w:cs="Times New Roman"/>
          <w:sz w:val="28"/>
          <w:szCs w:val="28"/>
        </w:rPr>
        <w:t xml:space="preserve">Сроки представления утвержденных местных бюджетов, отчетов об исполнении местных бюджетов, иной бюджетной отчетности, установленной федеральными органами государственной власти, определяет финансовый орган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271024">
        <w:rPr>
          <w:rFonts w:ascii="Times New Roman" w:hAnsi="Times New Roman" w:cs="Times New Roman"/>
          <w:sz w:val="28"/>
          <w:szCs w:val="28"/>
        </w:rPr>
        <w:t>.</w:t>
      </w:r>
    </w:p>
    <w:p w14:paraId="775718BF" w14:textId="14EC2DD2" w:rsidR="00284196" w:rsidRDefault="00CF66E6" w:rsidP="00B532D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96">
        <w:rPr>
          <w:rFonts w:ascii="Times New Roman" w:hAnsi="Times New Roman" w:cs="Times New Roman"/>
          <w:bCs/>
          <w:sz w:val="28"/>
          <w:szCs w:val="28"/>
        </w:rPr>
        <w:t>Статья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942" w:rsidRPr="00660942">
        <w:rPr>
          <w:rFonts w:ascii="Times New Roman" w:hAnsi="Times New Roman" w:cs="Times New Roman"/>
          <w:b/>
          <w:sz w:val="28"/>
          <w:szCs w:val="28"/>
        </w:rPr>
        <w:t xml:space="preserve">Порядок представления в финансовый орган </w:t>
      </w:r>
      <w:r w:rsidR="00660942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660942" w:rsidRPr="00660942">
        <w:rPr>
          <w:rFonts w:ascii="Times New Roman" w:hAnsi="Times New Roman" w:cs="Times New Roman"/>
          <w:b/>
          <w:sz w:val="28"/>
          <w:szCs w:val="28"/>
        </w:rPr>
        <w:t xml:space="preserve"> утвержденных местных бюджетов</w:t>
      </w:r>
    </w:p>
    <w:p w14:paraId="3D868B14" w14:textId="2D1CEA22" w:rsidR="00284196" w:rsidRDefault="00CF66E6" w:rsidP="00B532D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0942" w:rsidRPr="00660942">
        <w:rPr>
          <w:rFonts w:ascii="Times New Roman" w:hAnsi="Times New Roman" w:cs="Times New Roman"/>
          <w:sz w:val="28"/>
          <w:szCs w:val="28"/>
        </w:rPr>
        <w:t xml:space="preserve">Представление утвержденных местных бюджетов осуществляется по графику, утвержденному финансовым органом </w:t>
      </w:r>
      <w:r w:rsidR="00660942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660942" w:rsidRPr="00660942">
        <w:rPr>
          <w:rFonts w:ascii="Times New Roman" w:hAnsi="Times New Roman" w:cs="Times New Roman"/>
          <w:sz w:val="28"/>
          <w:szCs w:val="28"/>
        </w:rPr>
        <w:t>, согласно направляемым указаниям и требованиям к форматам и способам передачи информации в соответствии с бюджетным законодательством Российской Федерации.</w:t>
      </w:r>
    </w:p>
    <w:p w14:paraId="3BDE783A" w14:textId="67F13E12" w:rsidR="00284196" w:rsidRDefault="00CF66E6" w:rsidP="00B532D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0942" w:rsidRPr="00660942">
        <w:rPr>
          <w:rFonts w:ascii="Times New Roman" w:hAnsi="Times New Roman" w:cs="Times New Roman"/>
          <w:sz w:val="28"/>
          <w:szCs w:val="28"/>
        </w:rPr>
        <w:t xml:space="preserve">Одновременно с представлением утвержденных местных </w:t>
      </w:r>
      <w:r w:rsidR="004F5FF2" w:rsidRPr="00660942">
        <w:rPr>
          <w:rFonts w:ascii="Times New Roman" w:hAnsi="Times New Roman" w:cs="Times New Roman"/>
          <w:sz w:val="28"/>
          <w:szCs w:val="28"/>
        </w:rPr>
        <w:t>бюджетов представляется</w:t>
      </w:r>
      <w:r w:rsidR="00660942" w:rsidRPr="00660942">
        <w:rPr>
          <w:rFonts w:ascii="Times New Roman" w:hAnsi="Times New Roman" w:cs="Times New Roman"/>
          <w:sz w:val="28"/>
          <w:szCs w:val="28"/>
        </w:rPr>
        <w:t xml:space="preserve"> пояснительная записка к утвержденному местному бюджету.</w:t>
      </w:r>
    </w:p>
    <w:p w14:paraId="02CA6608" w14:textId="43A689DC" w:rsidR="00284196" w:rsidRDefault="00CF66E6" w:rsidP="00B532D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96">
        <w:rPr>
          <w:rFonts w:ascii="Times New Roman" w:hAnsi="Times New Roman" w:cs="Times New Roman"/>
          <w:bCs/>
          <w:sz w:val="28"/>
          <w:szCs w:val="28"/>
        </w:rPr>
        <w:t>Статья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942" w:rsidRPr="00660942">
        <w:rPr>
          <w:rFonts w:ascii="Times New Roman" w:hAnsi="Times New Roman" w:cs="Times New Roman"/>
          <w:b/>
          <w:sz w:val="28"/>
          <w:szCs w:val="28"/>
        </w:rPr>
        <w:t xml:space="preserve">Порядок представления в финансовый орган </w:t>
      </w:r>
      <w:r w:rsidR="00660942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660942" w:rsidRPr="00660942">
        <w:rPr>
          <w:rFonts w:ascii="Times New Roman" w:hAnsi="Times New Roman" w:cs="Times New Roman"/>
          <w:b/>
          <w:sz w:val="28"/>
          <w:szCs w:val="28"/>
        </w:rPr>
        <w:t xml:space="preserve"> отчетов об исполнении местных бюджетов</w:t>
      </w:r>
    </w:p>
    <w:p w14:paraId="53BB6E08" w14:textId="49108C10" w:rsidR="007343A9" w:rsidRDefault="00660942" w:rsidP="00B532D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094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представляют отчеты об исполнении местных бюджетов в финансовый орган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660942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660942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660942">
        <w:rPr>
          <w:rFonts w:ascii="Times New Roman" w:hAnsi="Times New Roman" w:cs="Times New Roman"/>
          <w:sz w:val="28"/>
          <w:szCs w:val="28"/>
        </w:rPr>
        <w:t xml:space="preserve"> к форматам и способам передачи информации в соответствии с бюджетным законодательством Российской Федерации согласно графику, утвержденному финансовым органом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660942">
        <w:rPr>
          <w:rFonts w:ascii="Times New Roman" w:hAnsi="Times New Roman" w:cs="Times New Roman"/>
          <w:sz w:val="28"/>
          <w:szCs w:val="28"/>
        </w:rPr>
        <w:t>.</w:t>
      </w:r>
    </w:p>
    <w:p w14:paraId="64F36CE0" w14:textId="1ADA2FF6" w:rsidR="0037655D" w:rsidRPr="004F5FF2" w:rsidRDefault="00660942" w:rsidP="00B532D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0942">
        <w:rPr>
          <w:rFonts w:ascii="Times New Roman" w:hAnsi="Times New Roman" w:cs="Times New Roman"/>
          <w:sz w:val="28"/>
          <w:szCs w:val="28"/>
        </w:rPr>
        <w:t>Одновременно с представлением отчетов об исполнении местных бюджетов представляется пояснительная записка к отчету об исполнении местного бюджета.</w:t>
      </w:r>
    </w:p>
    <w:p w14:paraId="1352024A" w14:textId="77777777" w:rsidR="004D1AB9" w:rsidRDefault="004D1AB9" w:rsidP="00B532D4">
      <w:pPr>
        <w:spacing w:after="36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BD6B572" w14:textId="2301B38E" w:rsidR="007343A9" w:rsidRDefault="00CF66E6" w:rsidP="00B532D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A9">
        <w:rPr>
          <w:rFonts w:ascii="Times New Roman" w:hAnsi="Times New Roman" w:cs="Times New Roman"/>
          <w:bCs/>
          <w:sz w:val="28"/>
          <w:szCs w:val="28"/>
        </w:rPr>
        <w:lastRenderedPageBreak/>
        <w:t>Статья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942" w:rsidRPr="00660942">
        <w:rPr>
          <w:rFonts w:ascii="Times New Roman" w:hAnsi="Times New Roman" w:cs="Times New Roman"/>
          <w:b/>
          <w:sz w:val="28"/>
          <w:szCs w:val="28"/>
        </w:rPr>
        <w:t xml:space="preserve">Порядок представления в финансовый орган </w:t>
      </w:r>
      <w:r w:rsidR="00660942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660942" w:rsidRPr="00660942">
        <w:rPr>
          <w:rFonts w:ascii="Times New Roman" w:hAnsi="Times New Roman" w:cs="Times New Roman"/>
          <w:b/>
          <w:sz w:val="28"/>
          <w:szCs w:val="28"/>
        </w:rPr>
        <w:t xml:space="preserve"> иной бюджетной отчетности, установленной федеральными органами государственной власти</w:t>
      </w:r>
    </w:p>
    <w:p w14:paraId="77562BE5" w14:textId="77777777" w:rsidR="00412DF0" w:rsidRDefault="00412DF0" w:rsidP="00B532D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F0">
        <w:rPr>
          <w:rFonts w:ascii="Times New Roman" w:hAnsi="Times New Roman" w:cs="Times New Roman"/>
          <w:sz w:val="28"/>
          <w:szCs w:val="28"/>
        </w:rPr>
        <w:t xml:space="preserve">Иная бюджетная отчетность, установленная федеральными органами государственной власти, представляется в финансовый орган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412DF0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согласно </w:t>
      </w:r>
      <w:proofErr w:type="gramStart"/>
      <w:r w:rsidRPr="00412DF0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412DF0">
        <w:rPr>
          <w:rFonts w:ascii="Times New Roman" w:hAnsi="Times New Roman" w:cs="Times New Roman"/>
          <w:sz w:val="28"/>
          <w:szCs w:val="28"/>
        </w:rPr>
        <w:t xml:space="preserve"> к форматам и способам передачи информации в соответствии с бюджетным законодательством Российской Федерации.</w:t>
      </w:r>
    </w:p>
    <w:p w14:paraId="7194F9E6" w14:textId="10879F55" w:rsidR="00CF66E6" w:rsidRDefault="00CF66E6" w:rsidP="00B532D4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3A9">
        <w:rPr>
          <w:rFonts w:ascii="Times New Roman" w:hAnsi="Times New Roman" w:cs="Times New Roman"/>
          <w:bCs/>
          <w:sz w:val="28"/>
          <w:szCs w:val="28"/>
        </w:rPr>
        <w:t>Статья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DF0" w:rsidRPr="00412DF0">
        <w:rPr>
          <w:rFonts w:ascii="Times New Roman" w:hAnsi="Times New Roman" w:cs="Times New Roman"/>
          <w:b/>
          <w:sz w:val="28"/>
          <w:szCs w:val="28"/>
        </w:rPr>
        <w:t>Вступление в силу настоящего Закона</w:t>
      </w:r>
    </w:p>
    <w:p w14:paraId="6DBAA3B8" w14:textId="7107436C" w:rsidR="0084404D" w:rsidRDefault="0084404D" w:rsidP="004F5F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</w:t>
      </w:r>
      <w:r w:rsidRPr="00DF0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 1 января 2024 года</w:t>
      </w:r>
      <w:r w:rsidR="00412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FAE964" w14:textId="77777777" w:rsidR="004D1AB9" w:rsidRPr="004D1AB9" w:rsidRDefault="004D1AB9" w:rsidP="004D1AB9">
      <w:pPr>
        <w:widowControl w:val="0"/>
        <w:suppressAutoHyphens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88609" w14:textId="77777777" w:rsidR="004D1AB9" w:rsidRPr="004D1AB9" w:rsidRDefault="004D1AB9" w:rsidP="004D1AB9">
      <w:pPr>
        <w:widowControl w:val="0"/>
        <w:suppressAutoHyphens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ABF8A" w14:textId="77777777" w:rsidR="004D1AB9" w:rsidRPr="004D1AB9" w:rsidRDefault="004D1AB9" w:rsidP="004D1AB9">
      <w:pPr>
        <w:widowControl w:val="0"/>
        <w:suppressAutoHyphens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2FAC9" w14:textId="77777777" w:rsidR="004D1AB9" w:rsidRPr="004D1AB9" w:rsidRDefault="004D1AB9" w:rsidP="004D1AB9">
      <w:pPr>
        <w:widowControl w:val="0"/>
        <w:suppressAutoHyphens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BA8D7" w14:textId="77777777" w:rsidR="004D1AB9" w:rsidRPr="004D1AB9" w:rsidRDefault="004D1AB9" w:rsidP="004D1AB9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AB9"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</w:p>
    <w:p w14:paraId="7599264E" w14:textId="77777777" w:rsidR="004D1AB9" w:rsidRPr="004D1AB9" w:rsidRDefault="004D1AB9" w:rsidP="004D1AB9">
      <w:pPr>
        <w:tabs>
          <w:tab w:val="left" w:pos="709"/>
        </w:tabs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AB9">
        <w:rPr>
          <w:rFonts w:ascii="Times New Roman" w:eastAsia="Calibri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4D1AB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D1AB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D1AB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D1AB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D1AB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Д.В. </w:t>
      </w:r>
      <w:proofErr w:type="spellStart"/>
      <w:r w:rsidRPr="004D1AB9">
        <w:rPr>
          <w:rFonts w:ascii="Times New Roman" w:eastAsia="Calibri" w:hAnsi="Times New Roman" w:cs="Times New Roman"/>
          <w:sz w:val="28"/>
          <w:szCs w:val="28"/>
          <w:lang w:eastAsia="ru-RU"/>
        </w:rPr>
        <w:t>Пушилин</w:t>
      </w:r>
      <w:proofErr w:type="spellEnd"/>
    </w:p>
    <w:p w14:paraId="0F5F7540" w14:textId="77777777" w:rsidR="004D1AB9" w:rsidRPr="004D1AB9" w:rsidRDefault="004D1AB9" w:rsidP="004D1AB9">
      <w:pPr>
        <w:tabs>
          <w:tab w:val="left" w:pos="709"/>
        </w:tabs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AB9">
        <w:rPr>
          <w:rFonts w:ascii="Times New Roman" w:eastAsia="Calibri" w:hAnsi="Times New Roman" w:cs="Times New Roman"/>
          <w:sz w:val="28"/>
          <w:szCs w:val="28"/>
          <w:lang w:eastAsia="ru-RU"/>
        </w:rPr>
        <w:t>г. Донецк</w:t>
      </w:r>
    </w:p>
    <w:p w14:paraId="5C21D5EA" w14:textId="7D6E7DED" w:rsidR="004D1AB9" w:rsidRPr="004D1AB9" w:rsidRDefault="00A02779" w:rsidP="004D1AB9">
      <w:pPr>
        <w:tabs>
          <w:tab w:val="left" w:pos="709"/>
        </w:tabs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3696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 2023 года</w:t>
      </w:r>
    </w:p>
    <w:p w14:paraId="19185EA8" w14:textId="6C1112B1" w:rsidR="004D1AB9" w:rsidRPr="004D1AB9" w:rsidRDefault="004D1AB9" w:rsidP="004D1AB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A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A02779">
        <w:rPr>
          <w:rFonts w:ascii="Times New Roman" w:eastAsia="Calibri" w:hAnsi="Times New Roman" w:cs="Times New Roman"/>
          <w:sz w:val="28"/>
          <w:szCs w:val="28"/>
          <w:lang w:eastAsia="ru-RU"/>
        </w:rPr>
        <w:t>35-РЗ</w:t>
      </w:r>
    </w:p>
    <w:p w14:paraId="067DB0A7" w14:textId="7EE51ACD" w:rsidR="00EE442A" w:rsidRDefault="00EE442A" w:rsidP="004D1AB9">
      <w:pPr>
        <w:spacing w:after="0" w:line="276" w:lineRule="auto"/>
        <w:ind w:firstLine="709"/>
        <w:jc w:val="both"/>
        <w:rPr>
          <w:sz w:val="28"/>
          <w:szCs w:val="28"/>
        </w:rPr>
      </w:pPr>
    </w:p>
    <w:p w14:paraId="364236E4" w14:textId="44E8CBA7" w:rsidR="00340366" w:rsidRDefault="00340366" w:rsidP="004D1AB9">
      <w:pPr>
        <w:spacing w:after="0" w:line="276" w:lineRule="auto"/>
        <w:ind w:firstLine="709"/>
        <w:jc w:val="both"/>
        <w:rPr>
          <w:sz w:val="28"/>
          <w:szCs w:val="28"/>
        </w:rPr>
      </w:pPr>
    </w:p>
    <w:p w14:paraId="31D9A221" w14:textId="77777777" w:rsidR="00340366" w:rsidRPr="0091430B" w:rsidRDefault="00340366" w:rsidP="004D1AB9">
      <w:pPr>
        <w:spacing w:after="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40366" w:rsidRPr="0091430B" w:rsidSect="004F5FF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8FEEA" w14:textId="77777777" w:rsidR="006B0F58" w:rsidRDefault="006B0F58" w:rsidP="00253CC9">
      <w:pPr>
        <w:spacing w:after="0" w:line="240" w:lineRule="auto"/>
      </w:pPr>
      <w:r>
        <w:separator/>
      </w:r>
    </w:p>
  </w:endnote>
  <w:endnote w:type="continuationSeparator" w:id="0">
    <w:p w14:paraId="0CA98B6C" w14:textId="77777777" w:rsidR="006B0F58" w:rsidRDefault="006B0F58" w:rsidP="0025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69556" w14:textId="77777777" w:rsidR="006B0F58" w:rsidRDefault="006B0F58" w:rsidP="00253CC9">
      <w:pPr>
        <w:spacing w:after="0" w:line="240" w:lineRule="auto"/>
      </w:pPr>
      <w:r>
        <w:separator/>
      </w:r>
    </w:p>
  </w:footnote>
  <w:footnote w:type="continuationSeparator" w:id="0">
    <w:p w14:paraId="4D9EC5C3" w14:textId="77777777" w:rsidR="006B0F58" w:rsidRDefault="006B0F58" w:rsidP="0025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7766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C9F21C" w14:textId="6D63301B" w:rsidR="00660942" w:rsidRPr="00253CC9" w:rsidRDefault="00660942" w:rsidP="00253CC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3C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3C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3C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03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3C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2A"/>
    <w:rsid w:val="00040967"/>
    <w:rsid w:val="00253CC9"/>
    <w:rsid w:val="00271024"/>
    <w:rsid w:val="00284196"/>
    <w:rsid w:val="00340366"/>
    <w:rsid w:val="0037655D"/>
    <w:rsid w:val="00412DF0"/>
    <w:rsid w:val="004D1AB9"/>
    <w:rsid w:val="004F5FF2"/>
    <w:rsid w:val="0053681D"/>
    <w:rsid w:val="005D433C"/>
    <w:rsid w:val="00660942"/>
    <w:rsid w:val="00666E4B"/>
    <w:rsid w:val="006B0F58"/>
    <w:rsid w:val="007343A9"/>
    <w:rsid w:val="00836969"/>
    <w:rsid w:val="0084404D"/>
    <w:rsid w:val="00913DCE"/>
    <w:rsid w:val="0091430B"/>
    <w:rsid w:val="00A02779"/>
    <w:rsid w:val="00B532D4"/>
    <w:rsid w:val="00BC21A6"/>
    <w:rsid w:val="00BD6F92"/>
    <w:rsid w:val="00C0408D"/>
    <w:rsid w:val="00CF66E6"/>
    <w:rsid w:val="00D23618"/>
    <w:rsid w:val="00DF040F"/>
    <w:rsid w:val="00E73D2A"/>
    <w:rsid w:val="00EE442A"/>
    <w:rsid w:val="00F8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D68E"/>
  <w15:docId w15:val="{AD1F93A5-DA97-4B31-9ECA-3AF3068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E6"/>
    <w:pPr>
      <w:suppressAutoHyphens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CC9"/>
  </w:style>
  <w:style w:type="paragraph" w:styleId="a5">
    <w:name w:val="footer"/>
    <w:basedOn w:val="a"/>
    <w:link w:val="a6"/>
    <w:uiPriority w:val="99"/>
    <w:unhideWhenUsed/>
    <w:rsid w:val="0025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CC9"/>
  </w:style>
  <w:style w:type="character" w:styleId="a7">
    <w:name w:val="Hyperlink"/>
    <w:basedOn w:val="a0"/>
    <w:uiPriority w:val="99"/>
    <w:unhideWhenUsed/>
    <w:rsid w:val="00340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remlin.ru/acts/bank/127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dcterms:created xsi:type="dcterms:W3CDTF">2023-12-29T15:35:00Z</dcterms:created>
  <dcterms:modified xsi:type="dcterms:W3CDTF">2023-12-29T15:40:00Z</dcterms:modified>
</cp:coreProperties>
</file>