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8D89" w14:textId="77777777" w:rsidR="00780CBD" w:rsidRPr="00780CBD" w:rsidRDefault="00780CBD" w:rsidP="00780CB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0"/>
          <w:shd w:val="clear" w:color="auto" w:fill="FFFFFF"/>
          <w:lang w:eastAsia="zh-CN" w:bidi="hi-IN"/>
        </w:rPr>
      </w:pPr>
      <w:r w:rsidRPr="00780CBD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2533C633" wp14:editId="4E4755D1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9F1A" w14:textId="77777777" w:rsidR="00780CBD" w:rsidRPr="00780CBD" w:rsidRDefault="00780CBD" w:rsidP="00780CB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80CBD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1169C95" w14:textId="77777777" w:rsidR="00780CBD" w:rsidRPr="00780CBD" w:rsidRDefault="00780CBD" w:rsidP="00780CB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780CBD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B81EECC" w14:textId="77777777" w:rsidR="00780CBD" w:rsidRPr="00780CBD" w:rsidRDefault="00780CBD" w:rsidP="00780CB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shd w:val="clear" w:color="auto" w:fill="FFFFFF"/>
          <w:lang w:bidi="ar-SA"/>
        </w:rPr>
      </w:pPr>
    </w:p>
    <w:p w14:paraId="02B2ECD1" w14:textId="77777777" w:rsidR="00780CBD" w:rsidRPr="00780CBD" w:rsidRDefault="00780CBD" w:rsidP="00780CBD">
      <w:pPr>
        <w:widowControl/>
        <w:tabs>
          <w:tab w:val="left" w:pos="3681"/>
          <w:tab w:val="center" w:pos="474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D598E04" w14:textId="5FE59E35" w:rsidR="00D6744B" w:rsidRPr="00303048" w:rsidRDefault="00D6744B" w:rsidP="00C226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048">
        <w:rPr>
          <w:rFonts w:ascii="Times New Roman" w:hAnsi="Times New Roman" w:cs="Times New Roman"/>
          <w:b/>
          <w:bCs/>
          <w:sz w:val="28"/>
          <w:szCs w:val="28"/>
        </w:rPr>
        <w:t>ОБ УСТАНОВЛЕНИИ НАЛОГОВОЙ СТАВКИ НАЛОГА НА ПРИБЫЛЬ</w:t>
      </w:r>
    </w:p>
    <w:p w14:paraId="16B530A2" w14:textId="158C69C7" w:rsidR="00D6744B" w:rsidRPr="00303048" w:rsidRDefault="00D6744B" w:rsidP="00C226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048">
        <w:rPr>
          <w:rFonts w:ascii="Times New Roman" w:hAnsi="Times New Roman" w:cs="Times New Roman"/>
          <w:b/>
          <w:bCs/>
          <w:sz w:val="28"/>
          <w:szCs w:val="28"/>
        </w:rPr>
        <w:t>ДЛЯ ОРГАНИЗАЦИЙ</w:t>
      </w:r>
      <w:r w:rsidR="00C2264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03048">
        <w:rPr>
          <w:rFonts w:ascii="Times New Roman" w:hAnsi="Times New Roman" w:cs="Times New Roman"/>
          <w:b/>
          <w:bCs/>
          <w:sz w:val="28"/>
          <w:szCs w:val="28"/>
        </w:rPr>
        <w:t>УЧАСТНИКОВ СВОБОДНОЙ ЭКОНОМИЧЕСКОЙ ЗОНЫ НА ТЕРРИТОРИИ ДОНЕЦКОЙ НАРОДНОЙ РЕСПУБЛИКИ</w:t>
      </w:r>
    </w:p>
    <w:p w14:paraId="59A569C9" w14:textId="77777777" w:rsidR="00780CBD" w:rsidRPr="00780CBD" w:rsidRDefault="00780CBD" w:rsidP="00780CB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D83769" w14:textId="77777777" w:rsidR="00780CBD" w:rsidRPr="00780CBD" w:rsidRDefault="00780CBD" w:rsidP="00780CB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36D2867F" w14:textId="6FC5BB19" w:rsidR="00780CBD" w:rsidRPr="00780CBD" w:rsidRDefault="00780CBD" w:rsidP="00780CB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780CBD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Принят Постановлением Народного Совета 2</w:t>
      </w:r>
      <w:r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9</w:t>
      </w:r>
      <w:r w:rsidRPr="00780CBD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 декабря 2023 года</w:t>
      </w:r>
    </w:p>
    <w:p w14:paraId="457E7753" w14:textId="77777777" w:rsidR="00780CBD" w:rsidRPr="00780CBD" w:rsidRDefault="00780CBD" w:rsidP="00780CB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FB4860B" w14:textId="77777777" w:rsidR="00780CBD" w:rsidRPr="00780CBD" w:rsidRDefault="00780CBD" w:rsidP="00780CB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CA36C5E" w14:textId="48E1E835" w:rsidR="006E634C" w:rsidRPr="00303048" w:rsidRDefault="006E634C" w:rsidP="003622AF">
      <w:pPr>
        <w:pStyle w:val="1"/>
        <w:ind w:firstLine="709"/>
        <w:jc w:val="both"/>
        <w:rPr>
          <w:color w:val="auto"/>
        </w:rPr>
      </w:pPr>
      <w:r w:rsidRPr="00303048">
        <w:rPr>
          <w:b/>
          <w:bCs/>
          <w:color w:val="auto"/>
        </w:rPr>
        <w:t>Статья 1</w:t>
      </w:r>
    </w:p>
    <w:p w14:paraId="444B62E5" w14:textId="1A991328" w:rsidR="001F1A55" w:rsidRPr="00303048" w:rsidRDefault="004B103E" w:rsidP="001F1A55">
      <w:pPr>
        <w:pStyle w:val="1"/>
        <w:ind w:firstLine="709"/>
        <w:jc w:val="both"/>
      </w:pPr>
      <w:r w:rsidRPr="00303048">
        <w:t xml:space="preserve">Настоящим Законом в соответствии с пунктом </w:t>
      </w:r>
      <w:r w:rsidR="009D6C67" w:rsidRPr="009D6C67">
        <w:t>1</w:t>
      </w:r>
      <w:r w:rsidR="009D6C67" w:rsidRPr="009D6C67">
        <w:rPr>
          <w:vertAlign w:val="superscript"/>
        </w:rPr>
        <w:t>7-1</w:t>
      </w:r>
      <w:r w:rsidR="009D6C67" w:rsidRPr="009D6C67">
        <w:t xml:space="preserve"> </w:t>
      </w:r>
      <w:r w:rsidRPr="00303048">
        <w:t xml:space="preserve">статьи 284 </w:t>
      </w:r>
      <w:hyperlink r:id="rId8" w:history="1">
        <w:r w:rsidRPr="00FB789E">
          <w:rPr>
            <w:rStyle w:val="a9"/>
          </w:rPr>
          <w:t>Налогового кодекса Российской Федерации</w:t>
        </w:r>
      </w:hyperlink>
      <w:r w:rsidRPr="00303048">
        <w:t xml:space="preserve"> для организаций</w:t>
      </w:r>
      <w:r w:rsidR="00C2264B">
        <w:t xml:space="preserve"> – </w:t>
      </w:r>
      <w:r w:rsidRPr="00303048">
        <w:t>участников свободной экономической зоны на территории Донецкой Народной Республики устанавливается налоговая ставка налога на прибыль, подлежащего зачислению в бюджет Донецкой Народной Республики</w:t>
      </w:r>
      <w:r w:rsidR="00C2264B">
        <w:t>,</w:t>
      </w:r>
      <w:r w:rsidRPr="00303048">
        <w:t xml:space="preserve"> от деятельности, осуществляемой на территории свободной экономической </w:t>
      </w:r>
      <w:r w:rsidR="00C379CC" w:rsidRPr="00303048">
        <w:t xml:space="preserve">зоны </w:t>
      </w:r>
      <w:r w:rsidR="00E97B30" w:rsidRPr="00303048">
        <w:t>Донецкой Народной Республики по договорам об условиях деятельности в свободной экономической зоне</w:t>
      </w:r>
      <w:r w:rsidRPr="00303048">
        <w:t xml:space="preserve"> </w:t>
      </w:r>
      <w:r w:rsidR="001F1A55" w:rsidRPr="00303048">
        <w:t>в следующих размерах:</w:t>
      </w:r>
    </w:p>
    <w:p w14:paraId="5FD798AE" w14:textId="72C066E5" w:rsidR="001F1A55" w:rsidRPr="00303048" w:rsidRDefault="009D6C67" w:rsidP="001F1A55">
      <w:pPr>
        <w:pStyle w:val="1"/>
        <w:ind w:firstLine="709"/>
        <w:jc w:val="both"/>
      </w:pPr>
      <w:r>
        <w:t>1</w:t>
      </w:r>
      <w:r w:rsidR="001F1A55" w:rsidRPr="00303048">
        <w:t xml:space="preserve">) 0 процентов – в </w:t>
      </w:r>
      <w:r w:rsidR="001F1A55" w:rsidRPr="00D84818">
        <w:t>течение</w:t>
      </w:r>
      <w:r w:rsidR="000F3C9D" w:rsidRPr="00D84818">
        <w:t xml:space="preserve"> первых</w:t>
      </w:r>
      <w:r w:rsidR="001F1A55" w:rsidRPr="00D84818">
        <w:t xml:space="preserve"> </w:t>
      </w:r>
      <w:r w:rsidR="00C2264B" w:rsidRPr="00C2264B">
        <w:t>3-х налоговых периодов</w:t>
      </w:r>
      <w:r w:rsidR="001F1A55" w:rsidRPr="00303048">
        <w:t>;</w:t>
      </w:r>
    </w:p>
    <w:p w14:paraId="6D093AC7" w14:textId="2652AC20" w:rsidR="001F1A55" w:rsidRPr="00303048" w:rsidRDefault="009D6C67" w:rsidP="001F1A55">
      <w:pPr>
        <w:pStyle w:val="1"/>
        <w:ind w:firstLine="709"/>
        <w:jc w:val="both"/>
      </w:pPr>
      <w:r>
        <w:t>2</w:t>
      </w:r>
      <w:r w:rsidR="001F1A55" w:rsidRPr="00303048">
        <w:t xml:space="preserve">) 5 процентов – </w:t>
      </w:r>
      <w:r w:rsidR="00C2264B" w:rsidRPr="00C2264B">
        <w:t>с 4-го по 9-й налоговые периоды</w:t>
      </w:r>
      <w:r w:rsidR="001F1A55" w:rsidRPr="00303048">
        <w:t>;</w:t>
      </w:r>
    </w:p>
    <w:p w14:paraId="1620CFE5" w14:textId="488FAE0E" w:rsidR="001F1A55" w:rsidRPr="00303048" w:rsidRDefault="009D6C67" w:rsidP="001F1A55">
      <w:pPr>
        <w:pStyle w:val="1"/>
        <w:ind w:firstLine="709"/>
        <w:jc w:val="both"/>
      </w:pPr>
      <w:r>
        <w:t>3</w:t>
      </w:r>
      <w:r w:rsidR="001F1A55" w:rsidRPr="00303048">
        <w:t>) 13,5 процент</w:t>
      </w:r>
      <w:r w:rsidR="00C2264B">
        <w:t>а</w:t>
      </w:r>
      <w:r w:rsidR="001F1A55" w:rsidRPr="00303048">
        <w:t xml:space="preserve"> – </w:t>
      </w:r>
      <w:r w:rsidR="00C2264B" w:rsidRPr="00C2264B">
        <w:t>с 10-го</w:t>
      </w:r>
      <w:r w:rsidR="001F1A55" w:rsidRPr="00303048">
        <w:t xml:space="preserve"> налогового периода</w:t>
      </w:r>
      <w:r w:rsidR="00E97B30">
        <w:t>.</w:t>
      </w:r>
    </w:p>
    <w:p w14:paraId="29EF2A6F" w14:textId="5ECAD6BF" w:rsidR="00CD1FD8" w:rsidRPr="00303048" w:rsidRDefault="00CD1FD8" w:rsidP="003622AF">
      <w:pPr>
        <w:pStyle w:val="1"/>
        <w:ind w:firstLine="709"/>
        <w:jc w:val="both"/>
        <w:rPr>
          <w:rFonts w:eastAsia="Calibri"/>
          <w:b/>
          <w:bCs/>
        </w:rPr>
      </w:pPr>
      <w:r w:rsidRPr="00303048">
        <w:rPr>
          <w:rFonts w:eastAsia="Calibri"/>
          <w:b/>
          <w:bCs/>
        </w:rPr>
        <w:t xml:space="preserve">Статья </w:t>
      </w:r>
      <w:r w:rsidR="006E634C" w:rsidRPr="00303048">
        <w:rPr>
          <w:rFonts w:eastAsia="Calibri"/>
          <w:b/>
          <w:bCs/>
        </w:rPr>
        <w:t>2</w:t>
      </w:r>
    </w:p>
    <w:p w14:paraId="6E3C496F" w14:textId="1C699F38" w:rsidR="004B103E" w:rsidRPr="00303048" w:rsidRDefault="00AF7A16" w:rsidP="001F1A55">
      <w:pPr>
        <w:pStyle w:val="1"/>
        <w:ind w:firstLine="709"/>
        <w:jc w:val="both"/>
      </w:pPr>
      <w:r w:rsidRPr="00303048">
        <w:t xml:space="preserve">1. </w:t>
      </w:r>
      <w:r w:rsidR="004B103E" w:rsidRPr="00303048">
        <w:t xml:space="preserve">Налоговая ставка по налогу на прибыль, подлежащему зачислению в бюджет Донецкой Народной Республики, от деятельности организаций, осуществляемой в соответствии с договором об осуществлении деятельности в </w:t>
      </w:r>
      <w:r w:rsidR="004B103E" w:rsidRPr="00303048">
        <w:lastRenderedPageBreak/>
        <w:t xml:space="preserve">свободной экономической зоне, </w:t>
      </w:r>
      <w:r w:rsidR="000E5A63" w:rsidRPr="00303048">
        <w:rPr>
          <w:color w:val="auto"/>
        </w:rPr>
        <w:t>применя</w:t>
      </w:r>
      <w:r w:rsidR="00A934BE" w:rsidRPr="00303048">
        <w:rPr>
          <w:color w:val="auto"/>
        </w:rPr>
        <w:t>е</w:t>
      </w:r>
      <w:r w:rsidR="000E5A63" w:rsidRPr="00303048">
        <w:rPr>
          <w:color w:val="auto"/>
        </w:rPr>
        <w:t>тся</w:t>
      </w:r>
      <w:r w:rsidR="004B103E" w:rsidRPr="00303048">
        <w:rPr>
          <w:color w:val="auto"/>
        </w:rPr>
        <w:t xml:space="preserve"> </w:t>
      </w:r>
      <w:r w:rsidR="00F822EF" w:rsidRPr="00303048">
        <w:rPr>
          <w:color w:val="auto"/>
        </w:rPr>
        <w:t xml:space="preserve">начиная </w:t>
      </w:r>
      <w:r w:rsidR="00F822EF" w:rsidRPr="00303048">
        <w:t>с налогового периода, в котором организацией</w:t>
      </w:r>
      <w:r w:rsidR="00C2264B">
        <w:t xml:space="preserve"> – </w:t>
      </w:r>
      <w:r w:rsidR="00F822EF" w:rsidRPr="00303048">
        <w:t xml:space="preserve">участником свободной экономической зоны получена первая налогооблагаемая прибыль </w:t>
      </w:r>
      <w:r w:rsidR="000E5A63" w:rsidRPr="00303048">
        <w:t xml:space="preserve">и до окончания действия договора </w:t>
      </w:r>
      <w:bookmarkStart w:id="0" w:name="_Hlk149909588"/>
      <w:r w:rsidR="000E5A63" w:rsidRPr="00303048">
        <w:t>об условиях деятельности</w:t>
      </w:r>
      <w:bookmarkEnd w:id="0"/>
      <w:r w:rsidR="000E5A63" w:rsidRPr="00303048">
        <w:t xml:space="preserve"> в свободной экономической зоне на территории Донецкой Народной Республики.</w:t>
      </w:r>
    </w:p>
    <w:p w14:paraId="1E7A5736" w14:textId="058ACB52" w:rsidR="004B103E" w:rsidRPr="00303048" w:rsidRDefault="00AF7A16" w:rsidP="00AF7A16">
      <w:pPr>
        <w:pStyle w:val="1"/>
        <w:ind w:firstLine="709"/>
        <w:jc w:val="both"/>
      </w:pPr>
      <w:r w:rsidRPr="00303048">
        <w:t xml:space="preserve">2. </w:t>
      </w:r>
      <w:r w:rsidR="004B103E" w:rsidRPr="00303048">
        <w:t xml:space="preserve">Налоговые ставки, указанные в статье </w:t>
      </w:r>
      <w:r w:rsidR="00C379CC" w:rsidRPr="00303048">
        <w:t>1</w:t>
      </w:r>
      <w:r w:rsidR="004B103E" w:rsidRPr="00303048">
        <w:t xml:space="preserve"> настоящего Закона, применяются в отношении прибыли, полученной от реализации инвестиционного проекта в свободной экономической зоне на территории Донецкой Народной Республики, информация о котором содержится в инвестиционной декларации, соответствующей требованиям, установленным </w:t>
      </w:r>
      <w:hyperlink r:id="rId9" w:history="1">
        <w:r w:rsidR="004B103E" w:rsidRPr="00FB789E">
          <w:rPr>
            <w:rStyle w:val="a9"/>
          </w:rPr>
          <w:t>Федеральным законом от 24</w:t>
        </w:r>
        <w:r w:rsidR="00194BF3" w:rsidRPr="00FB789E">
          <w:rPr>
            <w:rStyle w:val="a9"/>
          </w:rPr>
          <w:t xml:space="preserve"> июня </w:t>
        </w:r>
        <w:r w:rsidR="004B103E" w:rsidRPr="00FB789E">
          <w:rPr>
            <w:rStyle w:val="a9"/>
          </w:rPr>
          <w:t xml:space="preserve">2023 </w:t>
        </w:r>
        <w:r w:rsidR="00194BF3" w:rsidRPr="00FB789E">
          <w:rPr>
            <w:rStyle w:val="a9"/>
          </w:rPr>
          <w:t>года</w:t>
        </w:r>
        <w:r w:rsidR="004B103E" w:rsidRPr="00FB789E">
          <w:rPr>
            <w:rStyle w:val="a9"/>
          </w:rPr>
          <w:t xml:space="preserve"> №</w:t>
        </w:r>
        <w:r w:rsidR="00C2264B" w:rsidRPr="00FB789E">
          <w:rPr>
            <w:rStyle w:val="a9"/>
          </w:rPr>
          <w:t xml:space="preserve"> </w:t>
        </w:r>
        <w:r w:rsidR="004B103E" w:rsidRPr="00FB789E">
          <w:rPr>
            <w:rStyle w:val="a9"/>
          </w:rPr>
          <w:t>266-ФЗ «О свободной экономической зоне на территориях Донецкой Народной Республики, Луганской Народной Республики, Запорожской области и Херсонской области»</w:t>
        </w:r>
      </w:hyperlink>
      <w:r w:rsidR="009D6C67">
        <w:t xml:space="preserve">, </w:t>
      </w:r>
      <w:r w:rsidR="004B103E" w:rsidRPr="00303048">
        <w:t>при условии ведения налогоплательщиком раздельного учета доходов (расходов), полученных (произведенных) при реализации каждого инвестиционного проекта в свободной экономической зоне на территории Донецкой Народной Республики, и доходов (расходов), полученных (произведенных) при осуществлении иной хозяйственной деятельности.</w:t>
      </w:r>
    </w:p>
    <w:p w14:paraId="671266B9" w14:textId="65E51245" w:rsidR="004B103E" w:rsidRPr="00303048" w:rsidRDefault="004B103E" w:rsidP="003622AF">
      <w:pPr>
        <w:pStyle w:val="1"/>
        <w:ind w:firstLine="709"/>
        <w:jc w:val="both"/>
        <w:rPr>
          <w:rFonts w:eastAsia="Calibri"/>
          <w:b/>
          <w:bCs/>
          <w:color w:val="auto"/>
        </w:rPr>
      </w:pPr>
      <w:r w:rsidRPr="00303048">
        <w:rPr>
          <w:rFonts w:eastAsia="Calibri"/>
          <w:b/>
          <w:bCs/>
          <w:color w:val="auto"/>
        </w:rPr>
        <w:t xml:space="preserve">Статья </w:t>
      </w:r>
      <w:r w:rsidR="00AF7A16" w:rsidRPr="00303048">
        <w:rPr>
          <w:rFonts w:eastAsia="Calibri"/>
          <w:b/>
          <w:bCs/>
          <w:color w:val="auto"/>
        </w:rPr>
        <w:t>3</w:t>
      </w:r>
    </w:p>
    <w:p w14:paraId="3D986858" w14:textId="02AA4D80" w:rsidR="00DC6A58" w:rsidRPr="00303048" w:rsidRDefault="00CD1FD8" w:rsidP="00C2264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04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Настоящий Закон вступает в силу </w:t>
      </w:r>
      <w:r w:rsidRPr="00303048">
        <w:rPr>
          <w:rFonts w:ascii="Times New Roman" w:hAnsi="Times New Roman" w:cs="Times New Roman"/>
          <w:b w:val="0"/>
          <w:bCs w:val="0"/>
          <w:sz w:val="28"/>
          <w:szCs w:val="28"/>
        </w:rPr>
        <w:t>по истечении одного месяца со дня его официального опубликования.</w:t>
      </w:r>
    </w:p>
    <w:p w14:paraId="5CF0F1BD" w14:textId="77777777" w:rsidR="00780CBD" w:rsidRPr="00780CBD" w:rsidRDefault="00780CBD" w:rsidP="00780CBD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76C2CB" w14:textId="77777777" w:rsidR="00780CBD" w:rsidRPr="00780CBD" w:rsidRDefault="00780CBD" w:rsidP="00780CBD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1BA523" w14:textId="77777777" w:rsidR="00780CBD" w:rsidRPr="00780CBD" w:rsidRDefault="00780CBD" w:rsidP="00780CBD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AFCD1" w14:textId="77777777" w:rsidR="00780CBD" w:rsidRPr="00780CBD" w:rsidRDefault="00780CBD" w:rsidP="00780CBD">
      <w:pPr>
        <w:autoSpaceDE w:val="0"/>
        <w:autoSpaceDN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E1B43E" w14:textId="77777777" w:rsidR="00780CBD" w:rsidRPr="00780CBD" w:rsidRDefault="00780CBD" w:rsidP="00780CBD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Глава</w:t>
      </w:r>
    </w:p>
    <w:p w14:paraId="2DCC91F4" w14:textId="77777777" w:rsidR="00780CBD" w:rsidRPr="00780CBD" w:rsidRDefault="00780CBD" w:rsidP="00780CBD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Донецкой Народной Республики</w:t>
      </w: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Д.В. </w:t>
      </w:r>
      <w:proofErr w:type="spellStart"/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Пушилин</w:t>
      </w:r>
      <w:proofErr w:type="spellEnd"/>
    </w:p>
    <w:p w14:paraId="1C0818E8" w14:textId="77777777" w:rsidR="00780CBD" w:rsidRPr="00780CBD" w:rsidRDefault="00780CBD" w:rsidP="00780CBD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 Донецк</w:t>
      </w:r>
    </w:p>
    <w:p w14:paraId="7DB038E5" w14:textId="1D6E4A0F" w:rsidR="00780CBD" w:rsidRPr="00780CBD" w:rsidRDefault="00792494" w:rsidP="00780CBD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29 декабря 20023 года</w:t>
      </w:r>
    </w:p>
    <w:p w14:paraId="6C83A75E" w14:textId="29301F7C" w:rsidR="00780CBD" w:rsidRPr="00780CBD" w:rsidRDefault="00780CBD" w:rsidP="00780CB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80C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79249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42-РЗ</w:t>
      </w:r>
    </w:p>
    <w:p w14:paraId="3314CAFE" w14:textId="3A9D82AB" w:rsidR="00E46CC3" w:rsidRDefault="00E46CC3" w:rsidP="00780CBD">
      <w:pPr>
        <w:pStyle w:val="ConsPlusTitle"/>
        <w:spacing w:line="276" w:lineRule="auto"/>
        <w:ind w:firstLine="709"/>
        <w:jc w:val="both"/>
      </w:pPr>
    </w:p>
    <w:p w14:paraId="47AABB9A" w14:textId="20C64A19" w:rsidR="00FB789E" w:rsidRDefault="00FB789E" w:rsidP="00780CBD">
      <w:pPr>
        <w:pStyle w:val="ConsPlusTitle"/>
        <w:spacing w:line="276" w:lineRule="auto"/>
        <w:ind w:firstLine="709"/>
        <w:jc w:val="both"/>
      </w:pPr>
    </w:p>
    <w:p w14:paraId="72155B4C" w14:textId="77777777" w:rsidR="00FB789E" w:rsidRPr="00D27489" w:rsidRDefault="00FB789E" w:rsidP="00780CBD">
      <w:pPr>
        <w:pStyle w:val="ConsPlusTitle"/>
        <w:spacing w:line="276" w:lineRule="auto"/>
        <w:ind w:firstLine="709"/>
        <w:jc w:val="both"/>
      </w:pPr>
      <w:bookmarkStart w:id="1" w:name="_GoBack"/>
      <w:bookmarkEnd w:id="1"/>
    </w:p>
    <w:sectPr w:rsidR="00FB789E" w:rsidRPr="00D27489" w:rsidSect="00C2264B">
      <w:headerReference w:type="default" r:id="rId10"/>
      <w:pgSz w:w="11900" w:h="16840"/>
      <w:pgMar w:top="1134" w:right="567" w:bottom="1134" w:left="1701" w:header="992" w:footer="24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54DF" w14:textId="77777777" w:rsidR="00660EB7" w:rsidRDefault="00660EB7">
      <w:r>
        <w:separator/>
      </w:r>
    </w:p>
  </w:endnote>
  <w:endnote w:type="continuationSeparator" w:id="0">
    <w:p w14:paraId="1652E06B" w14:textId="77777777" w:rsidR="00660EB7" w:rsidRDefault="006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CB19" w14:textId="77777777" w:rsidR="00660EB7" w:rsidRDefault="00660EB7"/>
  </w:footnote>
  <w:footnote w:type="continuationSeparator" w:id="0">
    <w:p w14:paraId="6E0B9DCD" w14:textId="77777777" w:rsidR="00660EB7" w:rsidRDefault="00660E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0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92A2C" w14:textId="742D6429" w:rsidR="00C2264B" w:rsidRDefault="00C2264B" w:rsidP="00C2264B">
        <w:pPr>
          <w:pStyle w:val="a5"/>
          <w:jc w:val="center"/>
          <w:rPr>
            <w:rFonts w:ascii="Times New Roman" w:hAnsi="Times New Roman" w:cs="Times New Roman"/>
          </w:rPr>
        </w:pPr>
        <w:r w:rsidRPr="00C2264B">
          <w:rPr>
            <w:rFonts w:ascii="Times New Roman" w:hAnsi="Times New Roman" w:cs="Times New Roman"/>
          </w:rPr>
          <w:fldChar w:fldCharType="begin"/>
        </w:r>
        <w:r w:rsidRPr="00C2264B">
          <w:rPr>
            <w:rFonts w:ascii="Times New Roman" w:hAnsi="Times New Roman" w:cs="Times New Roman"/>
          </w:rPr>
          <w:instrText>PAGE   \* MERGEFORMAT</w:instrText>
        </w:r>
        <w:r w:rsidRPr="00C2264B">
          <w:rPr>
            <w:rFonts w:ascii="Times New Roman" w:hAnsi="Times New Roman" w:cs="Times New Roman"/>
          </w:rPr>
          <w:fldChar w:fldCharType="separate"/>
        </w:r>
        <w:r w:rsidR="00FB789E">
          <w:rPr>
            <w:rFonts w:ascii="Times New Roman" w:hAnsi="Times New Roman" w:cs="Times New Roman"/>
            <w:noProof/>
          </w:rPr>
          <w:t>2</w:t>
        </w:r>
        <w:r w:rsidRPr="00C2264B">
          <w:rPr>
            <w:rFonts w:ascii="Times New Roman" w:hAnsi="Times New Roman" w:cs="Times New Roman"/>
          </w:rPr>
          <w:fldChar w:fldCharType="end"/>
        </w:r>
      </w:p>
      <w:p w14:paraId="28F676C7" w14:textId="3054F78A" w:rsidR="00C2264B" w:rsidRPr="00C2264B" w:rsidRDefault="00660EB7" w:rsidP="00C2264B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6AE"/>
    <w:multiLevelType w:val="hybridMultilevel"/>
    <w:tmpl w:val="A2C28536"/>
    <w:lvl w:ilvl="0" w:tplc="18165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F2652D"/>
    <w:multiLevelType w:val="multilevel"/>
    <w:tmpl w:val="61F46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B"/>
    <w:rsid w:val="00036712"/>
    <w:rsid w:val="000E5A63"/>
    <w:rsid w:val="000F3C9D"/>
    <w:rsid w:val="001318E7"/>
    <w:rsid w:val="00156A72"/>
    <w:rsid w:val="00176912"/>
    <w:rsid w:val="00194BF3"/>
    <w:rsid w:val="001E4142"/>
    <w:rsid w:val="001F1A55"/>
    <w:rsid w:val="002012A0"/>
    <w:rsid w:val="00282E50"/>
    <w:rsid w:val="002F626A"/>
    <w:rsid w:val="00303048"/>
    <w:rsid w:val="003622AF"/>
    <w:rsid w:val="00375860"/>
    <w:rsid w:val="003922AC"/>
    <w:rsid w:val="003A404B"/>
    <w:rsid w:val="003C1411"/>
    <w:rsid w:val="00423619"/>
    <w:rsid w:val="00476024"/>
    <w:rsid w:val="004A3FE4"/>
    <w:rsid w:val="004B103E"/>
    <w:rsid w:val="00523B55"/>
    <w:rsid w:val="00660EB7"/>
    <w:rsid w:val="006A01D0"/>
    <w:rsid w:val="006C3AEC"/>
    <w:rsid w:val="006D71D3"/>
    <w:rsid w:val="006E534B"/>
    <w:rsid w:val="006E634C"/>
    <w:rsid w:val="007031FC"/>
    <w:rsid w:val="00706CB9"/>
    <w:rsid w:val="00736204"/>
    <w:rsid w:val="00762051"/>
    <w:rsid w:val="00780CBD"/>
    <w:rsid w:val="0078302F"/>
    <w:rsid w:val="00792494"/>
    <w:rsid w:val="00823D9B"/>
    <w:rsid w:val="008401DF"/>
    <w:rsid w:val="00897862"/>
    <w:rsid w:val="008B3D55"/>
    <w:rsid w:val="008E197E"/>
    <w:rsid w:val="009D6C67"/>
    <w:rsid w:val="009F385C"/>
    <w:rsid w:val="009F675C"/>
    <w:rsid w:val="00A273B9"/>
    <w:rsid w:val="00A934BE"/>
    <w:rsid w:val="00AA5E0D"/>
    <w:rsid w:val="00AB6E1B"/>
    <w:rsid w:val="00AD2387"/>
    <w:rsid w:val="00AF7A16"/>
    <w:rsid w:val="00B5014C"/>
    <w:rsid w:val="00BF01D3"/>
    <w:rsid w:val="00C215CB"/>
    <w:rsid w:val="00C2264B"/>
    <w:rsid w:val="00C379CC"/>
    <w:rsid w:val="00CC2521"/>
    <w:rsid w:val="00CD1FD8"/>
    <w:rsid w:val="00D022ED"/>
    <w:rsid w:val="00D122D4"/>
    <w:rsid w:val="00D27489"/>
    <w:rsid w:val="00D6744B"/>
    <w:rsid w:val="00D84818"/>
    <w:rsid w:val="00DC6A58"/>
    <w:rsid w:val="00E02C3C"/>
    <w:rsid w:val="00E05915"/>
    <w:rsid w:val="00E321AF"/>
    <w:rsid w:val="00E4077F"/>
    <w:rsid w:val="00E46CC3"/>
    <w:rsid w:val="00E61219"/>
    <w:rsid w:val="00E97A45"/>
    <w:rsid w:val="00E97B30"/>
    <w:rsid w:val="00F20BA0"/>
    <w:rsid w:val="00F822EF"/>
    <w:rsid w:val="00F8325A"/>
    <w:rsid w:val="00F94357"/>
    <w:rsid w:val="00FB789E"/>
    <w:rsid w:val="00FC463A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67DAD"/>
  <w15:docId w15:val="{279F37FD-682B-4269-A67C-54E56B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60" w:line="276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74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2012A0"/>
    <w:pPr>
      <w:ind w:left="720"/>
      <w:contextualSpacing/>
    </w:pPr>
  </w:style>
  <w:style w:type="paragraph" w:customStyle="1" w:styleId="ConsPlusTitle">
    <w:name w:val="ConsPlusTitle"/>
    <w:rsid w:val="0042361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5">
    <w:name w:val="header"/>
    <w:basedOn w:val="a"/>
    <w:link w:val="a6"/>
    <w:uiPriority w:val="99"/>
    <w:unhideWhenUsed/>
    <w:rsid w:val="00C22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64B"/>
    <w:rPr>
      <w:color w:val="000000"/>
    </w:rPr>
  </w:style>
  <w:style w:type="paragraph" w:styleId="a7">
    <w:name w:val="footer"/>
    <w:basedOn w:val="a"/>
    <w:link w:val="a8"/>
    <w:uiPriority w:val="99"/>
    <w:unhideWhenUsed/>
    <w:rsid w:val="00C22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64B"/>
    <w:rPr>
      <w:color w:val="000000"/>
    </w:rPr>
  </w:style>
  <w:style w:type="character" w:styleId="a9">
    <w:name w:val="Hyperlink"/>
    <w:basedOn w:val="a0"/>
    <w:uiPriority w:val="99"/>
    <w:unhideWhenUsed/>
    <w:rsid w:val="00FB7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27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9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2023-11-03T11:11:00Z</cp:lastPrinted>
  <dcterms:created xsi:type="dcterms:W3CDTF">2023-12-29T16:48:00Z</dcterms:created>
  <dcterms:modified xsi:type="dcterms:W3CDTF">2023-12-29T16:51:00Z</dcterms:modified>
</cp:coreProperties>
</file>