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2CA1" w14:textId="77777777" w:rsidR="00ED4F76" w:rsidRPr="00ED4F76" w:rsidRDefault="00ED4F76" w:rsidP="00ED4F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 w:firstLine="0"/>
        <w:jc w:val="center"/>
        <w:textAlignment w:val="baseline"/>
        <w:rPr>
          <w:rFonts w:eastAsia="MS Mincho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ED4F76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DFFEAC2" wp14:editId="1DDDF49D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DC07" w14:textId="77777777" w:rsidR="00ED4F76" w:rsidRPr="00ED4F76" w:rsidRDefault="00ED4F76" w:rsidP="00ED4F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 w:firstLine="0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ED4F76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7FBD395" w14:textId="77777777" w:rsidR="00ED4F76" w:rsidRPr="00ED4F76" w:rsidRDefault="00ED4F76" w:rsidP="00ED4F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ED4F76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2F0C935" w14:textId="77777777" w:rsidR="00ED4F76" w:rsidRPr="00ED4F76" w:rsidRDefault="00ED4F76" w:rsidP="00ED4F76">
      <w:pPr>
        <w:spacing w:line="276" w:lineRule="auto"/>
        <w:ind w:firstLine="0"/>
        <w:jc w:val="center"/>
        <w:rPr>
          <w:rFonts w:eastAsia="Times New Roman"/>
          <w:b/>
          <w:caps/>
          <w:noProof/>
          <w:color w:val="000000"/>
          <w:sz w:val="22"/>
          <w:szCs w:val="22"/>
          <w:shd w:val="clear" w:color="auto" w:fill="FFFFFF"/>
          <w:lang w:eastAsia="ru-RU"/>
        </w:rPr>
      </w:pPr>
    </w:p>
    <w:p w14:paraId="5A63B412" w14:textId="77777777" w:rsidR="00ED4F76" w:rsidRPr="00ED4F76" w:rsidRDefault="00ED4F76" w:rsidP="00ED4F76">
      <w:pPr>
        <w:tabs>
          <w:tab w:val="left" w:pos="3681"/>
          <w:tab w:val="center" w:pos="4749"/>
        </w:tabs>
        <w:spacing w:line="276" w:lineRule="auto"/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bookmarkEnd w:id="0"/>
    <w:p w14:paraId="114E2FC4" w14:textId="27B2CB6C" w:rsidR="001B666C" w:rsidRPr="00D616D4" w:rsidRDefault="006E0446" w:rsidP="00892ED5">
      <w:pPr>
        <w:spacing w:line="276" w:lineRule="auto"/>
        <w:ind w:firstLine="0"/>
        <w:jc w:val="center"/>
        <w:rPr>
          <w:b/>
        </w:rPr>
      </w:pPr>
      <w:r w:rsidRPr="00D616D4">
        <w:rPr>
          <w:b/>
        </w:rPr>
        <w:t>О ВНЕСЕНИИ ИЗМЕНЕНИЙ В</w:t>
      </w:r>
      <w:r w:rsidR="00A67CD6" w:rsidRPr="00D616D4">
        <w:rPr>
          <w:b/>
        </w:rPr>
        <w:t xml:space="preserve"> СТАТЬИ 2 И 3</w:t>
      </w:r>
      <w:r w:rsidRPr="00D616D4">
        <w:rPr>
          <w:b/>
        </w:rPr>
        <w:t xml:space="preserve"> ЗАКОН</w:t>
      </w:r>
      <w:r w:rsidR="00A67CD6" w:rsidRPr="00D616D4">
        <w:rPr>
          <w:b/>
        </w:rPr>
        <w:t>А</w:t>
      </w:r>
      <w:r w:rsidRPr="00D616D4">
        <w:rPr>
          <w:b/>
        </w:rPr>
        <w:t xml:space="preserve"> ДОНЕЦКОЙ НАРОДНОЙ РЕСПУБЛИКИ «</w:t>
      </w:r>
      <w:r w:rsidR="001B666C" w:rsidRPr="00D616D4">
        <w:rPr>
          <w:b/>
        </w:rPr>
        <w:t>ОБ</w:t>
      </w:r>
      <w:r w:rsidR="001B666C" w:rsidRPr="00D616D4">
        <w:rPr>
          <w:b/>
          <w:spacing w:val="-9"/>
        </w:rPr>
        <w:t xml:space="preserve"> </w:t>
      </w:r>
      <w:r w:rsidR="001B666C" w:rsidRPr="00D616D4">
        <w:rPr>
          <w:b/>
        </w:rPr>
        <w:t>ОСОБЕННОСТЯХ РЕГ</w:t>
      </w:r>
      <w:r w:rsidR="000D5BF3" w:rsidRPr="00D616D4">
        <w:rPr>
          <w:b/>
        </w:rPr>
        <w:t>УЛИРОВАНИЯ</w:t>
      </w:r>
      <w:r w:rsidR="00906892" w:rsidRPr="00D616D4">
        <w:rPr>
          <w:b/>
        </w:rPr>
        <w:t xml:space="preserve"> </w:t>
      </w:r>
      <w:r w:rsidR="000D5BF3" w:rsidRPr="00D616D4">
        <w:rPr>
          <w:b/>
        </w:rPr>
        <w:t>ИМУЩЕСТВЕННЫХ ПРАВ</w:t>
      </w:r>
      <w:r w:rsidR="00906892" w:rsidRPr="00D616D4">
        <w:rPr>
          <w:b/>
        </w:rPr>
        <w:t xml:space="preserve"> </w:t>
      </w:r>
      <w:r w:rsidR="000D5BF3" w:rsidRPr="00D616D4">
        <w:rPr>
          <w:b/>
        </w:rPr>
        <w:t xml:space="preserve">В </w:t>
      </w:r>
      <w:r w:rsidR="001B666C" w:rsidRPr="00D616D4">
        <w:rPr>
          <w:b/>
        </w:rPr>
        <w:t>ОТНОШЕНИИ БЕСХОЗЯЙНЫХ Д</w:t>
      </w:r>
      <w:r w:rsidR="000D5BF3" w:rsidRPr="00D616D4">
        <w:rPr>
          <w:b/>
        </w:rPr>
        <w:t xml:space="preserve">ВИЖИМЫХ ВЕЩЕЙ, РАСПОЛОЖЕННЫХ НА </w:t>
      </w:r>
      <w:r w:rsidR="001B666C" w:rsidRPr="00D616D4">
        <w:rPr>
          <w:b/>
        </w:rPr>
        <w:t xml:space="preserve">ОБЪЕКТАХ НЕДВИЖИМОГО ИМУЩЕСТВА, НАХОДЯЩИХСЯ НА ТЕРРИТОРИИ </w:t>
      </w:r>
    </w:p>
    <w:p w14:paraId="7F8B22AE" w14:textId="543BD9D3" w:rsidR="001B666C" w:rsidRPr="00D616D4" w:rsidRDefault="001B666C" w:rsidP="006A0D91">
      <w:pPr>
        <w:spacing w:line="276" w:lineRule="auto"/>
        <w:ind w:firstLine="0"/>
        <w:jc w:val="center"/>
        <w:rPr>
          <w:b/>
        </w:rPr>
      </w:pPr>
      <w:r w:rsidRPr="00D616D4">
        <w:rPr>
          <w:b/>
        </w:rPr>
        <w:t>ДОНЕЦКОЙ НАРОДНОЙ РЕСПУБЛИКИ</w:t>
      </w:r>
      <w:r w:rsidR="006E0446" w:rsidRPr="00D616D4">
        <w:rPr>
          <w:b/>
        </w:rPr>
        <w:t>»</w:t>
      </w:r>
    </w:p>
    <w:p w14:paraId="09D22194" w14:textId="77777777" w:rsidR="00ED4F76" w:rsidRPr="00ED4F76" w:rsidRDefault="00ED4F76" w:rsidP="00ED4F76">
      <w:pPr>
        <w:spacing w:line="276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bookmarkStart w:id="1" w:name="_Hlk161300015"/>
    </w:p>
    <w:p w14:paraId="5D5EE6B5" w14:textId="77777777" w:rsidR="00ED4F76" w:rsidRPr="00ED4F76" w:rsidRDefault="00ED4F76" w:rsidP="00ED4F76">
      <w:pPr>
        <w:spacing w:line="276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</w:p>
    <w:p w14:paraId="1CC59395" w14:textId="77777777" w:rsidR="00ED4F76" w:rsidRPr="00ED4F76" w:rsidRDefault="00ED4F76" w:rsidP="00ED4F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eastAsia="MS Mincho"/>
          <w:b/>
          <w:bdr w:val="nil"/>
          <w:lang w:eastAsia="ja-JP"/>
        </w:rPr>
      </w:pPr>
      <w:r w:rsidRPr="00ED4F76">
        <w:rPr>
          <w:rFonts w:eastAsia="MS Mincho"/>
          <w:b/>
          <w:bdr w:val="nil"/>
          <w:lang w:eastAsia="ja-JP"/>
        </w:rPr>
        <w:t>Принят Постановлением Народного Совета 5 апреля 2024 года</w:t>
      </w:r>
    </w:p>
    <w:p w14:paraId="62BB8F32" w14:textId="77777777" w:rsidR="00ED4F76" w:rsidRPr="00ED4F76" w:rsidRDefault="00ED4F76" w:rsidP="00ED4F76">
      <w:pPr>
        <w:spacing w:line="276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</w:p>
    <w:p w14:paraId="507169B9" w14:textId="77777777" w:rsidR="00ED4F76" w:rsidRPr="00ED4F76" w:rsidRDefault="00ED4F76" w:rsidP="00ED4F76">
      <w:pPr>
        <w:spacing w:line="276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</w:p>
    <w:bookmarkEnd w:id="1"/>
    <w:p w14:paraId="3BD81FA1" w14:textId="451D926C" w:rsidR="001B666C" w:rsidRPr="00D616D4" w:rsidRDefault="001B666C" w:rsidP="006D59D5">
      <w:pPr>
        <w:pStyle w:val="ConsPlusTitle"/>
        <w:spacing w:after="360" w:line="276" w:lineRule="auto"/>
        <w:ind w:firstLine="709"/>
        <w:jc w:val="both"/>
        <w:outlineLvl w:val="0"/>
        <w:rPr>
          <w:szCs w:val="28"/>
        </w:rPr>
      </w:pPr>
      <w:r w:rsidRPr="00D616D4">
        <w:rPr>
          <w:szCs w:val="28"/>
        </w:rPr>
        <w:t>Статья 1</w:t>
      </w:r>
    </w:p>
    <w:p w14:paraId="4F11AF9B" w14:textId="5F6D48B5" w:rsidR="006E0446" w:rsidRPr="00D616D4" w:rsidRDefault="00F1368C" w:rsidP="006D59D5">
      <w:pPr>
        <w:pStyle w:val="ConsPlusTitle"/>
        <w:spacing w:after="360" w:line="276" w:lineRule="auto"/>
        <w:ind w:firstLine="709"/>
        <w:jc w:val="both"/>
        <w:outlineLvl w:val="0"/>
        <w:rPr>
          <w:b w:val="0"/>
          <w:bCs/>
        </w:rPr>
      </w:pPr>
      <w:r w:rsidRPr="00D616D4">
        <w:rPr>
          <w:b w:val="0"/>
          <w:bCs/>
        </w:rPr>
        <w:t xml:space="preserve">Внести в </w:t>
      </w:r>
      <w:hyperlink r:id="rId9" w:history="1">
        <w:r w:rsidRPr="00DE35D3">
          <w:rPr>
            <w:rStyle w:val="af3"/>
            <w:b w:val="0"/>
            <w:bCs/>
          </w:rPr>
          <w:t xml:space="preserve">Закон Донецкой Народной Республики от </w:t>
        </w:r>
        <w:r w:rsidR="00CC505B" w:rsidRPr="00DE35D3">
          <w:rPr>
            <w:rStyle w:val="af3"/>
            <w:b w:val="0"/>
            <w:bCs/>
          </w:rPr>
          <w:t>13 февраля 2024 года</w:t>
        </w:r>
        <w:r w:rsidRPr="00DE35D3">
          <w:rPr>
            <w:rStyle w:val="af3"/>
            <w:b w:val="0"/>
            <w:bCs/>
          </w:rPr>
          <w:t xml:space="preserve"> №</w:t>
        </w:r>
        <w:r w:rsidR="00CC505B" w:rsidRPr="00DE35D3">
          <w:rPr>
            <w:rStyle w:val="af3"/>
            <w:b w:val="0"/>
            <w:bCs/>
          </w:rPr>
          <w:t xml:space="preserve"> 52-Р3</w:t>
        </w:r>
        <w:r w:rsidRPr="00DE35D3">
          <w:rPr>
            <w:rStyle w:val="af3"/>
            <w:b w:val="0"/>
            <w:bCs/>
          </w:rPr>
          <w:t xml:space="preserve">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</w:t>
        </w:r>
      </w:hyperlink>
      <w:r w:rsidRPr="00D616D4">
        <w:rPr>
          <w:b w:val="0"/>
          <w:bCs/>
        </w:rPr>
        <w:t xml:space="preserve"> (опубликован на официальном сайте Главы Донецкой Народной Республики</w:t>
      </w:r>
      <w:r w:rsidR="00B45541" w:rsidRPr="00D616D4">
        <w:rPr>
          <w:b w:val="0"/>
          <w:bCs/>
        </w:rPr>
        <w:t xml:space="preserve"> </w:t>
      </w:r>
      <w:r w:rsidR="00906892" w:rsidRPr="00D616D4">
        <w:rPr>
          <w:b w:val="0"/>
          <w:bCs/>
        </w:rPr>
        <w:br/>
      </w:r>
      <w:r w:rsidR="00CC505B" w:rsidRPr="00D616D4">
        <w:rPr>
          <w:b w:val="0"/>
          <w:bCs/>
        </w:rPr>
        <w:t>13 февраля 2024 года</w:t>
      </w:r>
      <w:r w:rsidRPr="00D616D4">
        <w:rPr>
          <w:b w:val="0"/>
          <w:bCs/>
        </w:rPr>
        <w:t>) следующие изменения:</w:t>
      </w:r>
    </w:p>
    <w:p w14:paraId="05BBCFAD" w14:textId="1F1FC070" w:rsidR="006E0446" w:rsidRPr="00D616D4" w:rsidRDefault="00185CFF" w:rsidP="006D59D5">
      <w:pPr>
        <w:pStyle w:val="ConsPlusTitle"/>
        <w:spacing w:after="360" w:line="276" w:lineRule="auto"/>
        <w:ind w:firstLine="709"/>
        <w:jc w:val="both"/>
        <w:outlineLvl w:val="0"/>
        <w:rPr>
          <w:b w:val="0"/>
          <w:bCs/>
          <w:szCs w:val="28"/>
        </w:rPr>
      </w:pPr>
      <w:r w:rsidRPr="00D616D4">
        <w:rPr>
          <w:b w:val="0"/>
          <w:bCs/>
          <w:szCs w:val="28"/>
        </w:rPr>
        <w:t>1</w:t>
      </w:r>
      <w:r w:rsidR="00B45541" w:rsidRPr="00D616D4">
        <w:rPr>
          <w:b w:val="0"/>
          <w:bCs/>
          <w:szCs w:val="28"/>
        </w:rPr>
        <w:t xml:space="preserve">) </w:t>
      </w:r>
      <w:r w:rsidR="006D1C6F" w:rsidRPr="00D616D4">
        <w:rPr>
          <w:b w:val="0"/>
          <w:bCs/>
          <w:szCs w:val="28"/>
        </w:rPr>
        <w:t xml:space="preserve">в пункте 1 </w:t>
      </w:r>
      <w:r w:rsidR="00B45541" w:rsidRPr="00D616D4">
        <w:rPr>
          <w:b w:val="0"/>
          <w:bCs/>
          <w:szCs w:val="28"/>
        </w:rPr>
        <w:t xml:space="preserve">статьи 2 </w:t>
      </w:r>
      <w:r w:rsidR="006E0446" w:rsidRPr="00D616D4">
        <w:rPr>
          <w:b w:val="0"/>
          <w:bCs/>
          <w:szCs w:val="28"/>
        </w:rPr>
        <w:t xml:space="preserve">после слов «находящихся в государственной или муниципальной собственности,» дополнить </w:t>
      </w:r>
      <w:r w:rsidR="00B45541" w:rsidRPr="00D616D4">
        <w:rPr>
          <w:b w:val="0"/>
          <w:bCs/>
          <w:szCs w:val="28"/>
        </w:rPr>
        <w:t xml:space="preserve">словами </w:t>
      </w:r>
      <w:r w:rsidR="006E0446" w:rsidRPr="00D616D4">
        <w:rPr>
          <w:b w:val="0"/>
          <w:bCs/>
          <w:szCs w:val="28"/>
        </w:rPr>
        <w:t>«</w:t>
      </w:r>
      <w:r w:rsidR="006D1C6F" w:rsidRPr="00D616D4">
        <w:rPr>
          <w:b w:val="0"/>
          <w:bCs/>
          <w:szCs w:val="28"/>
        </w:rPr>
        <w:t xml:space="preserve">, </w:t>
      </w:r>
      <w:r w:rsidR="006E0446" w:rsidRPr="00D616D4">
        <w:rPr>
          <w:b w:val="0"/>
          <w:bCs/>
          <w:szCs w:val="28"/>
        </w:rPr>
        <w:t>в том числе обращенных в государственную или муниципальную собственность</w:t>
      </w:r>
      <w:r w:rsidR="00E262A0" w:rsidRPr="00D616D4">
        <w:rPr>
          <w:b w:val="0"/>
          <w:bCs/>
          <w:szCs w:val="28"/>
        </w:rPr>
        <w:t>,</w:t>
      </w:r>
      <w:r w:rsidR="006E0446" w:rsidRPr="00D616D4">
        <w:rPr>
          <w:b w:val="0"/>
          <w:bCs/>
          <w:szCs w:val="28"/>
        </w:rPr>
        <w:t>»</w:t>
      </w:r>
      <w:r w:rsidR="00124354" w:rsidRPr="00D616D4">
        <w:rPr>
          <w:b w:val="0"/>
          <w:bCs/>
          <w:szCs w:val="28"/>
        </w:rPr>
        <w:t>;</w:t>
      </w:r>
    </w:p>
    <w:p w14:paraId="460CE6CA" w14:textId="108C9C9F" w:rsidR="00185CFF" w:rsidRPr="00D616D4" w:rsidRDefault="00185CFF" w:rsidP="006D59D5">
      <w:pPr>
        <w:pStyle w:val="ConsPlusTitle"/>
        <w:spacing w:after="360" w:line="276" w:lineRule="auto"/>
        <w:ind w:firstLine="709"/>
        <w:jc w:val="both"/>
        <w:outlineLvl w:val="0"/>
        <w:rPr>
          <w:b w:val="0"/>
          <w:bCs/>
          <w:szCs w:val="28"/>
        </w:rPr>
      </w:pPr>
      <w:r w:rsidRPr="00D616D4">
        <w:rPr>
          <w:b w:val="0"/>
          <w:bCs/>
          <w:szCs w:val="28"/>
        </w:rPr>
        <w:t>2) статью 3 дополнить частью 7</w:t>
      </w:r>
      <w:r w:rsidRPr="00D616D4">
        <w:rPr>
          <w:b w:val="0"/>
          <w:bCs/>
          <w:szCs w:val="28"/>
          <w:vertAlign w:val="superscript"/>
        </w:rPr>
        <w:t>1</w:t>
      </w:r>
      <w:r w:rsidRPr="00D616D4">
        <w:rPr>
          <w:b w:val="0"/>
          <w:bCs/>
          <w:szCs w:val="28"/>
        </w:rPr>
        <w:t xml:space="preserve"> следующего содержания:</w:t>
      </w:r>
    </w:p>
    <w:p w14:paraId="77FE9E4F" w14:textId="56754D5B" w:rsidR="00185CFF" w:rsidRPr="00D616D4" w:rsidRDefault="00185CFF" w:rsidP="006D59D5">
      <w:pPr>
        <w:pStyle w:val="ConsPlusTitle"/>
        <w:spacing w:after="360" w:line="276" w:lineRule="auto"/>
        <w:ind w:firstLine="709"/>
        <w:jc w:val="both"/>
        <w:outlineLvl w:val="0"/>
        <w:rPr>
          <w:b w:val="0"/>
          <w:bCs/>
          <w:szCs w:val="28"/>
        </w:rPr>
      </w:pPr>
      <w:r w:rsidRPr="00D616D4">
        <w:rPr>
          <w:b w:val="0"/>
          <w:bCs/>
          <w:szCs w:val="28"/>
        </w:rPr>
        <w:t>«7</w:t>
      </w:r>
      <w:r w:rsidRPr="00D616D4">
        <w:rPr>
          <w:b w:val="0"/>
          <w:bCs/>
          <w:szCs w:val="28"/>
          <w:vertAlign w:val="superscript"/>
        </w:rPr>
        <w:t>1</w:t>
      </w:r>
      <w:r w:rsidRPr="00D616D4">
        <w:rPr>
          <w:b w:val="0"/>
          <w:bCs/>
          <w:szCs w:val="28"/>
        </w:rPr>
        <w:t>. В случае</w:t>
      </w:r>
      <w:r w:rsidR="00E262A0" w:rsidRPr="00D616D4">
        <w:rPr>
          <w:b w:val="0"/>
          <w:bCs/>
          <w:szCs w:val="28"/>
        </w:rPr>
        <w:t>,</w:t>
      </w:r>
      <w:r w:rsidRPr="00D616D4">
        <w:rPr>
          <w:b w:val="0"/>
          <w:bCs/>
          <w:szCs w:val="28"/>
        </w:rPr>
        <w:t xml:space="preserve"> если имущество, имеющее признаки бесхозяйного, выявлено на объекте недвижимого имущества (в том числе предприятии, имущественном комплексе), обращенном в государственную или муниципальную собственность, мероприятия, предусмотренные частью 6 настоящей статьи в части размещения перечня имущества, имеющего признаки бесхозяйного, а также мероприятия, предусмотренные частью 7 настоящей статьи, не проводятся. В отношении </w:t>
      </w:r>
      <w:r w:rsidRPr="00D616D4">
        <w:rPr>
          <w:b w:val="0"/>
          <w:bCs/>
          <w:szCs w:val="28"/>
        </w:rPr>
        <w:lastRenderedPageBreak/>
        <w:t xml:space="preserve">имущества, указанного в настоящей части, после подготовки согласно </w:t>
      </w:r>
      <w:r w:rsidR="00A67CD6" w:rsidRPr="00D616D4">
        <w:rPr>
          <w:b w:val="0"/>
          <w:bCs/>
          <w:szCs w:val="28"/>
        </w:rPr>
        <w:t xml:space="preserve">части </w:t>
      </w:r>
      <w:r w:rsidRPr="00D616D4">
        <w:rPr>
          <w:b w:val="0"/>
          <w:bCs/>
          <w:szCs w:val="28"/>
        </w:rPr>
        <w:t>6 настоящей статьи перечня имущества, имеющего признаки бесхозяйного, уполномоченный орган принимает решение, предусмотренное пунктом 3 части 9 настоящей статьи.».</w:t>
      </w:r>
    </w:p>
    <w:p w14:paraId="52DF5562" w14:textId="76FC0D65" w:rsidR="001B666C" w:rsidRPr="00D616D4" w:rsidRDefault="001B666C" w:rsidP="006D59D5">
      <w:pPr>
        <w:pStyle w:val="a3"/>
        <w:tabs>
          <w:tab w:val="left" w:pos="1140"/>
        </w:tabs>
        <w:spacing w:after="360" w:line="276" w:lineRule="auto"/>
        <w:ind w:left="0" w:firstLine="709"/>
        <w:rPr>
          <w:b/>
          <w:sz w:val="28"/>
          <w:szCs w:val="28"/>
        </w:rPr>
      </w:pPr>
      <w:r w:rsidRPr="00D616D4">
        <w:rPr>
          <w:b/>
          <w:sz w:val="28"/>
          <w:szCs w:val="28"/>
        </w:rPr>
        <w:t xml:space="preserve">Статья </w:t>
      </w:r>
      <w:r w:rsidR="00F1368C" w:rsidRPr="00D616D4">
        <w:rPr>
          <w:b/>
          <w:sz w:val="28"/>
          <w:szCs w:val="28"/>
        </w:rPr>
        <w:t>2</w:t>
      </w:r>
    </w:p>
    <w:p w14:paraId="5CDB6618" w14:textId="5B938336" w:rsidR="001B666C" w:rsidRPr="003B7467" w:rsidRDefault="001B666C" w:rsidP="006D59D5">
      <w:pPr>
        <w:pStyle w:val="a3"/>
        <w:tabs>
          <w:tab w:val="left" w:pos="1140"/>
        </w:tabs>
        <w:spacing w:after="120" w:line="276" w:lineRule="auto"/>
        <w:ind w:left="0" w:firstLine="709"/>
        <w:rPr>
          <w:sz w:val="28"/>
          <w:szCs w:val="28"/>
        </w:rPr>
      </w:pPr>
      <w:r w:rsidRPr="00D616D4">
        <w:rPr>
          <w:sz w:val="28"/>
          <w:szCs w:val="28"/>
        </w:rPr>
        <w:t>Настоящий Закон вступает в сил</w:t>
      </w:r>
      <w:r w:rsidR="00B35724" w:rsidRPr="00D616D4">
        <w:rPr>
          <w:sz w:val="28"/>
          <w:szCs w:val="28"/>
        </w:rPr>
        <w:t>у со дня</w:t>
      </w:r>
      <w:r w:rsidR="00F1368C" w:rsidRPr="00D616D4">
        <w:rPr>
          <w:sz w:val="28"/>
          <w:szCs w:val="28"/>
        </w:rPr>
        <w:t xml:space="preserve"> его официального опубликования.</w:t>
      </w:r>
    </w:p>
    <w:p w14:paraId="41E109FB" w14:textId="68317C6B" w:rsidR="00ED4F76" w:rsidRDefault="00ED4F76" w:rsidP="00ED4F76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4D7F0078" w14:textId="1C41CF24" w:rsidR="00ED4F76" w:rsidRDefault="00ED4F76" w:rsidP="00ED4F76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23B45FDD" w14:textId="77777777" w:rsidR="00ED4F76" w:rsidRPr="00ED4F76" w:rsidRDefault="00ED4F76" w:rsidP="00ED4F76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7148BF04" w14:textId="77777777" w:rsidR="00ED4F76" w:rsidRPr="00ED4F76" w:rsidRDefault="00ED4F76" w:rsidP="00ED4F76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ED4FEAF" w14:textId="77777777" w:rsidR="00ED4F76" w:rsidRPr="00ED4F76" w:rsidRDefault="00ED4F76" w:rsidP="00ED4F76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ED4F76">
        <w:rPr>
          <w:rFonts w:eastAsia="Times New Roman"/>
          <w:color w:val="000000"/>
          <w:lang w:eastAsia="ru-RU"/>
        </w:rPr>
        <w:t>Глава</w:t>
      </w:r>
    </w:p>
    <w:p w14:paraId="1C3B275D" w14:textId="77777777" w:rsidR="00ED4F76" w:rsidRPr="00ED4F76" w:rsidRDefault="00ED4F76" w:rsidP="00ED4F76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ED4F76">
        <w:rPr>
          <w:rFonts w:eastAsia="Times New Roman"/>
          <w:color w:val="000000"/>
          <w:lang w:eastAsia="ru-RU"/>
        </w:rPr>
        <w:t>Донецкой Народной Республики</w:t>
      </w:r>
      <w:r w:rsidRPr="00ED4F76">
        <w:rPr>
          <w:rFonts w:eastAsia="Times New Roman"/>
          <w:color w:val="000000"/>
          <w:lang w:eastAsia="ru-RU"/>
        </w:rPr>
        <w:tab/>
      </w:r>
      <w:r w:rsidRPr="00ED4F76">
        <w:rPr>
          <w:rFonts w:eastAsia="Times New Roman"/>
          <w:color w:val="000000"/>
          <w:lang w:eastAsia="ru-RU"/>
        </w:rPr>
        <w:tab/>
      </w:r>
      <w:r w:rsidRPr="00ED4F76">
        <w:rPr>
          <w:rFonts w:eastAsia="Times New Roman"/>
          <w:color w:val="000000"/>
          <w:lang w:eastAsia="ru-RU"/>
        </w:rPr>
        <w:tab/>
      </w:r>
      <w:r w:rsidRPr="00ED4F76">
        <w:rPr>
          <w:rFonts w:eastAsia="Times New Roman"/>
          <w:color w:val="000000"/>
          <w:lang w:eastAsia="ru-RU"/>
        </w:rPr>
        <w:tab/>
      </w:r>
      <w:r w:rsidRPr="00ED4F76">
        <w:rPr>
          <w:rFonts w:eastAsia="Times New Roman"/>
          <w:color w:val="000000"/>
          <w:lang w:eastAsia="ru-RU"/>
        </w:rPr>
        <w:tab/>
        <w:t xml:space="preserve">Д.В. </w:t>
      </w:r>
      <w:proofErr w:type="spellStart"/>
      <w:r w:rsidRPr="00ED4F76">
        <w:rPr>
          <w:rFonts w:eastAsia="Times New Roman"/>
          <w:color w:val="000000"/>
          <w:lang w:eastAsia="ru-RU"/>
        </w:rPr>
        <w:t>Пушилин</w:t>
      </w:r>
      <w:proofErr w:type="spellEnd"/>
    </w:p>
    <w:p w14:paraId="2461DF92" w14:textId="77777777" w:rsidR="00ED4F76" w:rsidRPr="00ED4F76" w:rsidRDefault="00ED4F76" w:rsidP="00ED4F76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ED4F76">
        <w:rPr>
          <w:rFonts w:eastAsia="Times New Roman"/>
          <w:color w:val="000000"/>
          <w:lang w:eastAsia="ru-RU"/>
        </w:rPr>
        <w:t>г. Донецк</w:t>
      </w:r>
    </w:p>
    <w:p w14:paraId="59CAB423" w14:textId="5E850790" w:rsidR="00ED4F76" w:rsidRPr="00ED4F76" w:rsidRDefault="005C5C3B" w:rsidP="00ED4F76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18</w:t>
      </w:r>
      <w:r w:rsidR="00DE35D3">
        <w:rPr>
          <w:rFonts w:eastAsia="Times New Roman"/>
          <w:color w:val="000000"/>
          <w:lang w:eastAsia="ru-RU"/>
        </w:rPr>
        <w:t xml:space="preserve"> апреля 2024 года</w:t>
      </w:r>
    </w:p>
    <w:p w14:paraId="506D8339" w14:textId="3C83D0B7" w:rsidR="00ED4F76" w:rsidRPr="00ED4F76" w:rsidRDefault="00ED4F76" w:rsidP="00ED4F76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ED4F76">
        <w:rPr>
          <w:rFonts w:eastAsia="Times New Roman"/>
          <w:color w:val="000000"/>
          <w:lang w:eastAsia="ru-RU"/>
        </w:rPr>
        <w:t xml:space="preserve">№ </w:t>
      </w:r>
      <w:r w:rsidR="00DE35D3">
        <w:rPr>
          <w:rFonts w:eastAsia="Times New Roman"/>
          <w:color w:val="000000"/>
          <w:lang w:eastAsia="ru-RU"/>
        </w:rPr>
        <w:t>71-РЗ</w:t>
      </w:r>
    </w:p>
    <w:p w14:paraId="3D48D218" w14:textId="7E8B2410" w:rsidR="00B478F7" w:rsidRDefault="00B478F7" w:rsidP="00ED4F76">
      <w:pPr>
        <w:tabs>
          <w:tab w:val="left" w:pos="6810"/>
        </w:tabs>
        <w:spacing w:line="276" w:lineRule="auto"/>
        <w:ind w:firstLine="0"/>
        <w:mirrorIndents/>
      </w:pPr>
    </w:p>
    <w:p w14:paraId="3AF371A0" w14:textId="0AFA6C8F" w:rsidR="006D70F5" w:rsidRDefault="006D70F5" w:rsidP="00ED4F76">
      <w:pPr>
        <w:tabs>
          <w:tab w:val="left" w:pos="6810"/>
        </w:tabs>
        <w:spacing w:line="276" w:lineRule="auto"/>
        <w:ind w:firstLine="0"/>
        <w:mirrorIndents/>
      </w:pPr>
    </w:p>
    <w:p w14:paraId="44236452" w14:textId="1C8B8A4F" w:rsidR="006D70F5" w:rsidRDefault="006D70F5" w:rsidP="00ED4F76">
      <w:pPr>
        <w:tabs>
          <w:tab w:val="left" w:pos="6810"/>
        </w:tabs>
        <w:spacing w:line="276" w:lineRule="auto"/>
        <w:ind w:firstLine="0"/>
        <w:mirrorIndents/>
      </w:pPr>
    </w:p>
    <w:p w14:paraId="3045C640" w14:textId="77777777" w:rsidR="006D70F5" w:rsidRPr="000D5BF3" w:rsidRDefault="006D70F5" w:rsidP="00ED4F76">
      <w:pPr>
        <w:tabs>
          <w:tab w:val="left" w:pos="6810"/>
        </w:tabs>
        <w:spacing w:line="276" w:lineRule="auto"/>
        <w:ind w:firstLine="0"/>
        <w:mirrorIndents/>
      </w:pPr>
      <w:bookmarkStart w:id="2" w:name="_GoBack"/>
      <w:bookmarkEnd w:id="2"/>
    </w:p>
    <w:sectPr w:rsidR="006D70F5" w:rsidRPr="000D5BF3" w:rsidSect="0054258E">
      <w:headerReference w:type="default" r:id="rId10"/>
      <w:pgSz w:w="11906" w:h="16838"/>
      <w:pgMar w:top="1134" w:right="567" w:bottom="1134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BC82" w14:textId="77777777" w:rsidR="00900CC8" w:rsidRDefault="00900CC8" w:rsidP="004466D4">
      <w:pPr>
        <w:spacing w:line="240" w:lineRule="auto"/>
      </w:pPr>
      <w:r>
        <w:separator/>
      </w:r>
    </w:p>
  </w:endnote>
  <w:endnote w:type="continuationSeparator" w:id="0">
    <w:p w14:paraId="6E382099" w14:textId="77777777" w:rsidR="00900CC8" w:rsidRDefault="00900CC8" w:rsidP="00446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3DCE" w14:textId="77777777" w:rsidR="00900CC8" w:rsidRDefault="00900CC8" w:rsidP="004466D4">
      <w:pPr>
        <w:spacing w:line="240" w:lineRule="auto"/>
      </w:pPr>
      <w:r>
        <w:separator/>
      </w:r>
    </w:p>
  </w:footnote>
  <w:footnote w:type="continuationSeparator" w:id="0">
    <w:p w14:paraId="7E7CC3FF" w14:textId="77777777" w:rsidR="00900CC8" w:rsidRDefault="00900CC8" w:rsidP="00446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579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EA9132" w14:textId="4F1680A5" w:rsidR="005D5991" w:rsidRPr="00B478F7" w:rsidRDefault="0019458B">
        <w:pPr>
          <w:pStyle w:val="a7"/>
          <w:jc w:val="center"/>
          <w:rPr>
            <w:sz w:val="24"/>
            <w:szCs w:val="24"/>
          </w:rPr>
        </w:pPr>
        <w:r w:rsidRPr="00B478F7">
          <w:rPr>
            <w:sz w:val="24"/>
            <w:szCs w:val="24"/>
          </w:rPr>
          <w:fldChar w:fldCharType="begin"/>
        </w:r>
        <w:r w:rsidR="005D5991" w:rsidRPr="00B478F7">
          <w:rPr>
            <w:sz w:val="24"/>
            <w:szCs w:val="24"/>
          </w:rPr>
          <w:instrText>PAGE   \* MERGEFORMAT</w:instrText>
        </w:r>
        <w:r w:rsidRPr="00B478F7">
          <w:rPr>
            <w:sz w:val="24"/>
            <w:szCs w:val="24"/>
          </w:rPr>
          <w:fldChar w:fldCharType="separate"/>
        </w:r>
        <w:r w:rsidR="006D70F5">
          <w:rPr>
            <w:noProof/>
            <w:sz w:val="24"/>
            <w:szCs w:val="24"/>
          </w:rPr>
          <w:t>2</w:t>
        </w:r>
        <w:r w:rsidRPr="00B478F7">
          <w:rPr>
            <w:sz w:val="24"/>
            <w:szCs w:val="24"/>
          </w:rPr>
          <w:fldChar w:fldCharType="end"/>
        </w:r>
      </w:p>
    </w:sdtContent>
  </w:sdt>
  <w:p w14:paraId="3AD10035" w14:textId="77777777" w:rsidR="005D5991" w:rsidRDefault="005D5991" w:rsidP="00B478F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E91"/>
    <w:multiLevelType w:val="hybridMultilevel"/>
    <w:tmpl w:val="B8B6B7F6"/>
    <w:lvl w:ilvl="0" w:tplc="CF0EDCF4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159"/>
    <w:multiLevelType w:val="hybridMultilevel"/>
    <w:tmpl w:val="26423112"/>
    <w:lvl w:ilvl="0" w:tplc="79F29E80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AA11197"/>
    <w:multiLevelType w:val="hybridMultilevel"/>
    <w:tmpl w:val="CE10C0D6"/>
    <w:lvl w:ilvl="0" w:tplc="AF6AF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10BBA"/>
    <w:multiLevelType w:val="hybridMultilevel"/>
    <w:tmpl w:val="6234CF56"/>
    <w:lvl w:ilvl="0" w:tplc="CB062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8"/>
    <w:rsid w:val="00033A83"/>
    <w:rsid w:val="000C5D8C"/>
    <w:rsid w:val="000D5BF3"/>
    <w:rsid w:val="00124354"/>
    <w:rsid w:val="001321EF"/>
    <w:rsid w:val="0014563A"/>
    <w:rsid w:val="00176D16"/>
    <w:rsid w:val="00185CFF"/>
    <w:rsid w:val="0019458B"/>
    <w:rsid w:val="001B666C"/>
    <w:rsid w:val="00235843"/>
    <w:rsid w:val="00273818"/>
    <w:rsid w:val="003047B4"/>
    <w:rsid w:val="003B7467"/>
    <w:rsid w:val="004466D4"/>
    <w:rsid w:val="004A54C9"/>
    <w:rsid w:val="004C7FC5"/>
    <w:rsid w:val="0054258E"/>
    <w:rsid w:val="0057758E"/>
    <w:rsid w:val="005C5C3B"/>
    <w:rsid w:val="005D5991"/>
    <w:rsid w:val="00650596"/>
    <w:rsid w:val="006A0D91"/>
    <w:rsid w:val="006D1C6F"/>
    <w:rsid w:val="006D49BF"/>
    <w:rsid w:val="006D59D5"/>
    <w:rsid w:val="006D5C9E"/>
    <w:rsid w:val="006D70F5"/>
    <w:rsid w:val="006D73B7"/>
    <w:rsid w:val="006E0446"/>
    <w:rsid w:val="00744466"/>
    <w:rsid w:val="007C6ACB"/>
    <w:rsid w:val="00805CC1"/>
    <w:rsid w:val="008557B4"/>
    <w:rsid w:val="00892ED5"/>
    <w:rsid w:val="008D4B0A"/>
    <w:rsid w:val="00900CC8"/>
    <w:rsid w:val="00906892"/>
    <w:rsid w:val="00931253"/>
    <w:rsid w:val="00991564"/>
    <w:rsid w:val="009C7C48"/>
    <w:rsid w:val="00A67CD6"/>
    <w:rsid w:val="00B35724"/>
    <w:rsid w:val="00B45541"/>
    <w:rsid w:val="00B478F7"/>
    <w:rsid w:val="00C726BF"/>
    <w:rsid w:val="00C7774F"/>
    <w:rsid w:val="00C95F08"/>
    <w:rsid w:val="00CA4062"/>
    <w:rsid w:val="00CC505B"/>
    <w:rsid w:val="00D47291"/>
    <w:rsid w:val="00D53294"/>
    <w:rsid w:val="00D616D4"/>
    <w:rsid w:val="00DC1BE3"/>
    <w:rsid w:val="00DE35D3"/>
    <w:rsid w:val="00E262A0"/>
    <w:rsid w:val="00E819B1"/>
    <w:rsid w:val="00E910BF"/>
    <w:rsid w:val="00EB1EF4"/>
    <w:rsid w:val="00ED4F76"/>
    <w:rsid w:val="00F12DA6"/>
    <w:rsid w:val="00F1368C"/>
    <w:rsid w:val="00F22A36"/>
    <w:rsid w:val="00F26D2A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D3C5"/>
  <w15:docId w15:val="{DB5280E2-8F29-4052-9D49-A917B0F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6C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A0D91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B666C"/>
    <w:pPr>
      <w:widowControl w:val="0"/>
      <w:autoSpaceDE w:val="0"/>
      <w:autoSpaceDN w:val="0"/>
      <w:spacing w:line="240" w:lineRule="auto"/>
      <w:ind w:left="102" w:firstLine="0"/>
      <w:jc w:val="both"/>
    </w:pPr>
    <w:rPr>
      <w:rFonts w:eastAsia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B666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B666C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B666C"/>
    <w:pPr>
      <w:ind w:left="720"/>
      <w:contextualSpacing/>
    </w:pPr>
  </w:style>
  <w:style w:type="paragraph" w:customStyle="1" w:styleId="ConsPlusTitle">
    <w:name w:val="ConsPlusTitle"/>
    <w:rsid w:val="001B6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4466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D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66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D4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0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36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D2E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2E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2E38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2E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2E3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6D49B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0"/>
    <w:uiPriority w:val="99"/>
    <w:unhideWhenUsed/>
    <w:rsid w:val="00DE35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4-02-13/52-rz-ob-osobennostyah-regulirovaniya-imushhestvennyh-prav-v-otnoshenii-beshozyajnyh-dvizhimyh-veshhej-raspolozhennyh-na-obektah-nedvizhimogo-imushhestva-nahodyashhihsya-na-territorii-donetskoj-narod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896F-AC5A-478C-A2D8-8D43E2C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ДНР;днр</dc:creator>
  <cp:keywords/>
  <dc:description/>
  <cp:lastModifiedBy>VAD</cp:lastModifiedBy>
  <cp:revision>3</cp:revision>
  <cp:lastPrinted>2024-02-14T09:09:00Z</cp:lastPrinted>
  <dcterms:created xsi:type="dcterms:W3CDTF">2024-04-18T13:07:00Z</dcterms:created>
  <dcterms:modified xsi:type="dcterms:W3CDTF">2024-04-18T13:11:00Z</dcterms:modified>
</cp:coreProperties>
</file>