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AB037" w14:textId="77777777" w:rsidR="00343ED6" w:rsidRPr="00712235" w:rsidRDefault="00343ED6" w:rsidP="00343E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eastAsia="MS Mincho"/>
          <w:i/>
          <w:kern w:val="3"/>
          <w:sz w:val="20"/>
          <w:shd w:val="clear" w:color="auto" w:fill="FFFFFF"/>
          <w:lang w:eastAsia="zh-CN" w:bidi="hi-IN"/>
        </w:rPr>
      </w:pPr>
      <w:r w:rsidRPr="00712235">
        <w:rPr>
          <w:rFonts w:eastAsia="MS Mincho"/>
          <w:i/>
          <w:noProof/>
          <w:kern w:val="3"/>
          <w:sz w:val="20"/>
          <w:bdr w:val="nil"/>
          <w:shd w:val="clear" w:color="auto" w:fill="FFFFFF"/>
        </w:rPr>
        <w:drawing>
          <wp:inline distT="0" distB="0" distL="0" distR="0" wp14:anchorId="1630FDFC" wp14:editId="708C733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6F457" w14:textId="77777777" w:rsidR="00343ED6" w:rsidRPr="00712235" w:rsidRDefault="00343ED6" w:rsidP="00343ED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712235"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45887696" w14:textId="77777777" w:rsidR="00343ED6" w:rsidRPr="00712235" w:rsidRDefault="00343ED6" w:rsidP="00343ED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712235"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1F3A2F30" w14:textId="77777777" w:rsidR="00343ED6" w:rsidRPr="00343ED6" w:rsidRDefault="00343ED6" w:rsidP="00343ED6">
      <w:pPr>
        <w:spacing w:line="276" w:lineRule="auto"/>
        <w:jc w:val="center"/>
        <w:rPr>
          <w:b/>
          <w:caps/>
          <w:noProof/>
          <w:sz w:val="24"/>
          <w:szCs w:val="18"/>
          <w:shd w:val="clear" w:color="auto" w:fill="FFFFFF"/>
        </w:rPr>
      </w:pPr>
    </w:p>
    <w:p w14:paraId="1835DD96" w14:textId="77777777" w:rsidR="002A5DA0" w:rsidRPr="00343ED6" w:rsidRDefault="002A5DA0" w:rsidP="00C140DE">
      <w:pPr>
        <w:spacing w:line="276" w:lineRule="auto"/>
        <w:jc w:val="center"/>
        <w:rPr>
          <w:b/>
          <w:noProof/>
          <w:color w:val="000000"/>
          <w:sz w:val="24"/>
          <w:szCs w:val="24"/>
          <w:shd w:val="clear" w:color="auto" w:fill="FFFFFF"/>
        </w:rPr>
      </w:pPr>
    </w:p>
    <w:p w14:paraId="6582868D" w14:textId="77777777" w:rsidR="00F1274C" w:rsidRPr="002A5DA0" w:rsidRDefault="00D44FBB" w:rsidP="00C140DE">
      <w:pPr>
        <w:spacing w:line="276" w:lineRule="auto"/>
        <w:jc w:val="center"/>
        <w:rPr>
          <w:b/>
          <w:szCs w:val="28"/>
        </w:rPr>
      </w:pPr>
      <w:r w:rsidRPr="002A5DA0">
        <w:rPr>
          <w:b/>
          <w:szCs w:val="28"/>
        </w:rPr>
        <w:t>О</w:t>
      </w:r>
      <w:r w:rsidR="00F1274C" w:rsidRPr="002A5DA0">
        <w:rPr>
          <w:b/>
          <w:szCs w:val="28"/>
        </w:rPr>
        <w:t xml:space="preserve">Б ОСОБЕННОСТЯХ РЕГУЛИРОВАНИЯ ЛЕСНЫХ ОТНОШЕНИЙ </w:t>
      </w:r>
      <w:r w:rsidR="00E52B0F" w:rsidRPr="002A5DA0">
        <w:rPr>
          <w:b/>
          <w:szCs w:val="28"/>
        </w:rPr>
        <w:br/>
      </w:r>
      <w:r w:rsidR="00F1274C" w:rsidRPr="002A5DA0">
        <w:rPr>
          <w:b/>
          <w:szCs w:val="28"/>
        </w:rPr>
        <w:t xml:space="preserve">НА ТЕРРИТОРИИ </w:t>
      </w:r>
      <w:r w:rsidR="00F1274C" w:rsidRPr="002A5DA0">
        <w:rPr>
          <w:b/>
          <w:bCs/>
          <w:color w:val="000000"/>
          <w:szCs w:val="28"/>
        </w:rPr>
        <w:t>ДОНЕЦКОЙ НАРОДНОЙ РЕСПУБЛИКИ</w:t>
      </w:r>
    </w:p>
    <w:p w14:paraId="5B70BEDD" w14:textId="77777777" w:rsidR="00C1384A" w:rsidRPr="00343ED6" w:rsidRDefault="00C1384A" w:rsidP="00343ED6">
      <w:pPr>
        <w:spacing w:line="276" w:lineRule="auto"/>
        <w:jc w:val="center"/>
        <w:rPr>
          <w:b/>
          <w:sz w:val="24"/>
          <w:szCs w:val="24"/>
        </w:rPr>
      </w:pPr>
    </w:p>
    <w:p w14:paraId="0F5716DB" w14:textId="77777777" w:rsidR="005973E7" w:rsidRPr="00343ED6" w:rsidRDefault="005973E7" w:rsidP="00FC4310">
      <w:pPr>
        <w:spacing w:line="276" w:lineRule="auto"/>
        <w:jc w:val="center"/>
        <w:rPr>
          <w:b/>
          <w:sz w:val="24"/>
          <w:szCs w:val="24"/>
        </w:rPr>
      </w:pPr>
    </w:p>
    <w:p w14:paraId="42475F1B" w14:textId="71FE76B4" w:rsidR="00343ED6" w:rsidRPr="00712235" w:rsidRDefault="00343ED6" w:rsidP="00343ED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zCs w:val="28"/>
          <w:bdr w:val="nil"/>
          <w:lang w:eastAsia="ja-JP"/>
        </w:rPr>
      </w:pPr>
      <w:r w:rsidRPr="00712235">
        <w:rPr>
          <w:rFonts w:eastAsia="MS Mincho"/>
          <w:b/>
          <w:szCs w:val="28"/>
          <w:bdr w:val="nil"/>
          <w:lang w:eastAsia="ja-JP"/>
        </w:rPr>
        <w:t xml:space="preserve">Принят Постановлением Народного Совета </w:t>
      </w:r>
      <w:r w:rsidR="00B5159C" w:rsidRPr="0057318C">
        <w:rPr>
          <w:rFonts w:eastAsia="MS Mincho"/>
          <w:b/>
          <w:szCs w:val="28"/>
          <w:bdr w:val="nil"/>
          <w:lang w:eastAsia="ja-JP"/>
        </w:rPr>
        <w:t>7</w:t>
      </w:r>
      <w:r w:rsidRPr="00712235">
        <w:rPr>
          <w:rFonts w:eastAsia="MS Mincho"/>
          <w:b/>
          <w:szCs w:val="28"/>
          <w:bdr w:val="nil"/>
          <w:lang w:eastAsia="ja-JP"/>
        </w:rPr>
        <w:t xml:space="preserve"> </w:t>
      </w:r>
      <w:r w:rsidR="00B5159C">
        <w:rPr>
          <w:rFonts w:eastAsia="MS Mincho"/>
          <w:b/>
          <w:szCs w:val="28"/>
          <w:bdr w:val="nil"/>
          <w:lang w:eastAsia="ja-JP"/>
        </w:rPr>
        <w:t>июня</w:t>
      </w:r>
      <w:r w:rsidRPr="00712235">
        <w:rPr>
          <w:rFonts w:eastAsia="MS Mincho"/>
          <w:b/>
          <w:szCs w:val="28"/>
          <w:bdr w:val="nil"/>
          <w:lang w:eastAsia="ja-JP"/>
        </w:rPr>
        <w:t xml:space="preserve"> 2024 года</w:t>
      </w:r>
    </w:p>
    <w:p w14:paraId="330E2FAA" w14:textId="33945795" w:rsidR="00343ED6" w:rsidRPr="00343ED6" w:rsidRDefault="00343ED6" w:rsidP="00343ED6">
      <w:pPr>
        <w:spacing w:line="276" w:lineRule="auto"/>
        <w:jc w:val="center"/>
        <w:rPr>
          <w:b/>
          <w:sz w:val="24"/>
          <w:szCs w:val="24"/>
        </w:rPr>
      </w:pPr>
    </w:p>
    <w:p w14:paraId="730A75F4" w14:textId="77777777" w:rsidR="00343ED6" w:rsidRPr="00B5159C" w:rsidRDefault="00343ED6" w:rsidP="00FC4310">
      <w:pPr>
        <w:spacing w:line="276" w:lineRule="auto"/>
        <w:jc w:val="center"/>
        <w:rPr>
          <w:b/>
          <w:sz w:val="24"/>
          <w:szCs w:val="24"/>
        </w:rPr>
      </w:pPr>
    </w:p>
    <w:p w14:paraId="1B14789F" w14:textId="5E881783" w:rsidR="00AB68EF" w:rsidRPr="00FC4310" w:rsidRDefault="00644E69" w:rsidP="00DE7DC1">
      <w:pPr>
        <w:spacing w:after="360" w:line="276" w:lineRule="auto"/>
        <w:ind w:firstLine="851"/>
        <w:rPr>
          <w:szCs w:val="28"/>
        </w:rPr>
      </w:pPr>
      <w:r w:rsidRPr="00FC4310">
        <w:rPr>
          <w:szCs w:val="28"/>
        </w:rPr>
        <w:t xml:space="preserve">Настоящий Закон определяет </w:t>
      </w:r>
      <w:r w:rsidR="00DB45E5" w:rsidRPr="00FC4310">
        <w:rPr>
          <w:szCs w:val="28"/>
        </w:rPr>
        <w:t>особенности регулировани</w:t>
      </w:r>
      <w:r w:rsidR="006E36CD" w:rsidRPr="00FC4310">
        <w:rPr>
          <w:szCs w:val="28"/>
        </w:rPr>
        <w:t>я</w:t>
      </w:r>
      <w:r w:rsidR="00DB45E5" w:rsidRPr="00FC4310">
        <w:rPr>
          <w:szCs w:val="28"/>
        </w:rPr>
        <w:t xml:space="preserve"> лесных отношений на территории </w:t>
      </w:r>
      <w:bookmarkStart w:id="0" w:name="_Hlk140592802"/>
      <w:r w:rsidR="00F1274C" w:rsidRPr="00FC4310">
        <w:rPr>
          <w:szCs w:val="28"/>
        </w:rPr>
        <w:t>Донецкой Народной Республики</w:t>
      </w:r>
      <w:r w:rsidR="0093133E" w:rsidRPr="00FC4310">
        <w:rPr>
          <w:szCs w:val="28"/>
        </w:rPr>
        <w:t xml:space="preserve"> </w:t>
      </w:r>
      <w:bookmarkEnd w:id="0"/>
      <w:r w:rsidR="00DB45E5" w:rsidRPr="00FC4310">
        <w:rPr>
          <w:szCs w:val="28"/>
        </w:rPr>
        <w:t xml:space="preserve">на переходный период </w:t>
      </w:r>
      <w:r w:rsidR="00D44FBB" w:rsidRPr="00FC4310">
        <w:rPr>
          <w:szCs w:val="28"/>
        </w:rPr>
        <w:t>до 1 января 2026</w:t>
      </w:r>
      <w:r w:rsidR="0025043D" w:rsidRPr="00FC4310">
        <w:rPr>
          <w:szCs w:val="28"/>
        </w:rPr>
        <w:t xml:space="preserve"> года </w:t>
      </w:r>
      <w:r w:rsidR="00DB45E5" w:rsidRPr="00FC4310">
        <w:rPr>
          <w:szCs w:val="28"/>
        </w:rPr>
        <w:t xml:space="preserve">в соответствии с </w:t>
      </w:r>
      <w:r w:rsidR="00D44FBB" w:rsidRPr="00FC4310">
        <w:rPr>
          <w:szCs w:val="28"/>
        </w:rPr>
        <w:t xml:space="preserve">частью 2 статьи 25 </w:t>
      </w:r>
      <w:hyperlink r:id="rId9" w:history="1">
        <w:r w:rsidR="00D44FBB" w:rsidRPr="000A6C1B">
          <w:rPr>
            <w:rStyle w:val="af0"/>
            <w:szCs w:val="28"/>
          </w:rPr>
          <w:t xml:space="preserve">Федерального конституционного закона </w:t>
        </w:r>
        <w:r w:rsidR="00F1274C" w:rsidRPr="000A6C1B">
          <w:rPr>
            <w:rStyle w:val="af0"/>
            <w:szCs w:val="28"/>
          </w:rPr>
          <w:t>от 4 октября 2022 года № 5-ФКЗ «</w:t>
        </w:r>
        <w:r w:rsidR="00E52B0F" w:rsidRPr="000A6C1B">
          <w:rPr>
            <w:rStyle w:val="af0"/>
            <w:szCs w:val="28"/>
          </w:rPr>
          <w:t>О</w:t>
        </w:r>
        <w:r w:rsidR="00FC4310" w:rsidRPr="000A6C1B">
          <w:rPr>
            <w:rStyle w:val="af0"/>
            <w:bCs/>
            <w:szCs w:val="28"/>
          </w:rPr>
          <w:t xml:space="preserve"> </w:t>
        </w:r>
        <w:r w:rsidR="00E52B0F" w:rsidRPr="000A6C1B">
          <w:rPr>
            <w:rStyle w:val="af0"/>
            <w:bCs/>
            <w:szCs w:val="28"/>
          </w:rPr>
          <w:t xml:space="preserve">принятии </w:t>
        </w:r>
        <w:r w:rsidR="00E52B0F" w:rsidRPr="000A6C1B">
          <w:rPr>
            <w:rStyle w:val="af0"/>
            <w:bCs/>
            <w:szCs w:val="28"/>
          </w:rPr>
          <w:br/>
          <w:t xml:space="preserve">в Российскую Федерацию Донецкой Народной Республики и образовании </w:t>
        </w:r>
        <w:r w:rsidR="00E52B0F" w:rsidRPr="000A6C1B">
          <w:rPr>
            <w:rStyle w:val="af0"/>
            <w:bCs/>
            <w:szCs w:val="28"/>
          </w:rPr>
          <w:br/>
          <w:t xml:space="preserve">в составе Российской Федерации нового субъекта </w:t>
        </w:r>
        <w:r w:rsidR="005B2FFA" w:rsidRPr="000A6C1B">
          <w:rPr>
            <w:rStyle w:val="af0"/>
            <w:bCs/>
            <w:szCs w:val="28"/>
          </w:rPr>
          <w:t xml:space="preserve">– </w:t>
        </w:r>
        <w:r w:rsidR="00E52B0F" w:rsidRPr="000A6C1B">
          <w:rPr>
            <w:rStyle w:val="af0"/>
            <w:bCs/>
            <w:szCs w:val="28"/>
          </w:rPr>
          <w:t>Донецкой Народной Республики</w:t>
        </w:r>
        <w:r w:rsidR="00F1274C" w:rsidRPr="000A6C1B">
          <w:rPr>
            <w:rStyle w:val="af0"/>
            <w:szCs w:val="28"/>
          </w:rPr>
          <w:t>»</w:t>
        </w:r>
      </w:hyperlink>
      <w:r w:rsidR="00F1274C" w:rsidRPr="00FC4310">
        <w:rPr>
          <w:szCs w:val="28"/>
        </w:rPr>
        <w:t xml:space="preserve"> (далее – Федеральный конституционный закон)</w:t>
      </w:r>
      <w:r w:rsidR="00D03BED" w:rsidRPr="00FC4310">
        <w:rPr>
          <w:szCs w:val="28"/>
        </w:rPr>
        <w:t>.</w:t>
      </w:r>
    </w:p>
    <w:p w14:paraId="7B6433EA" w14:textId="77777777" w:rsidR="009F2FF9" w:rsidRDefault="00516FD7" w:rsidP="00DE7DC1">
      <w:pPr>
        <w:spacing w:after="360" w:line="276" w:lineRule="auto"/>
        <w:ind w:firstLine="851"/>
        <w:rPr>
          <w:b/>
          <w:szCs w:val="28"/>
        </w:rPr>
      </w:pPr>
      <w:r w:rsidRPr="00562843">
        <w:rPr>
          <w:bCs/>
          <w:szCs w:val="28"/>
        </w:rPr>
        <w:t>Статья</w:t>
      </w:r>
      <w:r w:rsidR="00644E69" w:rsidRPr="00562843">
        <w:rPr>
          <w:bCs/>
          <w:szCs w:val="28"/>
        </w:rPr>
        <w:t xml:space="preserve"> 1</w:t>
      </w:r>
      <w:r w:rsidRPr="00562843">
        <w:rPr>
          <w:bCs/>
          <w:szCs w:val="28"/>
        </w:rPr>
        <w:t>.</w:t>
      </w:r>
      <w:r w:rsidRPr="00FC4310">
        <w:rPr>
          <w:b/>
          <w:szCs w:val="28"/>
        </w:rPr>
        <w:t xml:space="preserve"> </w:t>
      </w:r>
      <w:r w:rsidR="00644E69" w:rsidRPr="00FC4310">
        <w:rPr>
          <w:b/>
          <w:szCs w:val="28"/>
        </w:rPr>
        <w:t xml:space="preserve">Правовая основа регулирования лесных отношений </w:t>
      </w:r>
      <w:r w:rsidR="003B163D" w:rsidRPr="00FC4310">
        <w:rPr>
          <w:b/>
          <w:szCs w:val="28"/>
        </w:rPr>
        <w:br/>
      </w:r>
      <w:r w:rsidR="00644E69" w:rsidRPr="00FC4310">
        <w:rPr>
          <w:b/>
          <w:szCs w:val="28"/>
        </w:rPr>
        <w:t xml:space="preserve">на территории </w:t>
      </w:r>
      <w:r w:rsidR="00F1274C" w:rsidRPr="00FC4310">
        <w:rPr>
          <w:b/>
          <w:szCs w:val="28"/>
        </w:rPr>
        <w:t xml:space="preserve">Донецкой Народной Республики </w:t>
      </w:r>
    </w:p>
    <w:p w14:paraId="4E289523" w14:textId="1DC7EA15" w:rsidR="005C0C83" w:rsidRPr="009F2FF9" w:rsidRDefault="00760C41" w:rsidP="00DE7DC1">
      <w:pPr>
        <w:spacing w:after="360" w:line="276" w:lineRule="auto"/>
        <w:ind w:firstLine="851"/>
        <w:rPr>
          <w:b/>
          <w:szCs w:val="28"/>
        </w:rPr>
      </w:pPr>
      <w:r w:rsidRPr="00FC4310">
        <w:rPr>
          <w:szCs w:val="28"/>
        </w:rPr>
        <w:t xml:space="preserve">Правовую основу регулирования лесных отношений на территории </w:t>
      </w:r>
      <w:r w:rsidR="00F1274C" w:rsidRPr="00FC4310">
        <w:rPr>
          <w:szCs w:val="28"/>
        </w:rPr>
        <w:t xml:space="preserve">Донецкой Народной Республики </w:t>
      </w:r>
      <w:r w:rsidRPr="00FC4310">
        <w:rPr>
          <w:szCs w:val="28"/>
        </w:rPr>
        <w:t xml:space="preserve">составляют </w:t>
      </w:r>
      <w:hyperlink r:id="rId10" w:history="1">
        <w:r w:rsidRPr="000A6C1B">
          <w:rPr>
            <w:rStyle w:val="af0"/>
            <w:szCs w:val="28"/>
          </w:rPr>
          <w:t>Конституция Российской Федерации</w:t>
        </w:r>
      </w:hyperlink>
      <w:r w:rsidRPr="00FC4310">
        <w:rPr>
          <w:szCs w:val="28"/>
        </w:rPr>
        <w:t>, Федеральный конституционный закон</w:t>
      </w:r>
      <w:r w:rsidR="00F1274C" w:rsidRPr="00FC4310">
        <w:rPr>
          <w:szCs w:val="28"/>
        </w:rPr>
        <w:t>,</w:t>
      </w:r>
      <w:r w:rsidRPr="00FC4310">
        <w:rPr>
          <w:szCs w:val="28"/>
        </w:rPr>
        <w:t xml:space="preserve"> </w:t>
      </w:r>
      <w:hyperlink r:id="rId11" w:history="1">
        <w:r w:rsidR="00D03BED" w:rsidRPr="000A6C1B">
          <w:rPr>
            <w:rStyle w:val="af0"/>
            <w:szCs w:val="28"/>
          </w:rPr>
          <w:t>Конституция Донецкой Народной Республики</w:t>
        </w:r>
      </w:hyperlink>
      <w:r w:rsidR="00D03BED" w:rsidRPr="00FC4310">
        <w:rPr>
          <w:szCs w:val="28"/>
        </w:rPr>
        <w:t xml:space="preserve">, </w:t>
      </w:r>
      <w:hyperlink r:id="rId12" w:history="1">
        <w:r w:rsidRPr="000A6C1B">
          <w:rPr>
            <w:rStyle w:val="af0"/>
            <w:szCs w:val="28"/>
          </w:rPr>
          <w:t>Лесной кодекс Российской Федерации</w:t>
        </w:r>
      </w:hyperlink>
      <w:r w:rsidRPr="00FC4310">
        <w:rPr>
          <w:szCs w:val="28"/>
        </w:rPr>
        <w:t xml:space="preserve">, </w:t>
      </w:r>
      <w:r w:rsidR="00186182" w:rsidRPr="00FC4310">
        <w:rPr>
          <w:szCs w:val="28"/>
        </w:rPr>
        <w:t xml:space="preserve">другие </w:t>
      </w:r>
      <w:r w:rsidRPr="00FC4310">
        <w:rPr>
          <w:szCs w:val="28"/>
        </w:rPr>
        <w:t>федеральные законы, указы Президента Российской Федерации, постановления Правительства Российской Федерации</w:t>
      </w:r>
      <w:r w:rsidR="005F6C6D" w:rsidRPr="00FC4310">
        <w:rPr>
          <w:szCs w:val="28"/>
        </w:rPr>
        <w:t xml:space="preserve"> и иные нормативные правовые акты</w:t>
      </w:r>
      <w:r w:rsidRPr="00FC4310">
        <w:rPr>
          <w:szCs w:val="28"/>
        </w:rPr>
        <w:t xml:space="preserve"> </w:t>
      </w:r>
      <w:r w:rsidR="005F6C6D" w:rsidRPr="00FC4310">
        <w:rPr>
          <w:szCs w:val="28"/>
        </w:rPr>
        <w:t xml:space="preserve">Российской Федерации, </w:t>
      </w:r>
      <w:r w:rsidRPr="00FC4310">
        <w:rPr>
          <w:szCs w:val="28"/>
        </w:rPr>
        <w:t xml:space="preserve">а </w:t>
      </w:r>
      <w:r w:rsidRPr="001557AA">
        <w:rPr>
          <w:szCs w:val="28"/>
        </w:rPr>
        <w:t xml:space="preserve">также нормативные правовые акты </w:t>
      </w:r>
      <w:r w:rsidR="00F1274C" w:rsidRPr="001557AA">
        <w:rPr>
          <w:szCs w:val="28"/>
        </w:rPr>
        <w:t xml:space="preserve">Донецкой Народной Республики </w:t>
      </w:r>
      <w:r w:rsidRPr="001557AA">
        <w:rPr>
          <w:szCs w:val="28"/>
        </w:rPr>
        <w:t>с учетом особенностей, установленных</w:t>
      </w:r>
      <w:r w:rsidR="005C0C83" w:rsidRPr="001557AA">
        <w:rPr>
          <w:szCs w:val="28"/>
        </w:rPr>
        <w:t xml:space="preserve"> в соответствии с</w:t>
      </w:r>
      <w:r w:rsidRPr="001557AA">
        <w:rPr>
          <w:szCs w:val="28"/>
        </w:rPr>
        <w:t xml:space="preserve"> настоящим Законом.</w:t>
      </w:r>
    </w:p>
    <w:p w14:paraId="05EE46BF" w14:textId="77777777" w:rsidR="005C0C83" w:rsidRPr="001557AA" w:rsidRDefault="007F6E86" w:rsidP="00DE7DC1">
      <w:pPr>
        <w:spacing w:after="360" w:line="276" w:lineRule="auto"/>
        <w:ind w:firstLine="709"/>
      </w:pPr>
      <w:r>
        <w:rPr>
          <w:b/>
          <w:szCs w:val="28"/>
        </w:rPr>
        <w:br w:type="page"/>
      </w:r>
      <w:r w:rsidR="005C0C83" w:rsidRPr="001557AA">
        <w:rPr>
          <w:bCs/>
          <w:szCs w:val="28"/>
        </w:rPr>
        <w:lastRenderedPageBreak/>
        <w:t>Статья 2.</w:t>
      </w:r>
      <w:r w:rsidR="005C0C83" w:rsidRPr="001557AA">
        <w:rPr>
          <w:b/>
          <w:szCs w:val="28"/>
        </w:rPr>
        <w:t xml:space="preserve"> </w:t>
      </w:r>
      <w:r w:rsidR="005C0C83" w:rsidRPr="001557AA">
        <w:rPr>
          <w:b/>
        </w:rPr>
        <w:t xml:space="preserve">Особенности предоставления гражданам и юридическим лицам лесных участков в постоянное (бессрочное) пользование, аренду или безвозмездное пользование </w:t>
      </w:r>
    </w:p>
    <w:p w14:paraId="211CB780" w14:textId="77777777" w:rsidR="005C0C83" w:rsidRPr="005C0C83" w:rsidRDefault="005C0C83" w:rsidP="00DE7DC1">
      <w:pPr>
        <w:spacing w:after="360" w:line="276" w:lineRule="auto"/>
        <w:ind w:firstLine="709"/>
      </w:pPr>
      <w:r w:rsidRPr="001557AA">
        <w:t xml:space="preserve">Граждане и юридические лица, которые осуществляют использование лесов на территории Донецкой Народной Республики и которым лесные участки и лесные земельные участки предоставлены в постоянное пользование или во временное долгосрочное пользование до дня вступления в силу Федерального конституционного закона на основании документов </w:t>
      </w:r>
      <w:r w:rsidRPr="001557AA">
        <w:br/>
        <w:t xml:space="preserve">о предоставлении лесных участков и лесных земельных участков в постоянное пользование или во временное долгосрочное пользование, действующих на день </w:t>
      </w:r>
      <w:r w:rsidR="00741E01" w:rsidRPr="001557AA">
        <w:t xml:space="preserve">принятия </w:t>
      </w:r>
      <w:r w:rsidRPr="001557AA">
        <w:t xml:space="preserve">в Российскую Федерацию Донецкой Народной Республики </w:t>
      </w:r>
      <w:r w:rsidRPr="001557AA">
        <w:br/>
        <w:t xml:space="preserve">и образовании в составе Российской Федерации нового субъекта </w:t>
      </w:r>
      <w:r w:rsidR="00741E01" w:rsidRPr="001557AA">
        <w:t xml:space="preserve">– </w:t>
      </w:r>
      <w:r w:rsidRPr="001557AA">
        <w:t>Донецкой Народной Республики, вправе получить лесные участки в постоянное (бессрочное) пользование, заключить без проведения аукционов договоры аренды или безвозмездного пользования лесными участками, если иное не предусмотрено федеральными законами и законами Донецкой Народной Республики.</w:t>
      </w:r>
    </w:p>
    <w:p w14:paraId="65B8601F" w14:textId="77777777" w:rsidR="00D44FBB" w:rsidRPr="00243780" w:rsidRDefault="00F53777" w:rsidP="00DE7DC1">
      <w:pPr>
        <w:spacing w:after="360" w:line="276" w:lineRule="auto"/>
        <w:ind w:firstLine="709"/>
        <w:rPr>
          <w:b/>
          <w:szCs w:val="28"/>
        </w:rPr>
      </w:pPr>
      <w:r w:rsidRPr="00562843">
        <w:rPr>
          <w:bCs/>
          <w:szCs w:val="28"/>
        </w:rPr>
        <w:t>Статья 3.</w:t>
      </w:r>
      <w:r w:rsidRPr="00FC4310">
        <w:rPr>
          <w:b/>
          <w:szCs w:val="28"/>
        </w:rPr>
        <w:t xml:space="preserve"> </w:t>
      </w:r>
      <w:r w:rsidR="00D44FBB" w:rsidRPr="00FC4310">
        <w:rPr>
          <w:b/>
          <w:szCs w:val="28"/>
        </w:rPr>
        <w:t>Особенности использования</w:t>
      </w:r>
      <w:r w:rsidR="005F6C6D" w:rsidRPr="00FC4310">
        <w:rPr>
          <w:b/>
          <w:szCs w:val="28"/>
        </w:rPr>
        <w:t xml:space="preserve">, </w:t>
      </w:r>
      <w:r w:rsidR="00186182" w:rsidRPr="00FC4310">
        <w:rPr>
          <w:b/>
          <w:szCs w:val="28"/>
        </w:rPr>
        <w:t xml:space="preserve">охраны, </w:t>
      </w:r>
      <w:r w:rsidR="005F6C6D" w:rsidRPr="00FC4310">
        <w:rPr>
          <w:b/>
          <w:szCs w:val="28"/>
        </w:rPr>
        <w:t>защиты, воспроизводства лесов, лесоразведения</w:t>
      </w:r>
      <w:r w:rsidR="00554ADD" w:rsidRPr="00FC4310">
        <w:rPr>
          <w:b/>
          <w:szCs w:val="28"/>
        </w:rPr>
        <w:t>, осуществления</w:t>
      </w:r>
      <w:r w:rsidR="00186182" w:rsidRPr="00FC4310">
        <w:rPr>
          <w:b/>
          <w:szCs w:val="28"/>
        </w:rPr>
        <w:t xml:space="preserve"> мероприятий по </w:t>
      </w:r>
      <w:r w:rsidR="00186182" w:rsidRPr="00243780">
        <w:rPr>
          <w:b/>
          <w:szCs w:val="28"/>
        </w:rPr>
        <w:t>лесоустройству</w:t>
      </w:r>
    </w:p>
    <w:p w14:paraId="6D4C6F0F" w14:textId="77777777" w:rsidR="005C0C83" w:rsidRPr="00243780" w:rsidRDefault="005C0C83" w:rsidP="00C140DE">
      <w:pPr>
        <w:numPr>
          <w:ilvl w:val="0"/>
          <w:numId w:val="7"/>
        </w:numPr>
        <w:tabs>
          <w:tab w:val="left" w:pos="993"/>
        </w:tabs>
        <w:spacing w:after="360" w:line="276" w:lineRule="auto"/>
        <w:ind w:left="0" w:firstLine="709"/>
        <w:rPr>
          <w:szCs w:val="28"/>
        </w:rPr>
      </w:pPr>
      <w:r w:rsidRPr="00243780">
        <w:rPr>
          <w:szCs w:val="28"/>
        </w:rPr>
        <w:t xml:space="preserve">До проведения лесоустройства и подготовки лесоустроительной документации, а также утверждения лесного плана Донецкой Народной Республики и лесохозяйственных регламентов лесничеств использование лесов, осуществление мероприятий по сохранению лесов, управление в области использования, охраны, защиты, воспроизводства лесов и лесоразведения осуществляются на основании лесоустроительных материалов, действовавших </w:t>
      </w:r>
      <w:r w:rsidRPr="00243780">
        <w:rPr>
          <w:szCs w:val="28"/>
        </w:rPr>
        <w:br/>
        <w:t xml:space="preserve">на день принятия в Российскую Федерацию Донецкой Народной Республики </w:t>
      </w:r>
      <w:r w:rsidRPr="00243780">
        <w:rPr>
          <w:szCs w:val="28"/>
        </w:rPr>
        <w:br/>
        <w:t xml:space="preserve">и образовании в составе Российской Федерации нового субъекта </w:t>
      </w:r>
      <w:r w:rsidR="00741E01" w:rsidRPr="00243780">
        <w:rPr>
          <w:szCs w:val="28"/>
        </w:rPr>
        <w:t xml:space="preserve">– </w:t>
      </w:r>
      <w:r w:rsidRPr="00243780">
        <w:rPr>
          <w:szCs w:val="28"/>
        </w:rPr>
        <w:t>Донецкой Народной Республики.</w:t>
      </w:r>
    </w:p>
    <w:p w14:paraId="284D7E93" w14:textId="77777777" w:rsidR="005C0C83" w:rsidRPr="00243780" w:rsidRDefault="005C0C83" w:rsidP="00C140DE">
      <w:pPr>
        <w:numPr>
          <w:ilvl w:val="0"/>
          <w:numId w:val="7"/>
        </w:numPr>
        <w:tabs>
          <w:tab w:val="left" w:pos="709"/>
          <w:tab w:val="left" w:pos="993"/>
        </w:tabs>
        <w:spacing w:after="360" w:line="276" w:lineRule="auto"/>
        <w:ind w:left="0" w:firstLine="709"/>
        <w:rPr>
          <w:szCs w:val="28"/>
        </w:rPr>
      </w:pPr>
      <w:r w:rsidRPr="00243780">
        <w:rPr>
          <w:szCs w:val="28"/>
        </w:rPr>
        <w:t xml:space="preserve">Граждане и юридические лица, в том числе указанные в статье 2 настоящего Закона, могут использовать леса при условии получения лесорубочного билета и лесного билета в случаях и порядке, установленных Правительством Донецкой Народной Республики. </w:t>
      </w:r>
    </w:p>
    <w:p w14:paraId="3FFD8513" w14:textId="77777777" w:rsidR="005C0C83" w:rsidRDefault="005C0C83" w:rsidP="00C140DE">
      <w:pPr>
        <w:numPr>
          <w:ilvl w:val="0"/>
          <w:numId w:val="7"/>
        </w:numPr>
        <w:tabs>
          <w:tab w:val="left" w:pos="993"/>
        </w:tabs>
        <w:spacing w:after="360" w:line="276" w:lineRule="auto"/>
        <w:ind w:left="0" w:firstLine="709"/>
        <w:rPr>
          <w:szCs w:val="28"/>
        </w:rPr>
      </w:pPr>
      <w:r w:rsidRPr="00243780">
        <w:rPr>
          <w:szCs w:val="28"/>
        </w:rPr>
        <w:lastRenderedPageBreak/>
        <w:t xml:space="preserve">В течение 6 месяцев после утверждения лесохозяйственного регламента лесничества </w:t>
      </w:r>
      <w:r w:rsidR="00562843" w:rsidRPr="00243780">
        <w:rPr>
          <w:szCs w:val="28"/>
        </w:rPr>
        <w:t xml:space="preserve">лицами, которым лесные участки </w:t>
      </w:r>
      <w:r w:rsidR="005D09E9" w:rsidRPr="00243780">
        <w:rPr>
          <w:szCs w:val="28"/>
        </w:rPr>
        <w:t xml:space="preserve">предоставляются </w:t>
      </w:r>
      <w:r w:rsidR="00562843" w:rsidRPr="00243780">
        <w:rPr>
          <w:szCs w:val="28"/>
        </w:rPr>
        <w:t>в постоянное (бессрочное) пользование или в аренду, а также лицами, использующими леса на основании сервитута или публичного сервитута</w:t>
      </w:r>
      <w:r w:rsidR="00DB7767" w:rsidRPr="00243780">
        <w:rPr>
          <w:szCs w:val="28"/>
        </w:rPr>
        <w:t>,</w:t>
      </w:r>
      <w:r w:rsidR="00562843" w:rsidRPr="00243780">
        <w:rPr>
          <w:szCs w:val="28"/>
        </w:rPr>
        <w:t xml:space="preserve"> </w:t>
      </w:r>
      <w:r w:rsidRPr="00243780">
        <w:rPr>
          <w:szCs w:val="28"/>
        </w:rPr>
        <w:t>должны быть разработаны и представлены на государственную или муниципальную экспертизу проекты освоения лесов в соответствии</w:t>
      </w:r>
      <w:r w:rsidRPr="00893CEA">
        <w:rPr>
          <w:szCs w:val="28"/>
        </w:rPr>
        <w:t xml:space="preserve"> со статьями 88, 89 Лесного кодекса Российской Федерации. </w:t>
      </w:r>
    </w:p>
    <w:p w14:paraId="7BE7022A" w14:textId="77777777" w:rsidR="005C0C83" w:rsidRDefault="005C0C83" w:rsidP="00C140DE">
      <w:pPr>
        <w:numPr>
          <w:ilvl w:val="0"/>
          <w:numId w:val="7"/>
        </w:numPr>
        <w:tabs>
          <w:tab w:val="left" w:pos="993"/>
        </w:tabs>
        <w:spacing w:after="360" w:line="276" w:lineRule="auto"/>
        <w:ind w:left="0" w:firstLine="709"/>
        <w:rPr>
          <w:szCs w:val="28"/>
        </w:rPr>
      </w:pPr>
      <w:r w:rsidRPr="00893CEA">
        <w:rPr>
          <w:szCs w:val="28"/>
        </w:rPr>
        <w:t xml:space="preserve">До 1 января 2026 года с момента утверждения положительного заключения государственной или муниципальной экспертизы проекта освоения лесов использование лесов, в том числе подача лесных деклараций, предоставление отчетов </w:t>
      </w:r>
      <w:r w:rsidRPr="00DD43D7">
        <w:t>об использовании лесов,</w:t>
      </w:r>
      <w:r>
        <w:t xml:space="preserve"> </w:t>
      </w:r>
      <w:r w:rsidRPr="00DD43D7">
        <w:t xml:space="preserve">об охране лесов от пожаров, </w:t>
      </w:r>
      <w:r>
        <w:br/>
      </w:r>
      <w:r w:rsidRPr="00DD43D7">
        <w:t>о защите лесов, о воспроизводстве лесов</w:t>
      </w:r>
      <w:r>
        <w:t xml:space="preserve"> </w:t>
      </w:r>
      <w:r w:rsidRPr="00DD43D7">
        <w:t xml:space="preserve">и лесоразведении, об охране лесов </w:t>
      </w:r>
      <w:r>
        <w:br/>
      </w:r>
      <w:r w:rsidRPr="00DD43D7">
        <w:t xml:space="preserve">от загрязнения и иного негативного воздействия, осуществляются в порядке, предусмотренном </w:t>
      </w:r>
      <w:r w:rsidRPr="00893CEA">
        <w:rPr>
          <w:szCs w:val="28"/>
        </w:rPr>
        <w:t xml:space="preserve">Лесным кодексом Российской Федерации и принятыми </w:t>
      </w:r>
      <w:r>
        <w:rPr>
          <w:szCs w:val="28"/>
        </w:rPr>
        <w:br/>
      </w:r>
      <w:r w:rsidRPr="00893CEA">
        <w:rPr>
          <w:szCs w:val="28"/>
        </w:rPr>
        <w:t>в соответствии с ним нормативными правовыми актами Российской Федерации</w:t>
      </w:r>
      <w:r>
        <w:rPr>
          <w:szCs w:val="28"/>
        </w:rPr>
        <w:t>.</w:t>
      </w:r>
    </w:p>
    <w:p w14:paraId="684B0469" w14:textId="77777777" w:rsidR="005C0C83" w:rsidRDefault="005C0C83" w:rsidP="00C140DE">
      <w:pPr>
        <w:numPr>
          <w:ilvl w:val="0"/>
          <w:numId w:val="7"/>
        </w:numPr>
        <w:tabs>
          <w:tab w:val="left" w:pos="993"/>
        </w:tabs>
        <w:spacing w:after="360" w:line="276" w:lineRule="auto"/>
        <w:ind w:left="0" w:firstLine="709"/>
        <w:rPr>
          <w:szCs w:val="28"/>
        </w:rPr>
      </w:pPr>
      <w:r w:rsidRPr="00893CEA">
        <w:rPr>
          <w:szCs w:val="28"/>
        </w:rPr>
        <w:t>Предоставление указанных в части 4 настоящей статьи документов осуществляется</w:t>
      </w:r>
      <w:r w:rsidRPr="00DD43D7">
        <w:t xml:space="preserve"> </w:t>
      </w:r>
      <w:r w:rsidRPr="00893CEA">
        <w:rPr>
          <w:szCs w:val="28"/>
        </w:rPr>
        <w:t xml:space="preserve">на бумажном носителе и (или) в форме электронного документа с использованием единого портала государственных </w:t>
      </w:r>
      <w:r>
        <w:rPr>
          <w:szCs w:val="28"/>
        </w:rPr>
        <w:br/>
      </w:r>
      <w:r w:rsidRPr="00893CEA">
        <w:rPr>
          <w:szCs w:val="28"/>
        </w:rPr>
        <w:t xml:space="preserve">и муниципальных услуг и (или) региональных порталов государственных </w:t>
      </w:r>
      <w:r>
        <w:rPr>
          <w:szCs w:val="28"/>
        </w:rPr>
        <w:br/>
      </w:r>
      <w:r w:rsidRPr="00893CEA">
        <w:rPr>
          <w:szCs w:val="28"/>
        </w:rPr>
        <w:t>и муниципальных услуг до 1 января 2026 года.</w:t>
      </w:r>
    </w:p>
    <w:p w14:paraId="20F5136D" w14:textId="77777777" w:rsidR="005C0C83" w:rsidRPr="00D01C66" w:rsidRDefault="005C0C83" w:rsidP="00C140DE">
      <w:pPr>
        <w:numPr>
          <w:ilvl w:val="0"/>
          <w:numId w:val="7"/>
        </w:numPr>
        <w:tabs>
          <w:tab w:val="left" w:pos="993"/>
        </w:tabs>
        <w:spacing w:after="360" w:line="276" w:lineRule="auto"/>
        <w:ind w:left="0" w:firstLine="709"/>
      </w:pPr>
      <w:r w:rsidRPr="00DD43D7">
        <w:rPr>
          <w:szCs w:val="28"/>
        </w:rPr>
        <w:t xml:space="preserve">Нормативы обеспеченности </w:t>
      </w:r>
      <w:proofErr w:type="spellStart"/>
      <w:r w:rsidRPr="00DD43D7">
        <w:rPr>
          <w:szCs w:val="28"/>
        </w:rPr>
        <w:t>лесопожарными</w:t>
      </w:r>
      <w:proofErr w:type="spellEnd"/>
      <w:r w:rsidRPr="00DD43D7">
        <w:rPr>
          <w:szCs w:val="28"/>
        </w:rPr>
        <w:t xml:space="preserve"> формированиями, пожарной техникой и оборудованием, противопожарным снаряжением и инвентарем, иными средствами предупреждения и тушения лесных пожаров до 1 января 2026 года </w:t>
      </w:r>
      <w:r w:rsidRPr="00D01C66">
        <w:rPr>
          <w:szCs w:val="28"/>
        </w:rPr>
        <w:t xml:space="preserve">устанавливаются </w:t>
      </w:r>
      <w:r w:rsidRPr="00D01C66">
        <w:t xml:space="preserve">уполномоченным органом </w:t>
      </w:r>
      <w:r w:rsidRPr="00D01C66">
        <w:rPr>
          <w:szCs w:val="28"/>
        </w:rPr>
        <w:t>в сфер</w:t>
      </w:r>
      <w:r w:rsidR="009F2FF9">
        <w:rPr>
          <w:szCs w:val="28"/>
        </w:rPr>
        <w:t xml:space="preserve">е лесных отношений </w:t>
      </w:r>
      <w:r w:rsidRPr="00D01C66">
        <w:rPr>
          <w:szCs w:val="28"/>
        </w:rPr>
        <w:t>Донецкой Народной Республики</w:t>
      </w:r>
      <w:r w:rsidRPr="00D01C66">
        <w:t xml:space="preserve"> по согласованию с Федеральным агентством лесного хозяйства. </w:t>
      </w:r>
    </w:p>
    <w:p w14:paraId="74F709EC" w14:textId="77777777" w:rsidR="007F6E86" w:rsidRDefault="005C0C83" w:rsidP="00DE7DC1">
      <w:pPr>
        <w:numPr>
          <w:ilvl w:val="0"/>
          <w:numId w:val="7"/>
        </w:numPr>
        <w:tabs>
          <w:tab w:val="left" w:pos="993"/>
        </w:tabs>
        <w:spacing w:after="360" w:line="276" w:lineRule="auto"/>
        <w:ind w:left="0" w:firstLine="709"/>
      </w:pPr>
      <w:r w:rsidRPr="00190677">
        <w:t xml:space="preserve">Проведение лесопатологических обследований и оформление акта лесопатологического обследования до 1 января 2025 года осуществляются </w:t>
      </w:r>
      <w:r w:rsidRPr="00190677">
        <w:br/>
        <w:t xml:space="preserve">в порядке, установленным уполномоченным органом </w:t>
      </w:r>
      <w:r w:rsidRPr="00190677">
        <w:rPr>
          <w:szCs w:val="28"/>
        </w:rPr>
        <w:t>в сфере лесных отношений Донецкой Народной Республики</w:t>
      </w:r>
      <w:r w:rsidRPr="00190677">
        <w:t>.</w:t>
      </w:r>
    </w:p>
    <w:p w14:paraId="44448DF5" w14:textId="77777777" w:rsidR="005C0C83" w:rsidRPr="00190677" w:rsidRDefault="005C0C83" w:rsidP="00DE7DC1">
      <w:pPr>
        <w:numPr>
          <w:ilvl w:val="0"/>
          <w:numId w:val="7"/>
        </w:numPr>
        <w:tabs>
          <w:tab w:val="left" w:pos="993"/>
        </w:tabs>
        <w:spacing w:after="360" w:line="276" w:lineRule="auto"/>
        <w:ind w:left="0" w:firstLine="709"/>
      </w:pPr>
      <w:r w:rsidRPr="007F6E86">
        <w:rPr>
          <w:szCs w:val="28"/>
        </w:rPr>
        <w:t>До 1 января 2025 года требования, предусмотренные частью 3 статьи 60</w:t>
      </w:r>
      <w:r w:rsidRPr="00243780">
        <w:rPr>
          <w:szCs w:val="28"/>
          <w:vertAlign w:val="superscript"/>
        </w:rPr>
        <w:t>6</w:t>
      </w:r>
      <w:r w:rsidRPr="007F6E86">
        <w:rPr>
          <w:szCs w:val="28"/>
        </w:rPr>
        <w:t xml:space="preserve"> Лесного кодекса Российской Федерации, в части направления акта лесопатологического обследования в форме электронного документа, подписанного усиленной квалифицированной электронной подписью, </w:t>
      </w:r>
      <w:r w:rsidRPr="007F6E86">
        <w:rPr>
          <w:szCs w:val="28"/>
        </w:rPr>
        <w:br/>
      </w:r>
      <w:r w:rsidRPr="007F6E86">
        <w:rPr>
          <w:szCs w:val="28"/>
        </w:rPr>
        <w:lastRenderedPageBreak/>
        <w:t xml:space="preserve">с использованием единой системы межведомственного электронного взаимодействия или </w:t>
      </w:r>
      <w:bookmarkStart w:id="1" w:name="_Hlk167701190"/>
      <w:r w:rsidRPr="007F6E86">
        <w:rPr>
          <w:szCs w:val="28"/>
        </w:rPr>
        <w:t xml:space="preserve">информационно-телекоммуникационных сетей </w:t>
      </w:r>
      <w:bookmarkEnd w:id="1"/>
      <w:r w:rsidRPr="007F6E86">
        <w:rPr>
          <w:szCs w:val="28"/>
        </w:rPr>
        <w:t xml:space="preserve">общего пользования, в том числе </w:t>
      </w:r>
      <w:r w:rsidR="00243780" w:rsidRPr="00243780">
        <w:rPr>
          <w:szCs w:val="28"/>
        </w:rPr>
        <w:t>информационно-телекоммуникационной сети «Интернет»</w:t>
      </w:r>
      <w:r w:rsidR="00243780">
        <w:rPr>
          <w:szCs w:val="28"/>
        </w:rPr>
        <w:t>,</w:t>
      </w:r>
      <w:r w:rsidRPr="007F6E86">
        <w:rPr>
          <w:szCs w:val="28"/>
        </w:rPr>
        <w:t xml:space="preserve"> в уполномоченный Правительством Российской Федерации</w:t>
      </w:r>
      <w:r w:rsidR="00243780">
        <w:rPr>
          <w:szCs w:val="28"/>
        </w:rPr>
        <w:t xml:space="preserve"> </w:t>
      </w:r>
      <w:r w:rsidRPr="007F6E86">
        <w:rPr>
          <w:szCs w:val="28"/>
        </w:rPr>
        <w:t>федеральный орган исполнительной власти,</w:t>
      </w:r>
      <w:r w:rsidR="00243780">
        <w:rPr>
          <w:szCs w:val="28"/>
        </w:rPr>
        <w:t xml:space="preserve"> </w:t>
      </w:r>
      <w:r w:rsidRPr="007F6E86">
        <w:rPr>
          <w:szCs w:val="28"/>
        </w:rPr>
        <w:t>не применяются.</w:t>
      </w:r>
    </w:p>
    <w:p w14:paraId="1506C726" w14:textId="77777777" w:rsidR="005C0C83" w:rsidRPr="00190677" w:rsidRDefault="005C0C83" w:rsidP="00DE7DC1">
      <w:pPr>
        <w:numPr>
          <w:ilvl w:val="0"/>
          <w:numId w:val="7"/>
        </w:numPr>
        <w:tabs>
          <w:tab w:val="left" w:pos="993"/>
        </w:tabs>
        <w:spacing w:after="360" w:line="276" w:lineRule="auto"/>
        <w:ind w:left="0" w:firstLine="709"/>
      </w:pPr>
      <w:r w:rsidRPr="00190677">
        <w:rPr>
          <w:szCs w:val="28"/>
        </w:rPr>
        <w:t>До 1 января 2025 года требования, предусмотренные пунктами 2 и 3 части 4 статьи 60</w:t>
      </w:r>
      <w:r w:rsidRPr="00243780">
        <w:rPr>
          <w:szCs w:val="28"/>
          <w:vertAlign w:val="superscript"/>
        </w:rPr>
        <w:t>7</w:t>
      </w:r>
      <w:r w:rsidRPr="00190677">
        <w:rPr>
          <w:szCs w:val="28"/>
        </w:rPr>
        <w:t xml:space="preserve"> Лесного кодекса Российской Федерации, не применяются.</w:t>
      </w:r>
    </w:p>
    <w:p w14:paraId="4012B9CC" w14:textId="77777777" w:rsidR="005C0C83" w:rsidRPr="00190677" w:rsidRDefault="005C0C83" w:rsidP="00DE7DC1">
      <w:pPr>
        <w:numPr>
          <w:ilvl w:val="0"/>
          <w:numId w:val="7"/>
        </w:numPr>
        <w:tabs>
          <w:tab w:val="left" w:pos="993"/>
          <w:tab w:val="left" w:pos="1134"/>
        </w:tabs>
        <w:spacing w:after="360" w:line="276" w:lineRule="auto"/>
        <w:ind w:left="0" w:firstLine="709"/>
      </w:pPr>
      <w:r w:rsidRPr="00190677">
        <w:rPr>
          <w:szCs w:val="28"/>
        </w:rPr>
        <w:t>До 1 января 2025 года требования</w:t>
      </w:r>
      <w:r w:rsidRPr="00473C34">
        <w:rPr>
          <w:szCs w:val="28"/>
        </w:rPr>
        <w:t xml:space="preserve"> </w:t>
      </w:r>
      <w:r w:rsidRPr="00190677">
        <w:rPr>
          <w:szCs w:val="28"/>
        </w:rPr>
        <w:t xml:space="preserve">об осуществлении контроля за достоверностью сведений о санитарном и лесопатологическом состоянии лесов, </w:t>
      </w:r>
      <w:r>
        <w:rPr>
          <w:szCs w:val="28"/>
        </w:rPr>
        <w:t>установленные нормативными правовыми актами</w:t>
      </w:r>
      <w:r w:rsidRPr="00190677">
        <w:rPr>
          <w:szCs w:val="28"/>
        </w:rPr>
        <w:t xml:space="preserve"> Правительства Российской Федерации, не применяются.</w:t>
      </w:r>
    </w:p>
    <w:p w14:paraId="296E9B68" w14:textId="59E09554" w:rsidR="005C0C83" w:rsidRPr="00893CEA" w:rsidRDefault="005C0C83" w:rsidP="00DE7DC1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rPr>
          <w:color w:val="000000"/>
        </w:rPr>
      </w:pPr>
      <w:r w:rsidRPr="00893CEA">
        <w:rPr>
          <w:szCs w:val="28"/>
        </w:rPr>
        <w:t xml:space="preserve">До 1 января 2026 года проект лесовосстановления и (или) проект лесоразведения, составленный лицом, на которое возложена обязанность </w:t>
      </w:r>
      <w:r>
        <w:rPr>
          <w:szCs w:val="28"/>
        </w:rPr>
        <w:br/>
      </w:r>
      <w:r w:rsidRPr="00893CEA">
        <w:rPr>
          <w:szCs w:val="28"/>
        </w:rPr>
        <w:t xml:space="preserve">по лесовосстановлению или лесоразведению, направляется на согласование </w:t>
      </w:r>
      <w:r>
        <w:rPr>
          <w:szCs w:val="28"/>
        </w:rPr>
        <w:br/>
      </w:r>
      <w:r w:rsidRPr="00893CEA">
        <w:rPr>
          <w:szCs w:val="28"/>
        </w:rPr>
        <w:t>в органы государственной власти, органы местного самоуправления, уполномоченные в соответствии со статьями 81</w:t>
      </w:r>
      <w:r w:rsidR="0045395B">
        <w:rPr>
          <w:szCs w:val="28"/>
        </w:rPr>
        <w:t>–</w:t>
      </w:r>
      <w:r w:rsidRPr="00893CEA">
        <w:rPr>
          <w:szCs w:val="28"/>
        </w:rPr>
        <w:t xml:space="preserve">84 </w:t>
      </w:r>
      <w:hyperlink r:id="rId13" w:history="1">
        <w:r w:rsidRPr="000A6C1B">
          <w:rPr>
            <w:rStyle w:val="af0"/>
            <w:szCs w:val="28"/>
          </w:rPr>
          <w:t>Лесного кодекса Российской Федерации</w:t>
        </w:r>
      </w:hyperlink>
      <w:r w:rsidRPr="00893CEA">
        <w:rPr>
          <w:szCs w:val="28"/>
        </w:rPr>
        <w:t>, на бумажном носителе и (или) в форме электронного документа.</w:t>
      </w:r>
    </w:p>
    <w:p w14:paraId="134CA586" w14:textId="77777777" w:rsidR="005C0C83" w:rsidRPr="00DD43D7" w:rsidRDefault="005C0C83" w:rsidP="00C140DE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rPr>
          <w:szCs w:val="28"/>
        </w:rPr>
      </w:pPr>
      <w:r w:rsidRPr="00DD43D7">
        <w:rPr>
          <w:szCs w:val="28"/>
        </w:rPr>
        <w:t xml:space="preserve">Мероприятия по сохранению лесов, в том числе работы по охране, защите, воспроизводству лесов, лесоразведению, предусмотренные статьей 19 Лесного кодекса Российской Федерации, могут осуществляться организациями, подведомственными уполномоченному в области лесных отношений органу </w:t>
      </w:r>
      <w:r>
        <w:rPr>
          <w:szCs w:val="28"/>
        </w:rPr>
        <w:br/>
      </w:r>
      <w:r w:rsidRPr="00893CEA">
        <w:rPr>
          <w:szCs w:val="28"/>
        </w:rPr>
        <w:t>в сфере лесных отношений</w:t>
      </w:r>
      <w:r w:rsidRPr="00302032">
        <w:rPr>
          <w:szCs w:val="28"/>
        </w:rPr>
        <w:t xml:space="preserve"> </w:t>
      </w:r>
      <w:r w:rsidRPr="00F1274C">
        <w:rPr>
          <w:szCs w:val="28"/>
        </w:rPr>
        <w:t>Донецкой Народной Республики</w:t>
      </w:r>
      <w:r w:rsidRPr="00DD43D7">
        <w:rPr>
          <w:szCs w:val="28"/>
        </w:rPr>
        <w:t>.</w:t>
      </w:r>
    </w:p>
    <w:p w14:paraId="7E76B6C1" w14:textId="77777777" w:rsidR="007F6E86" w:rsidRDefault="005C0C83" w:rsidP="00C140DE">
      <w:pPr>
        <w:spacing w:after="360" w:line="276" w:lineRule="auto"/>
        <w:ind w:firstLine="709"/>
        <w:rPr>
          <w:sz w:val="32"/>
          <w:szCs w:val="24"/>
        </w:rPr>
      </w:pPr>
      <w:r w:rsidRPr="00DD43D7">
        <w:rPr>
          <w:szCs w:val="28"/>
        </w:rPr>
        <w:t xml:space="preserve">До 1 января 2026 года при осуществлении мероприятий </w:t>
      </w:r>
      <w:r>
        <w:rPr>
          <w:szCs w:val="28"/>
        </w:rPr>
        <w:t xml:space="preserve">по сохранению лесов </w:t>
      </w:r>
      <w:r w:rsidRPr="00DD43D7">
        <w:rPr>
          <w:szCs w:val="28"/>
        </w:rPr>
        <w:t>организаци</w:t>
      </w:r>
      <w:r>
        <w:rPr>
          <w:szCs w:val="28"/>
        </w:rPr>
        <w:t>ями</w:t>
      </w:r>
      <w:r w:rsidRPr="00DD43D7">
        <w:rPr>
          <w:szCs w:val="28"/>
        </w:rPr>
        <w:t xml:space="preserve">, </w:t>
      </w:r>
      <w:r w:rsidRPr="00630343">
        <w:rPr>
          <w:szCs w:val="28"/>
        </w:rPr>
        <w:t>подведомственными</w:t>
      </w:r>
      <w:r w:rsidRPr="00DD43D7">
        <w:rPr>
          <w:szCs w:val="28"/>
        </w:rPr>
        <w:t xml:space="preserve"> уполномоченному в области лесных отношений органу </w:t>
      </w:r>
      <w:r w:rsidRPr="00893CEA">
        <w:rPr>
          <w:szCs w:val="28"/>
        </w:rPr>
        <w:t xml:space="preserve">в сфере лесных отношений </w:t>
      </w:r>
      <w:r w:rsidRPr="00F1274C">
        <w:rPr>
          <w:szCs w:val="28"/>
        </w:rPr>
        <w:t>Донецкой Народной Республики</w:t>
      </w:r>
      <w:r>
        <w:rPr>
          <w:szCs w:val="28"/>
        </w:rPr>
        <w:t>,</w:t>
      </w:r>
      <w:r w:rsidRPr="00DD43D7">
        <w:rPr>
          <w:szCs w:val="28"/>
        </w:rPr>
        <w:t xml:space="preserve"> </w:t>
      </w:r>
      <w:r>
        <w:rPr>
          <w:szCs w:val="28"/>
        </w:rPr>
        <w:t>на лесных участках, не предоставленных в постоянное (бессрочное</w:t>
      </w:r>
      <w:r w:rsidR="0034680F">
        <w:rPr>
          <w:szCs w:val="28"/>
        </w:rPr>
        <w:t>)</w:t>
      </w:r>
      <w:r>
        <w:rPr>
          <w:szCs w:val="28"/>
        </w:rPr>
        <w:t xml:space="preserve"> пользование, аренду, одновременно осуществляется продажа лесных насаждений для заготовки древесины в порядке, устанавливаемом уполномоченным в области лесных отношений органом исполнительной власти Донецкой Народной Республики.</w:t>
      </w:r>
    </w:p>
    <w:p w14:paraId="2B4E0958" w14:textId="77777777" w:rsidR="00C04657" w:rsidRPr="007F6E86" w:rsidRDefault="0001543E" w:rsidP="00DE7DC1">
      <w:pPr>
        <w:spacing w:after="360" w:line="276" w:lineRule="auto"/>
        <w:ind w:firstLine="709"/>
        <w:rPr>
          <w:sz w:val="32"/>
          <w:szCs w:val="24"/>
        </w:rPr>
      </w:pPr>
      <w:r>
        <w:rPr>
          <w:bCs/>
          <w:szCs w:val="28"/>
        </w:rPr>
        <w:br w:type="page"/>
      </w:r>
      <w:r w:rsidR="00DE5D4A" w:rsidRPr="00562843">
        <w:rPr>
          <w:bCs/>
          <w:szCs w:val="28"/>
        </w:rPr>
        <w:lastRenderedPageBreak/>
        <w:t>Статья 4</w:t>
      </w:r>
      <w:r w:rsidR="00C04657" w:rsidRPr="00562843">
        <w:rPr>
          <w:bCs/>
          <w:szCs w:val="28"/>
        </w:rPr>
        <w:t>.</w:t>
      </w:r>
      <w:r w:rsidR="00C04657" w:rsidRPr="00FC4310">
        <w:rPr>
          <w:b/>
          <w:szCs w:val="28"/>
        </w:rPr>
        <w:t xml:space="preserve"> Особенности рубки лесных насаждений</w:t>
      </w:r>
    </w:p>
    <w:p w14:paraId="6BC938ED" w14:textId="13D62017" w:rsidR="005A51FB" w:rsidRPr="00243780" w:rsidRDefault="00830343" w:rsidP="00C140DE">
      <w:pPr>
        <w:spacing w:after="360" w:line="276" w:lineRule="auto"/>
        <w:ind w:firstLine="709"/>
        <w:rPr>
          <w:szCs w:val="28"/>
        </w:rPr>
      </w:pPr>
      <w:r w:rsidRPr="00FC4310">
        <w:rPr>
          <w:szCs w:val="28"/>
        </w:rPr>
        <w:t xml:space="preserve">С момента утверждения </w:t>
      </w:r>
      <w:r w:rsidR="005A51FB" w:rsidRPr="00FC4310">
        <w:rPr>
          <w:szCs w:val="28"/>
        </w:rPr>
        <w:t xml:space="preserve">лесохозяйственных регламентов лесничеств, </w:t>
      </w:r>
      <w:r w:rsidR="00A42F83" w:rsidRPr="00FC4310">
        <w:rPr>
          <w:szCs w:val="28"/>
        </w:rPr>
        <w:br/>
      </w:r>
      <w:r w:rsidR="005A51FB" w:rsidRPr="00FC4310">
        <w:rPr>
          <w:szCs w:val="28"/>
        </w:rPr>
        <w:t xml:space="preserve">а для лиц, которые в соответствии со статьей 88 </w:t>
      </w:r>
      <w:hyperlink r:id="rId14" w:history="1">
        <w:r w:rsidR="005A51FB" w:rsidRPr="000A6C1B">
          <w:rPr>
            <w:rStyle w:val="af0"/>
            <w:szCs w:val="28"/>
          </w:rPr>
          <w:t>Лесного кодекса Российской Федерации</w:t>
        </w:r>
      </w:hyperlink>
      <w:r w:rsidR="005A51FB" w:rsidRPr="00FC4310">
        <w:rPr>
          <w:szCs w:val="28"/>
        </w:rPr>
        <w:t xml:space="preserve"> обязаны составлять проект освоения лесов</w:t>
      </w:r>
      <w:r w:rsidR="00A12452" w:rsidRPr="00FC4310">
        <w:rPr>
          <w:szCs w:val="28"/>
        </w:rPr>
        <w:t>,</w:t>
      </w:r>
      <w:r w:rsidR="005A51FB" w:rsidRPr="00FC4310">
        <w:rPr>
          <w:szCs w:val="28"/>
        </w:rPr>
        <w:t xml:space="preserve"> с момента получения положительного заключения государственной или муниципальной экспертизы проекта освоения лесов, рубки лесных насаждений на территории </w:t>
      </w:r>
      <w:r w:rsidR="0042256B" w:rsidRPr="00FC4310">
        <w:rPr>
          <w:szCs w:val="28"/>
        </w:rPr>
        <w:t xml:space="preserve">Донецкой Народной Республики </w:t>
      </w:r>
      <w:r w:rsidR="005A51FB" w:rsidRPr="00FC4310">
        <w:rPr>
          <w:szCs w:val="28"/>
        </w:rPr>
        <w:t xml:space="preserve">осуществляются в соответствии с требованиями </w:t>
      </w:r>
      <w:r w:rsidR="0034680F">
        <w:rPr>
          <w:szCs w:val="28"/>
        </w:rPr>
        <w:br/>
      </w:r>
      <w:r w:rsidR="005A51FB" w:rsidRPr="00FC4310">
        <w:rPr>
          <w:szCs w:val="28"/>
        </w:rPr>
        <w:t>главы 1</w:t>
      </w:r>
      <w:r w:rsidR="00064BF3" w:rsidRPr="00243780">
        <w:rPr>
          <w:szCs w:val="28"/>
          <w:vertAlign w:val="superscript"/>
        </w:rPr>
        <w:t>1</w:t>
      </w:r>
      <w:r w:rsidR="00064BF3">
        <w:rPr>
          <w:szCs w:val="28"/>
        </w:rPr>
        <w:t xml:space="preserve"> </w:t>
      </w:r>
      <w:hyperlink r:id="rId15" w:history="1">
        <w:r w:rsidR="005A51FB" w:rsidRPr="000A6C1B">
          <w:rPr>
            <w:rStyle w:val="af0"/>
            <w:szCs w:val="28"/>
          </w:rPr>
          <w:t>Лесного кодекса Российской Федерации</w:t>
        </w:r>
      </w:hyperlink>
      <w:r w:rsidR="005A51FB" w:rsidRPr="00FC4310">
        <w:rPr>
          <w:szCs w:val="28"/>
        </w:rPr>
        <w:t xml:space="preserve"> и принятыми в соответствии с ней </w:t>
      </w:r>
      <w:r w:rsidR="005A51FB" w:rsidRPr="00243780">
        <w:rPr>
          <w:szCs w:val="28"/>
        </w:rPr>
        <w:t>нормативными правовыми актами Российской Федерации.</w:t>
      </w:r>
    </w:p>
    <w:p w14:paraId="2199D2A3" w14:textId="77777777" w:rsidR="00562843" w:rsidRPr="00243780" w:rsidRDefault="00562843" w:rsidP="00C140DE">
      <w:pPr>
        <w:spacing w:after="360" w:line="276" w:lineRule="auto"/>
        <w:ind w:firstLine="709"/>
        <w:rPr>
          <w:szCs w:val="28"/>
        </w:rPr>
      </w:pPr>
      <w:r w:rsidRPr="00243780">
        <w:rPr>
          <w:szCs w:val="28"/>
        </w:rPr>
        <w:t xml:space="preserve">Статья 5. </w:t>
      </w:r>
      <w:r w:rsidRPr="00243780">
        <w:rPr>
          <w:b/>
          <w:bCs/>
          <w:szCs w:val="28"/>
        </w:rPr>
        <w:t>Особенности учета и маркировки древесины</w:t>
      </w:r>
    </w:p>
    <w:p w14:paraId="2532787B" w14:textId="77777777" w:rsidR="00562843" w:rsidRPr="00243780" w:rsidRDefault="00562843" w:rsidP="00C140DE">
      <w:pPr>
        <w:spacing w:after="360" w:line="276" w:lineRule="auto"/>
        <w:ind w:firstLine="709"/>
        <w:rPr>
          <w:szCs w:val="28"/>
        </w:rPr>
      </w:pPr>
      <w:r w:rsidRPr="00243780">
        <w:rPr>
          <w:szCs w:val="28"/>
        </w:rPr>
        <w:t>До 1 января 2026 года:</w:t>
      </w:r>
    </w:p>
    <w:p w14:paraId="1C44C22E" w14:textId="53BDE55D" w:rsidR="00562843" w:rsidRPr="00243780" w:rsidRDefault="00562843" w:rsidP="00C140DE">
      <w:pPr>
        <w:spacing w:after="360" w:line="276" w:lineRule="auto"/>
        <w:ind w:firstLine="709"/>
        <w:rPr>
          <w:szCs w:val="28"/>
        </w:rPr>
      </w:pPr>
      <w:r w:rsidRPr="00243780">
        <w:rPr>
          <w:szCs w:val="28"/>
        </w:rPr>
        <w:t>1) маркировка древесины на территории Донецкой Народной Республики осуществляется без учета требований статьи 50</w:t>
      </w:r>
      <w:r w:rsidRPr="00243780">
        <w:rPr>
          <w:szCs w:val="28"/>
          <w:vertAlign w:val="superscript"/>
        </w:rPr>
        <w:t>2</w:t>
      </w:r>
      <w:r w:rsidRPr="00243780">
        <w:rPr>
          <w:szCs w:val="28"/>
        </w:rPr>
        <w:t xml:space="preserve"> </w:t>
      </w:r>
      <w:hyperlink r:id="rId16" w:history="1">
        <w:r w:rsidRPr="000A6C1B">
          <w:rPr>
            <w:rStyle w:val="af0"/>
            <w:szCs w:val="28"/>
          </w:rPr>
          <w:t>Лесного кодекса Российской Федерации</w:t>
        </w:r>
      </w:hyperlink>
      <w:r w:rsidRPr="00243780">
        <w:rPr>
          <w:szCs w:val="28"/>
        </w:rPr>
        <w:t>;</w:t>
      </w:r>
    </w:p>
    <w:p w14:paraId="14DA1ABB" w14:textId="77777777" w:rsidR="00562843" w:rsidRPr="00243780" w:rsidRDefault="00562843" w:rsidP="00C140DE">
      <w:pPr>
        <w:spacing w:after="360" w:line="276" w:lineRule="auto"/>
        <w:ind w:firstLine="709"/>
        <w:rPr>
          <w:szCs w:val="28"/>
        </w:rPr>
      </w:pPr>
      <w:r w:rsidRPr="00243780">
        <w:rPr>
          <w:szCs w:val="28"/>
        </w:rPr>
        <w:t>2) учет древесины и продукции ее переработки осуществляется с учетом особенностей транспортировки древесины, хранения древесины, производства продукции переработки древесины и учета сделок с ними;</w:t>
      </w:r>
    </w:p>
    <w:p w14:paraId="0E403E5F" w14:textId="53436893" w:rsidR="00562843" w:rsidRPr="00DD43D7" w:rsidRDefault="00562843" w:rsidP="00C140DE">
      <w:pPr>
        <w:spacing w:after="360" w:line="276" w:lineRule="auto"/>
        <w:ind w:firstLine="709"/>
      </w:pPr>
      <w:r w:rsidRPr="00243780">
        <w:rPr>
          <w:szCs w:val="28"/>
        </w:rPr>
        <w:t>3) формирование сопроводительного документа в целях транспортировки древесины и продукции ее переработки, предусмотренного статьей 50</w:t>
      </w:r>
      <w:r w:rsidRPr="00243780">
        <w:rPr>
          <w:szCs w:val="28"/>
          <w:vertAlign w:val="superscript"/>
        </w:rPr>
        <w:t>4</w:t>
      </w:r>
      <w:r w:rsidRPr="00243780">
        <w:rPr>
          <w:szCs w:val="28"/>
        </w:rPr>
        <w:t xml:space="preserve"> </w:t>
      </w:r>
      <w:hyperlink r:id="rId17" w:history="1">
        <w:r w:rsidRPr="000A6C1B">
          <w:rPr>
            <w:rStyle w:val="af0"/>
            <w:szCs w:val="28"/>
          </w:rPr>
          <w:t>Лесного кодекса Российской Федерации</w:t>
        </w:r>
      </w:hyperlink>
      <w:r w:rsidRPr="00243780">
        <w:rPr>
          <w:szCs w:val="28"/>
        </w:rPr>
        <w:t>, осуществляется на бумажном носителе по форме, установленной Правительством Российской Федерации.</w:t>
      </w:r>
    </w:p>
    <w:p w14:paraId="51A56C19" w14:textId="77777777" w:rsidR="007F6E86" w:rsidRPr="00216C33" w:rsidRDefault="007F6E86" w:rsidP="00C140DE">
      <w:pPr>
        <w:spacing w:after="360" w:line="276" w:lineRule="auto"/>
        <w:ind w:firstLine="709"/>
        <w:rPr>
          <w:b/>
          <w:szCs w:val="28"/>
        </w:rPr>
      </w:pPr>
      <w:r w:rsidRPr="00562843">
        <w:rPr>
          <w:bCs/>
          <w:szCs w:val="28"/>
        </w:rPr>
        <w:t xml:space="preserve">Статья </w:t>
      </w:r>
      <w:r w:rsidR="00562843" w:rsidRPr="00562843">
        <w:rPr>
          <w:bCs/>
          <w:szCs w:val="28"/>
        </w:rPr>
        <w:t>6</w:t>
      </w:r>
      <w:r w:rsidRPr="00562843">
        <w:rPr>
          <w:bCs/>
          <w:szCs w:val="28"/>
        </w:rPr>
        <w:t>.</w:t>
      </w:r>
      <w:r w:rsidRPr="00216C33">
        <w:rPr>
          <w:b/>
          <w:szCs w:val="28"/>
        </w:rPr>
        <w:t xml:space="preserve"> Особенности определения платы за использование лесов</w:t>
      </w:r>
    </w:p>
    <w:p w14:paraId="5230CDA7" w14:textId="4CACE41B" w:rsidR="007F6E86" w:rsidRPr="00492085" w:rsidRDefault="007F6E86" w:rsidP="00DE7DC1">
      <w:pPr>
        <w:spacing w:after="360" w:line="276" w:lineRule="auto"/>
        <w:ind w:firstLine="709"/>
        <w:rPr>
          <w:szCs w:val="28"/>
        </w:rPr>
      </w:pPr>
      <w:r w:rsidRPr="00492085">
        <w:rPr>
          <w:szCs w:val="28"/>
        </w:rPr>
        <w:t xml:space="preserve">С момента утверждения лесохозяйственного регламента лесничества плата за использование лесов определяется в соответствии с требованиями статей 73 и 76 </w:t>
      </w:r>
      <w:hyperlink r:id="rId18" w:history="1">
        <w:r w:rsidRPr="005170A1">
          <w:rPr>
            <w:rStyle w:val="af0"/>
            <w:szCs w:val="28"/>
          </w:rPr>
          <w:t>Лесного кодекса Российской Федерации</w:t>
        </w:r>
      </w:hyperlink>
      <w:r w:rsidRPr="00492085">
        <w:rPr>
          <w:szCs w:val="28"/>
        </w:rPr>
        <w:t>.</w:t>
      </w:r>
    </w:p>
    <w:p w14:paraId="354E5FF4" w14:textId="77777777" w:rsidR="007F6E86" w:rsidRPr="00DD43D7" w:rsidRDefault="0001543E" w:rsidP="00DE7DC1">
      <w:pPr>
        <w:spacing w:after="360" w:line="276" w:lineRule="auto"/>
        <w:ind w:firstLine="709"/>
        <w:rPr>
          <w:b/>
          <w:szCs w:val="28"/>
        </w:rPr>
      </w:pPr>
      <w:r>
        <w:rPr>
          <w:bCs/>
          <w:szCs w:val="28"/>
        </w:rPr>
        <w:br w:type="page"/>
      </w:r>
      <w:r w:rsidR="007F6E86" w:rsidRPr="00562843">
        <w:rPr>
          <w:bCs/>
          <w:szCs w:val="28"/>
        </w:rPr>
        <w:lastRenderedPageBreak/>
        <w:t xml:space="preserve">Статья </w:t>
      </w:r>
      <w:r w:rsidR="00562843" w:rsidRPr="00562843">
        <w:rPr>
          <w:bCs/>
          <w:szCs w:val="28"/>
        </w:rPr>
        <w:t>7</w:t>
      </w:r>
      <w:r w:rsidR="007F6E86" w:rsidRPr="00562843">
        <w:rPr>
          <w:bCs/>
          <w:szCs w:val="28"/>
        </w:rPr>
        <w:t>.</w:t>
      </w:r>
      <w:r w:rsidR="007F6E86" w:rsidRPr="00DD43D7">
        <w:rPr>
          <w:b/>
          <w:szCs w:val="28"/>
        </w:rPr>
        <w:t xml:space="preserve"> Вступление в силу настоящего закона</w:t>
      </w:r>
    </w:p>
    <w:p w14:paraId="1AC3D6C7" w14:textId="77777777" w:rsidR="007F6E86" w:rsidRDefault="007F6E86" w:rsidP="00DE7DC1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D43D7">
        <w:rPr>
          <w:szCs w:val="28"/>
        </w:rPr>
        <w:t>Настоящий закон вступает в силу со дня его официального опубликования.</w:t>
      </w:r>
    </w:p>
    <w:p w14:paraId="26CD3015" w14:textId="77777777" w:rsidR="00343ED6" w:rsidRPr="00712235" w:rsidRDefault="00343ED6" w:rsidP="00343ED6">
      <w:pPr>
        <w:spacing w:line="276" w:lineRule="auto"/>
        <w:rPr>
          <w:szCs w:val="28"/>
        </w:rPr>
      </w:pPr>
      <w:bookmarkStart w:id="2" w:name="_Hlk161300072"/>
    </w:p>
    <w:p w14:paraId="28BA59E4" w14:textId="77777777" w:rsidR="00343ED6" w:rsidRPr="00712235" w:rsidRDefault="00343ED6" w:rsidP="00343ED6">
      <w:pPr>
        <w:spacing w:line="276" w:lineRule="auto"/>
        <w:rPr>
          <w:szCs w:val="28"/>
        </w:rPr>
      </w:pPr>
    </w:p>
    <w:p w14:paraId="10174584" w14:textId="77777777" w:rsidR="00343ED6" w:rsidRPr="00712235" w:rsidRDefault="00343ED6" w:rsidP="00343ED6">
      <w:pPr>
        <w:spacing w:line="276" w:lineRule="auto"/>
        <w:rPr>
          <w:szCs w:val="28"/>
        </w:rPr>
      </w:pPr>
    </w:p>
    <w:p w14:paraId="67D28994" w14:textId="77777777" w:rsidR="00343ED6" w:rsidRPr="00712235" w:rsidRDefault="00343ED6" w:rsidP="00343ED6">
      <w:pPr>
        <w:spacing w:line="276" w:lineRule="auto"/>
        <w:rPr>
          <w:szCs w:val="28"/>
        </w:rPr>
      </w:pPr>
    </w:p>
    <w:p w14:paraId="12F4EE8D" w14:textId="77777777" w:rsidR="00343ED6" w:rsidRPr="00712235" w:rsidRDefault="00343ED6" w:rsidP="00343ED6">
      <w:pPr>
        <w:shd w:val="clear" w:color="auto" w:fill="FFFFFF"/>
        <w:spacing w:line="276" w:lineRule="auto"/>
        <w:rPr>
          <w:szCs w:val="28"/>
        </w:rPr>
      </w:pPr>
      <w:r w:rsidRPr="00712235">
        <w:rPr>
          <w:szCs w:val="28"/>
        </w:rPr>
        <w:t>Глава</w:t>
      </w:r>
    </w:p>
    <w:p w14:paraId="59704D65" w14:textId="77777777" w:rsidR="00343ED6" w:rsidRPr="00712235" w:rsidRDefault="00343ED6" w:rsidP="00343ED6">
      <w:pPr>
        <w:shd w:val="clear" w:color="auto" w:fill="FFFFFF"/>
        <w:spacing w:after="120" w:line="276" w:lineRule="auto"/>
        <w:rPr>
          <w:szCs w:val="28"/>
        </w:rPr>
      </w:pPr>
      <w:r w:rsidRPr="00712235">
        <w:rPr>
          <w:szCs w:val="28"/>
        </w:rPr>
        <w:t>Донецкой Народной Республики</w:t>
      </w:r>
      <w:r w:rsidRPr="00712235">
        <w:rPr>
          <w:szCs w:val="28"/>
        </w:rPr>
        <w:tab/>
      </w:r>
      <w:r w:rsidRPr="00712235">
        <w:rPr>
          <w:szCs w:val="28"/>
        </w:rPr>
        <w:tab/>
      </w:r>
      <w:r w:rsidRPr="00712235">
        <w:rPr>
          <w:szCs w:val="28"/>
        </w:rPr>
        <w:tab/>
      </w:r>
      <w:r w:rsidRPr="00712235">
        <w:rPr>
          <w:szCs w:val="28"/>
        </w:rPr>
        <w:tab/>
      </w:r>
      <w:r w:rsidRPr="00712235">
        <w:rPr>
          <w:szCs w:val="28"/>
        </w:rPr>
        <w:tab/>
        <w:t>Д.В. Пушилин</w:t>
      </w:r>
    </w:p>
    <w:p w14:paraId="4456020B" w14:textId="77777777" w:rsidR="00343ED6" w:rsidRPr="00712235" w:rsidRDefault="00343ED6" w:rsidP="00343ED6">
      <w:pPr>
        <w:shd w:val="clear" w:color="auto" w:fill="FFFFFF"/>
        <w:spacing w:after="120" w:line="276" w:lineRule="auto"/>
        <w:rPr>
          <w:szCs w:val="28"/>
        </w:rPr>
      </w:pPr>
      <w:r w:rsidRPr="00712235">
        <w:rPr>
          <w:szCs w:val="28"/>
        </w:rPr>
        <w:t>г. Донецк</w:t>
      </w:r>
    </w:p>
    <w:p w14:paraId="32993E7B" w14:textId="4DB8FDA4" w:rsidR="00343ED6" w:rsidRPr="00712235" w:rsidRDefault="00081DEA" w:rsidP="00343ED6">
      <w:pPr>
        <w:shd w:val="clear" w:color="auto" w:fill="FFFFFF"/>
        <w:spacing w:after="120" w:line="276" w:lineRule="auto"/>
        <w:rPr>
          <w:szCs w:val="28"/>
        </w:rPr>
      </w:pPr>
      <w:r w:rsidRPr="00081DEA">
        <w:rPr>
          <w:szCs w:val="28"/>
        </w:rPr>
        <w:t>7 июня 2024 года</w:t>
      </w:r>
    </w:p>
    <w:p w14:paraId="3BFED065" w14:textId="0F0900F0" w:rsidR="00343ED6" w:rsidRPr="00712235" w:rsidRDefault="00343ED6" w:rsidP="00343ED6">
      <w:pPr>
        <w:shd w:val="clear" w:color="auto" w:fill="FFFFFF"/>
        <w:spacing w:after="120" w:line="276" w:lineRule="auto"/>
        <w:rPr>
          <w:szCs w:val="28"/>
        </w:rPr>
      </w:pPr>
      <w:r w:rsidRPr="00712235">
        <w:rPr>
          <w:szCs w:val="28"/>
        </w:rPr>
        <w:t xml:space="preserve">№ </w:t>
      </w:r>
      <w:bookmarkEnd w:id="2"/>
      <w:r w:rsidR="00081DEA">
        <w:rPr>
          <w:szCs w:val="28"/>
        </w:rPr>
        <w:t>85-РЗ</w:t>
      </w:r>
    </w:p>
    <w:p w14:paraId="1B40D1BE" w14:textId="5FF9BD0E" w:rsidR="004A4542" w:rsidRDefault="004A4542" w:rsidP="00343ED6">
      <w:pPr>
        <w:spacing w:line="276" w:lineRule="auto"/>
        <w:rPr>
          <w:szCs w:val="28"/>
        </w:rPr>
      </w:pPr>
    </w:p>
    <w:p w14:paraId="0AD6AEE3" w14:textId="49DCB353" w:rsidR="005170A1" w:rsidRDefault="005170A1" w:rsidP="00343ED6">
      <w:pPr>
        <w:spacing w:line="276" w:lineRule="auto"/>
        <w:rPr>
          <w:szCs w:val="28"/>
        </w:rPr>
      </w:pPr>
    </w:p>
    <w:p w14:paraId="32D84D2C" w14:textId="3F41EA21" w:rsidR="005170A1" w:rsidRDefault="005170A1" w:rsidP="00343ED6">
      <w:pPr>
        <w:spacing w:line="276" w:lineRule="auto"/>
        <w:rPr>
          <w:szCs w:val="28"/>
        </w:rPr>
      </w:pPr>
    </w:p>
    <w:p w14:paraId="5EBFDB76" w14:textId="77777777" w:rsidR="005170A1" w:rsidRPr="002A5DA0" w:rsidRDefault="005170A1" w:rsidP="00343ED6">
      <w:pPr>
        <w:spacing w:line="276" w:lineRule="auto"/>
        <w:rPr>
          <w:szCs w:val="28"/>
        </w:rPr>
      </w:pPr>
      <w:bookmarkStart w:id="3" w:name="_GoBack"/>
      <w:bookmarkEnd w:id="3"/>
    </w:p>
    <w:sectPr w:rsidR="005170A1" w:rsidRPr="002A5DA0" w:rsidSect="00FC4310">
      <w:headerReference w:type="default" r:id="rId19"/>
      <w:headerReference w:type="first" r:id="rId20"/>
      <w:pgSz w:w="11907" w:h="16840" w:code="9"/>
      <w:pgMar w:top="1134" w:right="567" w:bottom="1134" w:left="1701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0009" w14:textId="77777777" w:rsidR="00CB33B2" w:rsidRDefault="00CB33B2">
      <w:r>
        <w:separator/>
      </w:r>
    </w:p>
  </w:endnote>
  <w:endnote w:type="continuationSeparator" w:id="0">
    <w:p w14:paraId="7CAC4883" w14:textId="77777777" w:rsidR="00CB33B2" w:rsidRDefault="00CB33B2">
      <w:r>
        <w:continuationSeparator/>
      </w:r>
    </w:p>
  </w:endnote>
  <w:endnote w:type="continuationNotice" w:id="1">
    <w:p w14:paraId="1AA8BEE0" w14:textId="77777777" w:rsidR="00CB33B2" w:rsidRDefault="00CB33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B6803" w14:textId="77777777" w:rsidR="00CB33B2" w:rsidRDefault="00CB33B2">
      <w:r>
        <w:separator/>
      </w:r>
    </w:p>
  </w:footnote>
  <w:footnote w:type="continuationSeparator" w:id="0">
    <w:p w14:paraId="1E9C65D8" w14:textId="77777777" w:rsidR="00CB33B2" w:rsidRDefault="00CB33B2">
      <w:r>
        <w:continuationSeparator/>
      </w:r>
    </w:p>
  </w:footnote>
  <w:footnote w:type="continuationNotice" w:id="1">
    <w:p w14:paraId="0840D349" w14:textId="77777777" w:rsidR="00CB33B2" w:rsidRDefault="00CB33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3814" w14:textId="7B7C8D03" w:rsidR="00B14235" w:rsidRPr="00A42F83" w:rsidRDefault="00B14235">
    <w:pPr>
      <w:pStyle w:val="a3"/>
      <w:tabs>
        <w:tab w:val="clear" w:pos="4153"/>
        <w:tab w:val="clear" w:pos="8306"/>
      </w:tabs>
      <w:jc w:val="center"/>
      <w:rPr>
        <w:sz w:val="24"/>
      </w:rPr>
    </w:pPr>
    <w:r w:rsidRPr="00A42F83">
      <w:rPr>
        <w:rStyle w:val="a5"/>
        <w:sz w:val="24"/>
      </w:rPr>
      <w:fldChar w:fldCharType="begin"/>
    </w:r>
    <w:r w:rsidRPr="00A42F83">
      <w:rPr>
        <w:rStyle w:val="a5"/>
        <w:sz w:val="24"/>
      </w:rPr>
      <w:instrText xml:space="preserve"> PAGE </w:instrText>
    </w:r>
    <w:r w:rsidRPr="00A42F83">
      <w:rPr>
        <w:rStyle w:val="a5"/>
        <w:sz w:val="24"/>
      </w:rPr>
      <w:fldChar w:fldCharType="separate"/>
    </w:r>
    <w:r w:rsidR="005170A1">
      <w:rPr>
        <w:rStyle w:val="a5"/>
        <w:noProof/>
        <w:sz w:val="24"/>
      </w:rPr>
      <w:t>5</w:t>
    </w:r>
    <w:r w:rsidRPr="00A42F83">
      <w:rPr>
        <w:rStyle w:val="a5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2E1B" w14:textId="77777777" w:rsidR="00B14235" w:rsidRPr="00372B23" w:rsidRDefault="00B14235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C72"/>
    <w:multiLevelType w:val="hybridMultilevel"/>
    <w:tmpl w:val="3398971A"/>
    <w:lvl w:ilvl="0" w:tplc="697EA3E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F10030"/>
    <w:multiLevelType w:val="hybridMultilevel"/>
    <w:tmpl w:val="0E2E597A"/>
    <w:lvl w:ilvl="0" w:tplc="27ECC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8027A9"/>
    <w:multiLevelType w:val="hybridMultilevel"/>
    <w:tmpl w:val="69D6A2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BCB71DF"/>
    <w:multiLevelType w:val="hybridMultilevel"/>
    <w:tmpl w:val="CEE6E3F6"/>
    <w:lvl w:ilvl="0" w:tplc="2E9EC6E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B3A19"/>
    <w:multiLevelType w:val="hybridMultilevel"/>
    <w:tmpl w:val="2A288C42"/>
    <w:lvl w:ilvl="0" w:tplc="B6D8237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EAB78C5"/>
    <w:multiLevelType w:val="hybridMultilevel"/>
    <w:tmpl w:val="DA86C8BA"/>
    <w:lvl w:ilvl="0" w:tplc="3DB0EBC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76812FA"/>
    <w:multiLevelType w:val="hybridMultilevel"/>
    <w:tmpl w:val="45B0CF56"/>
    <w:lvl w:ilvl="0" w:tplc="AB72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8F4848"/>
    <w:multiLevelType w:val="hybridMultilevel"/>
    <w:tmpl w:val="50F41A66"/>
    <w:lvl w:ilvl="0" w:tplc="8FC29FB4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DF0740"/>
    <w:multiLevelType w:val="hybridMultilevel"/>
    <w:tmpl w:val="D102E064"/>
    <w:lvl w:ilvl="0" w:tplc="27ECC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D74BAA"/>
    <w:multiLevelType w:val="hybridMultilevel"/>
    <w:tmpl w:val="5DFC0F1C"/>
    <w:lvl w:ilvl="0" w:tplc="C388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DF2447"/>
    <w:multiLevelType w:val="hybridMultilevel"/>
    <w:tmpl w:val="85C2E60A"/>
    <w:lvl w:ilvl="0" w:tplc="27ECC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2F31F3"/>
    <w:multiLevelType w:val="hybridMultilevel"/>
    <w:tmpl w:val="0EC2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4F75"/>
    <w:rsid w:val="0001093F"/>
    <w:rsid w:val="00010BF9"/>
    <w:rsid w:val="0001185E"/>
    <w:rsid w:val="0001543E"/>
    <w:rsid w:val="00017EB4"/>
    <w:rsid w:val="000206A3"/>
    <w:rsid w:val="00023CAE"/>
    <w:rsid w:val="00027A24"/>
    <w:rsid w:val="00037167"/>
    <w:rsid w:val="000420A4"/>
    <w:rsid w:val="00044FD8"/>
    <w:rsid w:val="00057729"/>
    <w:rsid w:val="00064BF3"/>
    <w:rsid w:val="00072597"/>
    <w:rsid w:val="00074E8E"/>
    <w:rsid w:val="00081DEA"/>
    <w:rsid w:val="00084FB8"/>
    <w:rsid w:val="0009477F"/>
    <w:rsid w:val="00094FBC"/>
    <w:rsid w:val="00096EBA"/>
    <w:rsid w:val="000A415A"/>
    <w:rsid w:val="000A6C1B"/>
    <w:rsid w:val="000B3A85"/>
    <w:rsid w:val="000B5DA3"/>
    <w:rsid w:val="000C16BD"/>
    <w:rsid w:val="000C23C8"/>
    <w:rsid w:val="000C559D"/>
    <w:rsid w:val="000C6D10"/>
    <w:rsid w:val="000D11F8"/>
    <w:rsid w:val="000D1934"/>
    <w:rsid w:val="000E28D7"/>
    <w:rsid w:val="000E6344"/>
    <w:rsid w:val="000E7B89"/>
    <w:rsid w:val="000F1005"/>
    <w:rsid w:val="000F1F6D"/>
    <w:rsid w:val="000F244C"/>
    <w:rsid w:val="000F26C7"/>
    <w:rsid w:val="00104285"/>
    <w:rsid w:val="00104763"/>
    <w:rsid w:val="00113591"/>
    <w:rsid w:val="00123D5B"/>
    <w:rsid w:val="00141389"/>
    <w:rsid w:val="00141656"/>
    <w:rsid w:val="0014216D"/>
    <w:rsid w:val="00142A15"/>
    <w:rsid w:val="001557AA"/>
    <w:rsid w:val="00155CF8"/>
    <w:rsid w:val="00155DF1"/>
    <w:rsid w:val="00161283"/>
    <w:rsid w:val="00164C5A"/>
    <w:rsid w:val="00167717"/>
    <w:rsid w:val="0017311B"/>
    <w:rsid w:val="0017374A"/>
    <w:rsid w:val="001741F2"/>
    <w:rsid w:val="00175288"/>
    <w:rsid w:val="00180A56"/>
    <w:rsid w:val="001826FF"/>
    <w:rsid w:val="00184492"/>
    <w:rsid w:val="00186182"/>
    <w:rsid w:val="0018754B"/>
    <w:rsid w:val="00187747"/>
    <w:rsid w:val="001A35D8"/>
    <w:rsid w:val="001B43F0"/>
    <w:rsid w:val="001B7EEA"/>
    <w:rsid w:val="001D4C32"/>
    <w:rsid w:val="001D77D2"/>
    <w:rsid w:val="001E0C6D"/>
    <w:rsid w:val="001E0E7A"/>
    <w:rsid w:val="001E178A"/>
    <w:rsid w:val="001E3164"/>
    <w:rsid w:val="001E3846"/>
    <w:rsid w:val="001E4206"/>
    <w:rsid w:val="001E5244"/>
    <w:rsid w:val="001E6D7E"/>
    <w:rsid w:val="001F3637"/>
    <w:rsid w:val="002022C9"/>
    <w:rsid w:val="00222BF3"/>
    <w:rsid w:val="00231DE1"/>
    <w:rsid w:val="00231FAD"/>
    <w:rsid w:val="002328FE"/>
    <w:rsid w:val="00240B9E"/>
    <w:rsid w:val="00243780"/>
    <w:rsid w:val="00243A1C"/>
    <w:rsid w:val="002450B7"/>
    <w:rsid w:val="0025043D"/>
    <w:rsid w:val="00256AD7"/>
    <w:rsid w:val="002607BA"/>
    <w:rsid w:val="00265956"/>
    <w:rsid w:val="002720B0"/>
    <w:rsid w:val="00282327"/>
    <w:rsid w:val="00282A54"/>
    <w:rsid w:val="002944D7"/>
    <w:rsid w:val="00294B2A"/>
    <w:rsid w:val="00296253"/>
    <w:rsid w:val="002A5DA0"/>
    <w:rsid w:val="002B09F6"/>
    <w:rsid w:val="002B2F00"/>
    <w:rsid w:val="002B4C7E"/>
    <w:rsid w:val="002B51EF"/>
    <w:rsid w:val="002D28CD"/>
    <w:rsid w:val="002D58D4"/>
    <w:rsid w:val="002D6852"/>
    <w:rsid w:val="002E091E"/>
    <w:rsid w:val="002F3D12"/>
    <w:rsid w:val="002F6D55"/>
    <w:rsid w:val="00300F01"/>
    <w:rsid w:val="00302032"/>
    <w:rsid w:val="00304FD8"/>
    <w:rsid w:val="00313FC7"/>
    <w:rsid w:val="00323DF5"/>
    <w:rsid w:val="003347FF"/>
    <w:rsid w:val="00335C8A"/>
    <w:rsid w:val="00340110"/>
    <w:rsid w:val="00342BEB"/>
    <w:rsid w:val="00343ED6"/>
    <w:rsid w:val="0034680F"/>
    <w:rsid w:val="00347514"/>
    <w:rsid w:val="003526A0"/>
    <w:rsid w:val="00354207"/>
    <w:rsid w:val="00363BC0"/>
    <w:rsid w:val="00367E91"/>
    <w:rsid w:val="00372B23"/>
    <w:rsid w:val="00374EF5"/>
    <w:rsid w:val="00383764"/>
    <w:rsid w:val="003844E7"/>
    <w:rsid w:val="00394405"/>
    <w:rsid w:val="003968C1"/>
    <w:rsid w:val="003977F2"/>
    <w:rsid w:val="003978F4"/>
    <w:rsid w:val="003A0535"/>
    <w:rsid w:val="003B163D"/>
    <w:rsid w:val="003B4D95"/>
    <w:rsid w:val="003C11BD"/>
    <w:rsid w:val="003C191C"/>
    <w:rsid w:val="003C20DF"/>
    <w:rsid w:val="003C2D3A"/>
    <w:rsid w:val="003D24F5"/>
    <w:rsid w:val="003D3E61"/>
    <w:rsid w:val="003E3B87"/>
    <w:rsid w:val="003E5D85"/>
    <w:rsid w:val="003F13EF"/>
    <w:rsid w:val="003F2804"/>
    <w:rsid w:val="003F7835"/>
    <w:rsid w:val="0040078B"/>
    <w:rsid w:val="0040120C"/>
    <w:rsid w:val="00402B99"/>
    <w:rsid w:val="00412B29"/>
    <w:rsid w:val="00413400"/>
    <w:rsid w:val="00415643"/>
    <w:rsid w:val="0041751A"/>
    <w:rsid w:val="0042165F"/>
    <w:rsid w:val="00422440"/>
    <w:rsid w:val="0042256B"/>
    <w:rsid w:val="00424BA1"/>
    <w:rsid w:val="00441062"/>
    <w:rsid w:val="004500FE"/>
    <w:rsid w:val="00450659"/>
    <w:rsid w:val="0045241B"/>
    <w:rsid w:val="0045395B"/>
    <w:rsid w:val="00480084"/>
    <w:rsid w:val="00495994"/>
    <w:rsid w:val="00496B6D"/>
    <w:rsid w:val="004A3BE9"/>
    <w:rsid w:val="004A4542"/>
    <w:rsid w:val="004A592A"/>
    <w:rsid w:val="004B7E5E"/>
    <w:rsid w:val="004C06BF"/>
    <w:rsid w:val="004C28B4"/>
    <w:rsid w:val="004C40C9"/>
    <w:rsid w:val="004C5B85"/>
    <w:rsid w:val="004C5F9F"/>
    <w:rsid w:val="004D265B"/>
    <w:rsid w:val="004F0CFE"/>
    <w:rsid w:val="005039CE"/>
    <w:rsid w:val="00513237"/>
    <w:rsid w:val="00513F66"/>
    <w:rsid w:val="00516FD7"/>
    <w:rsid w:val="005170A1"/>
    <w:rsid w:val="0053404E"/>
    <w:rsid w:val="0053518D"/>
    <w:rsid w:val="00535AA7"/>
    <w:rsid w:val="00542332"/>
    <w:rsid w:val="00544EF2"/>
    <w:rsid w:val="00554ADD"/>
    <w:rsid w:val="00560401"/>
    <w:rsid w:val="00562843"/>
    <w:rsid w:val="00563D6D"/>
    <w:rsid w:val="00564A61"/>
    <w:rsid w:val="0056631A"/>
    <w:rsid w:val="005701B9"/>
    <w:rsid w:val="0057318C"/>
    <w:rsid w:val="005807E4"/>
    <w:rsid w:val="00592FD4"/>
    <w:rsid w:val="005973E7"/>
    <w:rsid w:val="005A4BFC"/>
    <w:rsid w:val="005A51FB"/>
    <w:rsid w:val="005B018F"/>
    <w:rsid w:val="005B0FF6"/>
    <w:rsid w:val="005B1A82"/>
    <w:rsid w:val="005B2FFA"/>
    <w:rsid w:val="005C0C83"/>
    <w:rsid w:val="005C11AA"/>
    <w:rsid w:val="005C2CC9"/>
    <w:rsid w:val="005D09E9"/>
    <w:rsid w:val="005D5229"/>
    <w:rsid w:val="005E02AE"/>
    <w:rsid w:val="005E26CE"/>
    <w:rsid w:val="005E6154"/>
    <w:rsid w:val="005F3CEB"/>
    <w:rsid w:val="005F4FDF"/>
    <w:rsid w:val="005F6C6D"/>
    <w:rsid w:val="00610697"/>
    <w:rsid w:val="00612893"/>
    <w:rsid w:val="00612FCE"/>
    <w:rsid w:val="00614721"/>
    <w:rsid w:val="00614D1B"/>
    <w:rsid w:val="0062558A"/>
    <w:rsid w:val="006270C5"/>
    <w:rsid w:val="00630343"/>
    <w:rsid w:val="00636087"/>
    <w:rsid w:val="00644E69"/>
    <w:rsid w:val="00652DFB"/>
    <w:rsid w:val="006530BA"/>
    <w:rsid w:val="00655160"/>
    <w:rsid w:val="00655993"/>
    <w:rsid w:val="00655B0A"/>
    <w:rsid w:val="00661CC9"/>
    <w:rsid w:val="00664135"/>
    <w:rsid w:val="00664F64"/>
    <w:rsid w:val="00665A96"/>
    <w:rsid w:val="00674FBC"/>
    <w:rsid w:val="006818EE"/>
    <w:rsid w:val="00682952"/>
    <w:rsid w:val="00683392"/>
    <w:rsid w:val="00687C58"/>
    <w:rsid w:val="00690776"/>
    <w:rsid w:val="006941BC"/>
    <w:rsid w:val="00694D56"/>
    <w:rsid w:val="006A0594"/>
    <w:rsid w:val="006B2327"/>
    <w:rsid w:val="006B4637"/>
    <w:rsid w:val="006C12E4"/>
    <w:rsid w:val="006C375E"/>
    <w:rsid w:val="006D5055"/>
    <w:rsid w:val="006E0BF3"/>
    <w:rsid w:val="006E36CD"/>
    <w:rsid w:val="006F065D"/>
    <w:rsid w:val="006F0DEC"/>
    <w:rsid w:val="006F2192"/>
    <w:rsid w:val="006F56F9"/>
    <w:rsid w:val="007131B6"/>
    <w:rsid w:val="00723559"/>
    <w:rsid w:val="00723DE9"/>
    <w:rsid w:val="00725891"/>
    <w:rsid w:val="00727F41"/>
    <w:rsid w:val="00732B54"/>
    <w:rsid w:val="007361B8"/>
    <w:rsid w:val="007377A2"/>
    <w:rsid w:val="00737C53"/>
    <w:rsid w:val="00741E01"/>
    <w:rsid w:val="00742520"/>
    <w:rsid w:val="007431D8"/>
    <w:rsid w:val="00744971"/>
    <w:rsid w:val="0074554A"/>
    <w:rsid w:val="00745829"/>
    <w:rsid w:val="00760C41"/>
    <w:rsid w:val="0076116E"/>
    <w:rsid w:val="00763C3E"/>
    <w:rsid w:val="007728FB"/>
    <w:rsid w:val="007728FC"/>
    <w:rsid w:val="007730A8"/>
    <w:rsid w:val="007800D8"/>
    <w:rsid w:val="007827C5"/>
    <w:rsid w:val="0078435E"/>
    <w:rsid w:val="00792FF9"/>
    <w:rsid w:val="007A034D"/>
    <w:rsid w:val="007A5D78"/>
    <w:rsid w:val="007B6AA3"/>
    <w:rsid w:val="007C3A19"/>
    <w:rsid w:val="007F0EB3"/>
    <w:rsid w:val="007F193D"/>
    <w:rsid w:val="007F22A1"/>
    <w:rsid w:val="007F33B1"/>
    <w:rsid w:val="007F6E86"/>
    <w:rsid w:val="00800B6B"/>
    <w:rsid w:val="00801C2F"/>
    <w:rsid w:val="00803F27"/>
    <w:rsid w:val="00806C91"/>
    <w:rsid w:val="00814640"/>
    <w:rsid w:val="008219FE"/>
    <w:rsid w:val="00823C6B"/>
    <w:rsid w:val="00825D4B"/>
    <w:rsid w:val="00826D9C"/>
    <w:rsid w:val="00830343"/>
    <w:rsid w:val="00835BA6"/>
    <w:rsid w:val="00850D58"/>
    <w:rsid w:val="00853E1F"/>
    <w:rsid w:val="00855329"/>
    <w:rsid w:val="0086463A"/>
    <w:rsid w:val="0087593A"/>
    <w:rsid w:val="00882FBE"/>
    <w:rsid w:val="00884F9A"/>
    <w:rsid w:val="00885919"/>
    <w:rsid w:val="00893CEA"/>
    <w:rsid w:val="008B40AD"/>
    <w:rsid w:val="008B5F56"/>
    <w:rsid w:val="008C319E"/>
    <w:rsid w:val="008E2A38"/>
    <w:rsid w:val="008E5FC4"/>
    <w:rsid w:val="008F1BDC"/>
    <w:rsid w:val="008F2444"/>
    <w:rsid w:val="008F4AA8"/>
    <w:rsid w:val="008F6754"/>
    <w:rsid w:val="0091434B"/>
    <w:rsid w:val="00923BC8"/>
    <w:rsid w:val="009306BA"/>
    <w:rsid w:val="0093133E"/>
    <w:rsid w:val="009350A1"/>
    <w:rsid w:val="00936FF3"/>
    <w:rsid w:val="0093706D"/>
    <w:rsid w:val="00942BE6"/>
    <w:rsid w:val="00953382"/>
    <w:rsid w:val="00954F0E"/>
    <w:rsid w:val="0095600A"/>
    <w:rsid w:val="009651A2"/>
    <w:rsid w:val="009708F2"/>
    <w:rsid w:val="00980F7E"/>
    <w:rsid w:val="00985A0D"/>
    <w:rsid w:val="00991AAF"/>
    <w:rsid w:val="009A1109"/>
    <w:rsid w:val="009A7854"/>
    <w:rsid w:val="009B1477"/>
    <w:rsid w:val="009B17FE"/>
    <w:rsid w:val="009B2E47"/>
    <w:rsid w:val="009B5DD4"/>
    <w:rsid w:val="009C10DD"/>
    <w:rsid w:val="009C1312"/>
    <w:rsid w:val="009C1F1A"/>
    <w:rsid w:val="009D0424"/>
    <w:rsid w:val="009D4238"/>
    <w:rsid w:val="009E531F"/>
    <w:rsid w:val="009E641E"/>
    <w:rsid w:val="009F2FF9"/>
    <w:rsid w:val="009F6604"/>
    <w:rsid w:val="00A02542"/>
    <w:rsid w:val="00A05D3C"/>
    <w:rsid w:val="00A12452"/>
    <w:rsid w:val="00A14108"/>
    <w:rsid w:val="00A21DC9"/>
    <w:rsid w:val="00A2251E"/>
    <w:rsid w:val="00A230ED"/>
    <w:rsid w:val="00A3010D"/>
    <w:rsid w:val="00A42F83"/>
    <w:rsid w:val="00A816CE"/>
    <w:rsid w:val="00A87F09"/>
    <w:rsid w:val="00A948DB"/>
    <w:rsid w:val="00AB14B6"/>
    <w:rsid w:val="00AB68EF"/>
    <w:rsid w:val="00AC0E44"/>
    <w:rsid w:val="00AE319F"/>
    <w:rsid w:val="00AE4C57"/>
    <w:rsid w:val="00AE7630"/>
    <w:rsid w:val="00AF623A"/>
    <w:rsid w:val="00B03785"/>
    <w:rsid w:val="00B0422C"/>
    <w:rsid w:val="00B07629"/>
    <w:rsid w:val="00B115C1"/>
    <w:rsid w:val="00B11BE0"/>
    <w:rsid w:val="00B1209A"/>
    <w:rsid w:val="00B12518"/>
    <w:rsid w:val="00B14235"/>
    <w:rsid w:val="00B17736"/>
    <w:rsid w:val="00B267D7"/>
    <w:rsid w:val="00B269F1"/>
    <w:rsid w:val="00B26CE9"/>
    <w:rsid w:val="00B31FE8"/>
    <w:rsid w:val="00B44DAE"/>
    <w:rsid w:val="00B5159C"/>
    <w:rsid w:val="00B519A8"/>
    <w:rsid w:val="00B655C1"/>
    <w:rsid w:val="00B802DF"/>
    <w:rsid w:val="00B87B43"/>
    <w:rsid w:val="00B9732F"/>
    <w:rsid w:val="00BA5743"/>
    <w:rsid w:val="00BB0554"/>
    <w:rsid w:val="00BB399B"/>
    <w:rsid w:val="00BC26D3"/>
    <w:rsid w:val="00BC3AFA"/>
    <w:rsid w:val="00BC69C4"/>
    <w:rsid w:val="00BD2847"/>
    <w:rsid w:val="00BD2C43"/>
    <w:rsid w:val="00BD444F"/>
    <w:rsid w:val="00BF1588"/>
    <w:rsid w:val="00BF3908"/>
    <w:rsid w:val="00BF5CB8"/>
    <w:rsid w:val="00BF5E41"/>
    <w:rsid w:val="00BF68AA"/>
    <w:rsid w:val="00C02950"/>
    <w:rsid w:val="00C02E17"/>
    <w:rsid w:val="00C04657"/>
    <w:rsid w:val="00C0484E"/>
    <w:rsid w:val="00C1384A"/>
    <w:rsid w:val="00C140DE"/>
    <w:rsid w:val="00C170EB"/>
    <w:rsid w:val="00C21FC0"/>
    <w:rsid w:val="00C24296"/>
    <w:rsid w:val="00C32037"/>
    <w:rsid w:val="00C32858"/>
    <w:rsid w:val="00C40978"/>
    <w:rsid w:val="00C40A42"/>
    <w:rsid w:val="00C439F0"/>
    <w:rsid w:val="00C46806"/>
    <w:rsid w:val="00C50801"/>
    <w:rsid w:val="00C50D48"/>
    <w:rsid w:val="00C570D0"/>
    <w:rsid w:val="00C678E3"/>
    <w:rsid w:val="00C80091"/>
    <w:rsid w:val="00C93779"/>
    <w:rsid w:val="00CA3B65"/>
    <w:rsid w:val="00CA4ECA"/>
    <w:rsid w:val="00CB028B"/>
    <w:rsid w:val="00CB1AE2"/>
    <w:rsid w:val="00CB1F42"/>
    <w:rsid w:val="00CB3269"/>
    <w:rsid w:val="00CB33B2"/>
    <w:rsid w:val="00CC0E07"/>
    <w:rsid w:val="00CC758E"/>
    <w:rsid w:val="00CD18F6"/>
    <w:rsid w:val="00CD7729"/>
    <w:rsid w:val="00CE37ED"/>
    <w:rsid w:val="00CF324E"/>
    <w:rsid w:val="00CF4C2A"/>
    <w:rsid w:val="00CF7774"/>
    <w:rsid w:val="00D039D7"/>
    <w:rsid w:val="00D03BED"/>
    <w:rsid w:val="00D05E59"/>
    <w:rsid w:val="00D07043"/>
    <w:rsid w:val="00D07E9D"/>
    <w:rsid w:val="00D16A83"/>
    <w:rsid w:val="00D27D0A"/>
    <w:rsid w:val="00D32D06"/>
    <w:rsid w:val="00D35BB3"/>
    <w:rsid w:val="00D44FBB"/>
    <w:rsid w:val="00D606D8"/>
    <w:rsid w:val="00D6260B"/>
    <w:rsid w:val="00D6266C"/>
    <w:rsid w:val="00D75C14"/>
    <w:rsid w:val="00D804B3"/>
    <w:rsid w:val="00D863EB"/>
    <w:rsid w:val="00D86F8F"/>
    <w:rsid w:val="00D9192C"/>
    <w:rsid w:val="00D92315"/>
    <w:rsid w:val="00D931C9"/>
    <w:rsid w:val="00DA0C82"/>
    <w:rsid w:val="00DA262C"/>
    <w:rsid w:val="00DA587A"/>
    <w:rsid w:val="00DB10B5"/>
    <w:rsid w:val="00DB379F"/>
    <w:rsid w:val="00DB45E5"/>
    <w:rsid w:val="00DB58FB"/>
    <w:rsid w:val="00DB6212"/>
    <w:rsid w:val="00DB7767"/>
    <w:rsid w:val="00DC08F8"/>
    <w:rsid w:val="00DC3650"/>
    <w:rsid w:val="00DC6962"/>
    <w:rsid w:val="00DD1CB7"/>
    <w:rsid w:val="00DD3DAC"/>
    <w:rsid w:val="00DD43D7"/>
    <w:rsid w:val="00DE2E67"/>
    <w:rsid w:val="00DE3794"/>
    <w:rsid w:val="00DE4ED3"/>
    <w:rsid w:val="00DE5D4A"/>
    <w:rsid w:val="00DE751A"/>
    <w:rsid w:val="00DE7DC1"/>
    <w:rsid w:val="00E04575"/>
    <w:rsid w:val="00E07B9E"/>
    <w:rsid w:val="00E1409F"/>
    <w:rsid w:val="00E14FE8"/>
    <w:rsid w:val="00E27B18"/>
    <w:rsid w:val="00E302C8"/>
    <w:rsid w:val="00E339B6"/>
    <w:rsid w:val="00E40A54"/>
    <w:rsid w:val="00E41045"/>
    <w:rsid w:val="00E424BA"/>
    <w:rsid w:val="00E501FF"/>
    <w:rsid w:val="00E52B0F"/>
    <w:rsid w:val="00E53B07"/>
    <w:rsid w:val="00E72379"/>
    <w:rsid w:val="00E77050"/>
    <w:rsid w:val="00E92669"/>
    <w:rsid w:val="00E9397E"/>
    <w:rsid w:val="00E96066"/>
    <w:rsid w:val="00E965C9"/>
    <w:rsid w:val="00E96E30"/>
    <w:rsid w:val="00E977EC"/>
    <w:rsid w:val="00EA3B71"/>
    <w:rsid w:val="00EB1A77"/>
    <w:rsid w:val="00EB66CD"/>
    <w:rsid w:val="00EC0813"/>
    <w:rsid w:val="00EC3F30"/>
    <w:rsid w:val="00ED2B72"/>
    <w:rsid w:val="00ED44A8"/>
    <w:rsid w:val="00ED76E0"/>
    <w:rsid w:val="00EE7C20"/>
    <w:rsid w:val="00EF2C5D"/>
    <w:rsid w:val="00EF3E9D"/>
    <w:rsid w:val="00EF4C14"/>
    <w:rsid w:val="00F05EDE"/>
    <w:rsid w:val="00F0691F"/>
    <w:rsid w:val="00F1274C"/>
    <w:rsid w:val="00F12DCF"/>
    <w:rsid w:val="00F13C0E"/>
    <w:rsid w:val="00F2545D"/>
    <w:rsid w:val="00F25901"/>
    <w:rsid w:val="00F30BFE"/>
    <w:rsid w:val="00F405D1"/>
    <w:rsid w:val="00F40C52"/>
    <w:rsid w:val="00F46770"/>
    <w:rsid w:val="00F47E86"/>
    <w:rsid w:val="00F53777"/>
    <w:rsid w:val="00F721CC"/>
    <w:rsid w:val="00F81894"/>
    <w:rsid w:val="00F82BAB"/>
    <w:rsid w:val="00F87060"/>
    <w:rsid w:val="00F97518"/>
    <w:rsid w:val="00FA62F4"/>
    <w:rsid w:val="00FB47AA"/>
    <w:rsid w:val="00FB6D95"/>
    <w:rsid w:val="00FC0734"/>
    <w:rsid w:val="00FC1CC8"/>
    <w:rsid w:val="00FC4310"/>
    <w:rsid w:val="00FC489B"/>
    <w:rsid w:val="00FC521F"/>
    <w:rsid w:val="00FD1B1C"/>
    <w:rsid w:val="00FD4ABF"/>
    <w:rsid w:val="00FD51E1"/>
    <w:rsid w:val="00FD5D23"/>
    <w:rsid w:val="00FE08FD"/>
    <w:rsid w:val="00FE2644"/>
    <w:rsid w:val="00FF1AA8"/>
    <w:rsid w:val="00FF46D6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6ED9F"/>
  <w15:chartTrackingRefBased/>
  <w15:docId w15:val="{DE1132D2-7853-4A97-8ED0-BDD0F0D0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52B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A5DA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372B23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372B23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D86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863EB"/>
    <w:rPr>
      <w:rFonts w:ascii="Tahoma" w:hAnsi="Tahoma" w:cs="Tahoma"/>
      <w:sz w:val="16"/>
      <w:szCs w:val="16"/>
    </w:rPr>
  </w:style>
  <w:style w:type="character" w:styleId="aa">
    <w:name w:val="annotation reference"/>
    <w:rsid w:val="00F405D1"/>
    <w:rPr>
      <w:sz w:val="16"/>
      <w:szCs w:val="16"/>
    </w:rPr>
  </w:style>
  <w:style w:type="paragraph" w:styleId="ab">
    <w:name w:val="annotation text"/>
    <w:basedOn w:val="a"/>
    <w:link w:val="ac"/>
    <w:rsid w:val="00F405D1"/>
    <w:rPr>
      <w:sz w:val="20"/>
    </w:rPr>
  </w:style>
  <w:style w:type="character" w:customStyle="1" w:styleId="ac">
    <w:name w:val="Текст примечания Знак"/>
    <w:link w:val="ab"/>
    <w:rsid w:val="00F405D1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F405D1"/>
    <w:rPr>
      <w:b/>
      <w:bCs/>
    </w:rPr>
  </w:style>
  <w:style w:type="character" w:customStyle="1" w:styleId="ae">
    <w:name w:val="Тема примечания Знак"/>
    <w:link w:val="ad"/>
    <w:rsid w:val="00F405D1"/>
    <w:rPr>
      <w:rFonts w:ascii="Times New Roman" w:hAnsi="Times New Roman"/>
      <w:b/>
      <w:bCs/>
    </w:rPr>
  </w:style>
  <w:style w:type="paragraph" w:styleId="af">
    <w:name w:val="Revision"/>
    <w:hidden/>
    <w:uiPriority w:val="99"/>
    <w:semiHidden/>
    <w:rsid w:val="0040078B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E52B0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A5D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0">
    <w:name w:val="Hyperlink"/>
    <w:basedOn w:val="a0"/>
    <w:rsid w:val="000A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akonrf.info/lesnoy-kodeks/" TargetMode="External"/><Relationship Id="rId18" Type="http://schemas.openxmlformats.org/officeDocument/2006/relationships/hyperlink" Target="https://www.zakonrf.info/lesnoy-kodek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zakonrf.info/lesnoy-kodeks/" TargetMode="External"/><Relationship Id="rId17" Type="http://schemas.openxmlformats.org/officeDocument/2006/relationships/hyperlink" Target="https://www.zakonrf.info/lesnoy-kode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rf.info/lesnoy-kodek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2-12-30/konstitutsiya-donetskoj-narodnoj-respubli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rf.info/lesnoy-kodeks/" TargetMode="External"/><Relationship Id="rId10" Type="http://schemas.openxmlformats.org/officeDocument/2006/relationships/hyperlink" Target="http://www.kremlin.ru/acts/constituti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0050005" TargetMode="External"/><Relationship Id="rId14" Type="http://schemas.openxmlformats.org/officeDocument/2006/relationships/hyperlink" Target="https://www.zakonrf.info/lesnoy-kodek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9405-93C3-483C-A7FA-28225497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2024-03-12T14:22:00Z</cp:lastPrinted>
  <dcterms:created xsi:type="dcterms:W3CDTF">2024-06-08T09:06:00Z</dcterms:created>
  <dcterms:modified xsi:type="dcterms:W3CDTF">2024-06-08T09:16:00Z</dcterms:modified>
</cp:coreProperties>
</file>