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35BC" w14:textId="77777777" w:rsidR="00BF016A" w:rsidRPr="00701C40" w:rsidRDefault="00BF016A" w:rsidP="00BF01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</w:tabs>
        <w:suppressAutoHyphens/>
        <w:autoSpaceDE w:val="0"/>
        <w:autoSpaceDN w:val="0"/>
        <w:adjustRightInd w:val="0"/>
        <w:spacing w:after="200" w:line="276" w:lineRule="auto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hd w:val="clear" w:color="auto" w:fill="FFFFFF"/>
          <w:lang w:eastAsia="zh-CN" w:bidi="hi-IN"/>
        </w:rPr>
      </w:pPr>
      <w:r w:rsidRPr="00701C40">
        <w:rPr>
          <w:rFonts w:ascii="Times New Roman" w:eastAsia="MS Mincho" w:hAnsi="Times New Roman" w:cs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66F8496B" wp14:editId="5E256B01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3109" w14:textId="77777777" w:rsidR="00BF016A" w:rsidRPr="00701C40" w:rsidRDefault="00BF016A" w:rsidP="00BF016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701C40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270CE18A" w14:textId="77777777" w:rsidR="00BF016A" w:rsidRPr="00701C40" w:rsidRDefault="00BF016A" w:rsidP="00BF016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701C40"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3435389C" w14:textId="77777777" w:rsidR="00BF016A" w:rsidRPr="00701C40" w:rsidRDefault="00BF016A" w:rsidP="00BF01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98B77" w14:textId="77777777" w:rsidR="00BF016A" w:rsidRPr="00701C40" w:rsidRDefault="00BF016A" w:rsidP="00BF01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57AB1D" w14:textId="7A869CC2" w:rsidR="006D6059" w:rsidRDefault="006D6059" w:rsidP="006D60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8D8">
        <w:rPr>
          <w:rFonts w:ascii="Times New Roman" w:hAnsi="Times New Roman" w:cs="Times New Roman"/>
          <w:b/>
          <w:bCs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ДОНЕ</w:t>
      </w: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E418D8">
        <w:rPr>
          <w:rFonts w:ascii="Times New Roman" w:hAnsi="Times New Roman" w:cs="Times New Roman"/>
          <w:b/>
          <w:bCs/>
          <w:sz w:val="28"/>
          <w:szCs w:val="28"/>
        </w:rPr>
        <w:t>КОЙ НАРОДНОЙ РЕСПУБЛИКЕ</w:t>
      </w:r>
    </w:p>
    <w:p w14:paraId="2EB625BD" w14:textId="77777777" w:rsidR="00BF016A" w:rsidRPr="00701C40" w:rsidRDefault="00BF016A" w:rsidP="00BF01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D28CA5" w14:textId="77777777" w:rsidR="00BF016A" w:rsidRPr="00701C40" w:rsidRDefault="00BF016A" w:rsidP="00BF01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6A4645" w14:textId="1D0D3FAD" w:rsidR="00BF016A" w:rsidRPr="00701C40" w:rsidRDefault="00BF016A" w:rsidP="00BF016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</w:pPr>
      <w:r w:rsidRPr="00701C40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П</w:t>
      </w:r>
      <w:bookmarkStart w:id="0" w:name="_Hlk170374149"/>
      <w:r w:rsidRPr="00701C40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 w:rsidR="000C2E25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2</w:t>
      </w:r>
      <w:r w:rsidRPr="00701C40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 xml:space="preserve"> </w:t>
      </w:r>
      <w:r w:rsidR="00EA05B3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августа</w:t>
      </w:r>
      <w:r w:rsidRPr="00701C40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 xml:space="preserve"> 2024 года</w:t>
      </w:r>
      <w:bookmarkEnd w:id="0"/>
    </w:p>
    <w:p w14:paraId="0C16A4FA" w14:textId="77777777" w:rsidR="00BF016A" w:rsidRPr="00701C40" w:rsidRDefault="00BF016A" w:rsidP="00BF01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</w:pPr>
    </w:p>
    <w:p w14:paraId="5BC3D17A" w14:textId="77777777" w:rsidR="00BF016A" w:rsidRPr="00701C40" w:rsidRDefault="00BF016A" w:rsidP="00BF01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8B8FB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Статья 1. </w:t>
      </w:r>
      <w:r w:rsidRPr="00832708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настоящего Закона</w:t>
      </w:r>
    </w:p>
    <w:p w14:paraId="37CD5518" w14:textId="2024EBC4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Настоящий Закон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353</w:t>
      </w:r>
      <w:r w:rsidR="008A5B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26DD7">
          <w:rPr>
            <w:rStyle w:val="a7"/>
            <w:rFonts w:ascii="Times New Roman" w:hAnsi="Times New Roman" w:cs="Times New Roman"/>
            <w:sz w:val="28"/>
            <w:szCs w:val="28"/>
          </w:rPr>
          <w:t>Трудового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D8">
        <w:rPr>
          <w:rFonts w:ascii="Times New Roman" w:hAnsi="Times New Roman" w:cs="Times New Roman"/>
          <w:sz w:val="28"/>
          <w:szCs w:val="28"/>
        </w:rPr>
        <w:t xml:space="preserve">устанавливает порядок и условия осуществления в Донецкой Народной Республике ведомственного контроля за соблюдением трудового законодательства и иных нормативных правовых актов, содержащих нормы трудового права, в </w:t>
      </w:r>
      <w:r w:rsidRPr="00F4688D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18D8">
        <w:rPr>
          <w:rFonts w:ascii="Times New Roman" w:hAnsi="Times New Roman" w:cs="Times New Roman"/>
          <w:sz w:val="28"/>
          <w:szCs w:val="28"/>
        </w:rPr>
        <w:t xml:space="preserve"> подведомственных исполнитель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E418D8">
        <w:rPr>
          <w:rFonts w:ascii="Times New Roman" w:hAnsi="Times New Roman" w:cs="Times New Roman"/>
          <w:sz w:val="28"/>
          <w:szCs w:val="28"/>
        </w:rPr>
        <w:t xml:space="preserve"> органам Донецкой Народной Республики или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Донецкой Народной Республики (далее – органы местного самоуправления)</w:t>
      </w:r>
      <w:r w:rsidRPr="00E418D8">
        <w:rPr>
          <w:rFonts w:ascii="Times New Roman" w:hAnsi="Times New Roman" w:cs="Times New Roman"/>
          <w:sz w:val="28"/>
          <w:szCs w:val="28"/>
        </w:rPr>
        <w:t>.</w:t>
      </w:r>
    </w:p>
    <w:p w14:paraId="5B464060" w14:textId="77777777" w:rsidR="006D6059" w:rsidRPr="0083270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Статья 2. </w:t>
      </w:r>
      <w:r w:rsidRPr="00832708">
        <w:rPr>
          <w:rFonts w:ascii="Times New Roman" w:hAnsi="Times New Roman" w:cs="Times New Roman"/>
          <w:b/>
          <w:bCs/>
          <w:sz w:val="28"/>
          <w:szCs w:val="28"/>
        </w:rPr>
        <w:t>Основные понятия, используемые в настоящем Законе</w:t>
      </w:r>
    </w:p>
    <w:p w14:paraId="312087BB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18D8">
        <w:rPr>
          <w:rFonts w:ascii="Times New Roman" w:hAnsi="Times New Roman" w:cs="Times New Roman"/>
          <w:sz w:val="28"/>
          <w:szCs w:val="28"/>
        </w:rPr>
        <w:t>В настоящем Законе используются следующие основные понятия:</w:t>
      </w:r>
    </w:p>
    <w:p w14:paraId="4803D724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1) ведомственный контроль</w:t>
      </w:r>
      <w:r w:rsidRPr="00F4688D">
        <w:rPr>
          <w:rFonts w:ascii="Times New Roman" w:hAnsi="Times New Roman" w:cs="Times New Roman"/>
          <w:sz w:val="28"/>
          <w:szCs w:val="28"/>
        </w:rPr>
        <w:t xml:space="preserve"> </w:t>
      </w:r>
      <w:r w:rsidRPr="00E418D8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D4A">
        <w:rPr>
          <w:rFonts w:ascii="Times New Roman" w:hAnsi="Times New Roman" w:cs="Times New Roman"/>
          <w:sz w:val="28"/>
          <w:szCs w:val="28"/>
        </w:rPr>
        <w:t>(далее – ведомственный контроль)</w:t>
      </w:r>
      <w:r w:rsidRPr="00E418D8">
        <w:rPr>
          <w:rFonts w:ascii="Times New Roman" w:hAnsi="Times New Roman" w:cs="Times New Roman"/>
          <w:sz w:val="28"/>
          <w:szCs w:val="28"/>
        </w:rPr>
        <w:t> </w:t>
      </w:r>
      <w:bookmarkStart w:id="1" w:name="_Hlk153896084"/>
      <w:r w:rsidRPr="00E418D8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E418D8">
        <w:rPr>
          <w:rFonts w:ascii="Times New Roman" w:hAnsi="Times New Roman" w:cs="Times New Roman"/>
          <w:sz w:val="28"/>
          <w:szCs w:val="28"/>
        </w:rPr>
        <w:t> деятельность исполнительн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418D8">
        <w:rPr>
          <w:rFonts w:ascii="Times New Roman" w:hAnsi="Times New Roman" w:cs="Times New Roman"/>
          <w:sz w:val="28"/>
          <w:szCs w:val="28"/>
        </w:rPr>
        <w:t xml:space="preserve"> органов Донецкой Народной Республики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D4A">
        <w:rPr>
          <w:rFonts w:ascii="Times New Roman" w:hAnsi="Times New Roman" w:cs="Times New Roman"/>
          <w:sz w:val="28"/>
          <w:szCs w:val="28"/>
        </w:rPr>
        <w:t>(далее </w:t>
      </w:r>
      <w:r w:rsidRPr="008A0D4A">
        <w:rPr>
          <w:rFonts w:ascii="Times New Roman" w:hAnsi="Times New Roman" w:cs="Times New Roman"/>
          <w:sz w:val="28"/>
          <w:szCs w:val="28"/>
        </w:rPr>
        <w:noBreakHyphen/>
        <w:t> уполномоченный орган),</w:t>
      </w:r>
      <w:r w:rsidRPr="00E418D8">
        <w:rPr>
          <w:rFonts w:ascii="Times New Roman" w:hAnsi="Times New Roman" w:cs="Times New Roman"/>
          <w:sz w:val="28"/>
          <w:szCs w:val="28"/>
        </w:rPr>
        <w:t xml:space="preserve">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им </w:t>
      </w:r>
      <w:r w:rsidRPr="00E418D8">
        <w:rPr>
          <w:rFonts w:ascii="Times New Roman" w:hAnsi="Times New Roman" w:cs="Times New Roman"/>
          <w:sz w:val="28"/>
          <w:szCs w:val="28"/>
        </w:rPr>
        <w:lastRenderedPageBreak/>
        <w:t>организациях, осуществляемая посредством организации и проведения проверок;</w:t>
      </w:r>
    </w:p>
    <w:p w14:paraId="5661617C" w14:textId="043127C4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2) </w:t>
      </w:r>
      <w:r w:rsidRPr="00FB6AE1">
        <w:rPr>
          <w:rFonts w:ascii="Times New Roman" w:hAnsi="Times New Roman" w:cs="Times New Roman"/>
          <w:sz w:val="28"/>
          <w:szCs w:val="28"/>
        </w:rPr>
        <w:t>подведомственн</w:t>
      </w:r>
      <w:r w:rsidR="000F20E7" w:rsidRPr="00FB6AE1">
        <w:rPr>
          <w:rFonts w:ascii="Times New Roman" w:hAnsi="Times New Roman" w:cs="Times New Roman"/>
          <w:sz w:val="28"/>
          <w:szCs w:val="28"/>
        </w:rPr>
        <w:t>ые</w:t>
      </w:r>
      <w:r w:rsidRPr="00FB6AE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F20E7" w:rsidRPr="00FB6AE1">
        <w:rPr>
          <w:rFonts w:ascii="Times New Roman" w:hAnsi="Times New Roman" w:cs="Times New Roman"/>
          <w:sz w:val="28"/>
          <w:szCs w:val="28"/>
        </w:rPr>
        <w:t>и</w:t>
      </w:r>
      <w:r w:rsidRPr="00FB6AE1">
        <w:rPr>
          <w:rFonts w:ascii="Times New Roman" w:hAnsi="Times New Roman" w:cs="Times New Roman"/>
          <w:sz w:val="28"/>
          <w:szCs w:val="28"/>
        </w:rPr>
        <w:t> – </w:t>
      </w:r>
      <w:r w:rsidRPr="00C54C21">
        <w:rPr>
          <w:rFonts w:ascii="Times New Roman" w:hAnsi="Times New Roman" w:cs="Times New Roman"/>
          <w:sz w:val="28"/>
          <w:szCs w:val="28"/>
        </w:rPr>
        <w:t>государственн</w:t>
      </w:r>
      <w:r w:rsidR="000F20E7" w:rsidRPr="00C54C21">
        <w:rPr>
          <w:rFonts w:ascii="Times New Roman" w:hAnsi="Times New Roman" w:cs="Times New Roman"/>
          <w:sz w:val="28"/>
          <w:szCs w:val="28"/>
        </w:rPr>
        <w:t>ы</w:t>
      </w:r>
      <w:r w:rsidRPr="00C54C21">
        <w:rPr>
          <w:rFonts w:ascii="Times New Roman" w:hAnsi="Times New Roman" w:cs="Times New Roman"/>
          <w:sz w:val="28"/>
          <w:szCs w:val="28"/>
        </w:rPr>
        <w:t>е или муниципальн</w:t>
      </w:r>
      <w:r w:rsidR="000F20E7" w:rsidRPr="00C54C21">
        <w:rPr>
          <w:rFonts w:ascii="Times New Roman" w:hAnsi="Times New Roman" w:cs="Times New Roman"/>
          <w:sz w:val="28"/>
          <w:szCs w:val="28"/>
        </w:rPr>
        <w:t>ы</w:t>
      </w:r>
      <w:r w:rsidRPr="00C54C21">
        <w:rPr>
          <w:rFonts w:ascii="Times New Roman" w:hAnsi="Times New Roman" w:cs="Times New Roman"/>
          <w:sz w:val="28"/>
          <w:szCs w:val="28"/>
        </w:rPr>
        <w:t>е учреждени</w:t>
      </w:r>
      <w:r w:rsidR="00D23BEE" w:rsidRPr="00C54C21">
        <w:rPr>
          <w:rFonts w:ascii="Times New Roman" w:hAnsi="Times New Roman" w:cs="Times New Roman"/>
          <w:sz w:val="28"/>
          <w:szCs w:val="28"/>
        </w:rPr>
        <w:t>я</w:t>
      </w:r>
      <w:r w:rsidRPr="00C54C21">
        <w:rPr>
          <w:rFonts w:ascii="Times New Roman" w:hAnsi="Times New Roman" w:cs="Times New Roman"/>
          <w:sz w:val="28"/>
          <w:szCs w:val="28"/>
        </w:rPr>
        <w:t>, государственн</w:t>
      </w:r>
      <w:r w:rsidR="000F20E7" w:rsidRPr="00C54C21">
        <w:rPr>
          <w:rFonts w:ascii="Times New Roman" w:hAnsi="Times New Roman" w:cs="Times New Roman"/>
          <w:sz w:val="28"/>
          <w:szCs w:val="28"/>
        </w:rPr>
        <w:t>ы</w:t>
      </w:r>
      <w:r w:rsidRPr="00C54C21">
        <w:rPr>
          <w:rFonts w:ascii="Times New Roman" w:hAnsi="Times New Roman" w:cs="Times New Roman"/>
          <w:sz w:val="28"/>
          <w:szCs w:val="28"/>
        </w:rPr>
        <w:t>е или муниципальн</w:t>
      </w:r>
      <w:r w:rsidR="000F20E7" w:rsidRPr="00C54C21">
        <w:rPr>
          <w:rFonts w:ascii="Times New Roman" w:hAnsi="Times New Roman" w:cs="Times New Roman"/>
          <w:sz w:val="28"/>
          <w:szCs w:val="28"/>
        </w:rPr>
        <w:t>ы</w:t>
      </w:r>
      <w:r w:rsidRPr="00C54C21">
        <w:rPr>
          <w:rFonts w:ascii="Times New Roman" w:hAnsi="Times New Roman" w:cs="Times New Roman"/>
          <w:sz w:val="28"/>
          <w:szCs w:val="28"/>
        </w:rPr>
        <w:t>е унитарн</w:t>
      </w:r>
      <w:r w:rsidR="000F20E7" w:rsidRPr="00C54C21">
        <w:rPr>
          <w:rFonts w:ascii="Times New Roman" w:hAnsi="Times New Roman" w:cs="Times New Roman"/>
          <w:sz w:val="28"/>
          <w:szCs w:val="28"/>
        </w:rPr>
        <w:t>ы</w:t>
      </w:r>
      <w:r w:rsidRPr="00C54C21">
        <w:rPr>
          <w:rFonts w:ascii="Times New Roman" w:hAnsi="Times New Roman" w:cs="Times New Roman"/>
          <w:sz w:val="28"/>
          <w:szCs w:val="28"/>
        </w:rPr>
        <w:t>е предприяти</w:t>
      </w:r>
      <w:r w:rsidR="000F20E7" w:rsidRPr="00C54C21">
        <w:rPr>
          <w:rFonts w:ascii="Times New Roman" w:hAnsi="Times New Roman" w:cs="Times New Roman"/>
          <w:sz w:val="28"/>
          <w:szCs w:val="28"/>
        </w:rPr>
        <w:t>я</w:t>
      </w:r>
      <w:r w:rsidRPr="00C54C21">
        <w:rPr>
          <w:rFonts w:ascii="Times New Roman" w:hAnsi="Times New Roman" w:cs="Times New Roman"/>
          <w:sz w:val="28"/>
          <w:szCs w:val="28"/>
        </w:rPr>
        <w:t xml:space="preserve">, </w:t>
      </w:r>
      <w:r w:rsidR="000F20E7" w:rsidRPr="00C54C21">
        <w:rPr>
          <w:rFonts w:ascii="Times New Roman" w:hAnsi="Times New Roman" w:cs="Times New Roman"/>
          <w:sz w:val="28"/>
          <w:szCs w:val="28"/>
        </w:rPr>
        <w:t>в отношении которых функции и полномочия учредителя осуществляют исполнительные органы Донецкой Народной Республики или органы местного самоуправления</w:t>
      </w:r>
      <w:r w:rsidR="000F20E7" w:rsidRPr="00FB6AE1">
        <w:rPr>
          <w:rFonts w:ascii="Times New Roman" w:hAnsi="Times New Roman" w:cs="Times New Roman"/>
          <w:sz w:val="28"/>
          <w:szCs w:val="28"/>
        </w:rPr>
        <w:t>;</w:t>
      </w:r>
      <w:r w:rsidR="000F20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5B0FA" w14:textId="77777777" w:rsidR="006D6059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3) проверка – совокупность мероприятий по контролю, проводимых</w:t>
      </w:r>
      <w:r w:rsidRPr="002E002E">
        <w:rPr>
          <w:rFonts w:ascii="Times New Roman" w:hAnsi="Times New Roman" w:cs="Times New Roman"/>
          <w:sz w:val="28"/>
          <w:szCs w:val="28"/>
        </w:rPr>
        <w:t xml:space="preserve"> </w:t>
      </w:r>
      <w:r w:rsidRPr="002122A2">
        <w:rPr>
          <w:rFonts w:ascii="Times New Roman" w:hAnsi="Times New Roman" w:cs="Times New Roman"/>
          <w:sz w:val="28"/>
          <w:szCs w:val="28"/>
        </w:rPr>
        <w:t>уполномоченным органом,</w:t>
      </w:r>
      <w:r w:rsidRPr="00E418D8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18D8">
        <w:rPr>
          <w:rFonts w:ascii="Times New Roman" w:hAnsi="Times New Roman" w:cs="Times New Roman"/>
          <w:sz w:val="28"/>
          <w:szCs w:val="28"/>
        </w:rPr>
        <w:t xml:space="preserve"> ведомственный контроль в отношении подведомственных организаций для оценки соответствия осуществляемой ими деятельности требованиям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C36C58" w14:textId="77777777" w:rsidR="006D6059" w:rsidRPr="001649A9" w:rsidRDefault="006D6059" w:rsidP="008D243F">
      <w:pPr>
        <w:spacing w:after="36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>2. </w:t>
      </w:r>
      <w:r w:rsidRPr="00F31418">
        <w:rPr>
          <w:rFonts w:ascii="Times New Roman" w:eastAsia="Calibri" w:hAnsi="Times New Roman" w:cs="Times New Roman"/>
          <w:sz w:val="28"/>
          <w:szCs w:val="28"/>
        </w:rPr>
        <w:t>Иные понятия, используемые в настоящем Законе, применяются в значениях, определенных законодательством Российской Федерации.</w:t>
      </w:r>
    </w:p>
    <w:p w14:paraId="022039D3" w14:textId="77777777" w:rsidR="006D6059" w:rsidRPr="0083270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Статья 3. </w:t>
      </w:r>
      <w:r w:rsidRPr="00832708">
        <w:rPr>
          <w:rFonts w:ascii="Times New Roman" w:hAnsi="Times New Roman" w:cs="Times New Roman"/>
          <w:b/>
          <w:bCs/>
          <w:sz w:val="28"/>
          <w:szCs w:val="28"/>
        </w:rPr>
        <w:t>Основания проведения и порядок организации осуществления ведомственного контроля</w:t>
      </w:r>
    </w:p>
    <w:p w14:paraId="2956FC91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>1. Ведомственный контроль осуществляется в подведомственных организациях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AE1">
        <w:rPr>
          <w:rFonts w:ascii="Times New Roman" w:hAnsi="Times New Roman" w:cs="Times New Roman"/>
          <w:sz w:val="28"/>
          <w:szCs w:val="28"/>
        </w:rPr>
        <w:t>в ведении которого находится подведомственная организация,</w:t>
      </w:r>
      <w:r w:rsidRPr="00F31418">
        <w:rPr>
          <w:rFonts w:ascii="Times New Roman" w:hAnsi="Times New Roman" w:cs="Times New Roman"/>
          <w:sz w:val="28"/>
          <w:szCs w:val="28"/>
        </w:rPr>
        <w:t xml:space="preserve"> посредством проведения плановых и внеплановых проверок.</w:t>
      </w:r>
    </w:p>
    <w:p w14:paraId="092400E7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2. Плановые проверки проводятся в соответствии с ежегодным планом, утверждаемым руководителем уполномоченного органа. Ежегодный план проведения проверок на следующий календарный год размещается на официальном сайте уполномоченного органа в информационно-телекоммуникационной сети «Интернет» в срок до 20 декабря года, предшествующего году проведения плановых проверок.</w:t>
      </w:r>
    </w:p>
    <w:p w14:paraId="45434734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Плановые проверки проводятся не чаще одного раза в три года.</w:t>
      </w:r>
    </w:p>
    <w:p w14:paraId="410F72F4" w14:textId="77777777" w:rsidR="006D6059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3. В случае если в отношении подведомственной организации была проведена </w:t>
      </w:r>
      <w:r w:rsidRPr="00F31418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Pr="00E418D8">
        <w:rPr>
          <w:rFonts w:ascii="Times New Roman" w:hAnsi="Times New Roman" w:cs="Times New Roman"/>
          <w:sz w:val="28"/>
          <w:szCs w:val="28"/>
        </w:rPr>
        <w:t xml:space="preserve">проверка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плановая проверка </w:t>
      </w:r>
      <w:r w:rsidRPr="00E418D8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подлежит переносу в соответствии с установленной настоящим Законом периодичностью.</w:t>
      </w:r>
    </w:p>
    <w:p w14:paraId="08B9C50C" w14:textId="6CCF3A74" w:rsidR="006D6059" w:rsidRPr="00F3141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418">
        <w:rPr>
          <w:rFonts w:ascii="Times New Roman" w:hAnsi="Times New Roman" w:cs="Times New Roman"/>
          <w:bCs/>
          <w:sz w:val="28"/>
          <w:szCs w:val="28"/>
        </w:rPr>
        <w:t>Подведомственная организация в течение трех рабочих дней со дня начала проведения плановой проверки органом федерального государственного контроля (надзора) в сфере труда информирует об этом уполномоченный орган.</w:t>
      </w:r>
      <w:r w:rsidR="000F20E7" w:rsidRPr="000F20E7">
        <w:rPr>
          <w:rFonts w:ascii="Arial" w:hAnsi="Arial" w:cs="Arial"/>
          <w:color w:val="444444"/>
          <w:shd w:val="clear" w:color="auto" w:fill="FFFFFF"/>
        </w:rPr>
        <w:t xml:space="preserve"> </w:t>
      </w:r>
    </w:p>
    <w:p w14:paraId="59C91EFF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18D8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является:</w:t>
      </w:r>
    </w:p>
    <w:p w14:paraId="13B6FAF9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18D8">
        <w:rPr>
          <w:rFonts w:ascii="Times New Roman" w:hAnsi="Times New Roman" w:cs="Times New Roman"/>
          <w:sz w:val="28"/>
          <w:szCs w:val="28"/>
        </w:rPr>
        <w:t>поступление в уполномоченный орган жалобы или иного обращения о нарушении трудового законодательства и иных нормативных правовых актов, содержащих нормы трудового права;</w:t>
      </w:r>
    </w:p>
    <w:p w14:paraId="6DC6F03B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2) непредоставление руководителем подведомственной организации отчета об устранении ранее выявленных нарушений в установленный срок, в случае если руководителем подведомственной организации не заявлено мотивированное ходатайство о продлении указанного срока.</w:t>
      </w:r>
    </w:p>
    <w:p w14:paraId="03FAF61B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5. Срок проведения</w:t>
      </w:r>
      <w:r w:rsidRPr="004969C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7646781"/>
      <w:r w:rsidRPr="00C1260D">
        <w:rPr>
          <w:rFonts w:ascii="Times New Roman" w:hAnsi="Times New Roman" w:cs="Times New Roman"/>
          <w:sz w:val="28"/>
          <w:szCs w:val="28"/>
        </w:rPr>
        <w:t>плановой или внеплановой</w:t>
      </w:r>
      <w:bookmarkEnd w:id="2"/>
      <w:r w:rsidRPr="00E418D8">
        <w:rPr>
          <w:rFonts w:ascii="Times New Roman" w:hAnsi="Times New Roman" w:cs="Times New Roman"/>
          <w:sz w:val="28"/>
          <w:szCs w:val="28"/>
        </w:rPr>
        <w:t xml:space="preserve"> проверки не может превышать 20 рабочих дней.</w:t>
      </w:r>
    </w:p>
    <w:p w14:paraId="4DC02839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на основании мотивированных предложений должностных лиц, проводящих </w:t>
      </w:r>
      <w:r w:rsidRPr="00C1260D">
        <w:rPr>
          <w:rFonts w:ascii="Times New Roman" w:hAnsi="Times New Roman" w:cs="Times New Roman"/>
          <w:sz w:val="28"/>
          <w:szCs w:val="28"/>
        </w:rPr>
        <w:t>плановую или внеплановую</w:t>
      </w:r>
      <w:r w:rsidRPr="00E418D8">
        <w:rPr>
          <w:rFonts w:ascii="Times New Roman" w:hAnsi="Times New Roman" w:cs="Times New Roman"/>
          <w:sz w:val="28"/>
          <w:szCs w:val="28"/>
        </w:rPr>
        <w:t xml:space="preserve"> проверку, срок проведения </w:t>
      </w:r>
      <w:r w:rsidRPr="00C1260D">
        <w:rPr>
          <w:rFonts w:ascii="Times New Roman" w:hAnsi="Times New Roman" w:cs="Times New Roman"/>
          <w:sz w:val="28"/>
          <w:szCs w:val="28"/>
        </w:rPr>
        <w:t>плановой или внеплановой</w:t>
      </w:r>
      <w:r w:rsidRPr="00E418D8">
        <w:rPr>
          <w:rFonts w:ascii="Times New Roman" w:hAnsi="Times New Roman" w:cs="Times New Roman"/>
          <w:sz w:val="28"/>
          <w:szCs w:val="28"/>
        </w:rPr>
        <w:t xml:space="preserve"> проверки может быть продлен руководителем уполномоченного органа, но не более чем на 20 рабочих дней.</w:t>
      </w:r>
    </w:p>
    <w:p w14:paraId="5FD3F84F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6. При наличии оснований для проведения </w:t>
      </w:r>
      <w:r w:rsidRPr="00C1260D">
        <w:rPr>
          <w:rFonts w:ascii="Times New Roman" w:hAnsi="Times New Roman" w:cs="Times New Roman"/>
          <w:sz w:val="28"/>
          <w:szCs w:val="28"/>
        </w:rPr>
        <w:t>плановой или внеплановой</w:t>
      </w:r>
      <w:r w:rsidRPr="00E418D8">
        <w:rPr>
          <w:rFonts w:ascii="Times New Roman" w:hAnsi="Times New Roman" w:cs="Times New Roman"/>
          <w:sz w:val="28"/>
          <w:szCs w:val="28"/>
        </w:rPr>
        <w:t xml:space="preserve"> проверки, предусмотренных настоящим Законом, руководитель уполномоченного органа издает распоряжение (приказ) о проведении </w:t>
      </w:r>
      <w:r w:rsidRPr="00C1260D">
        <w:rPr>
          <w:rFonts w:ascii="Times New Roman" w:hAnsi="Times New Roman" w:cs="Times New Roman"/>
          <w:sz w:val="28"/>
          <w:szCs w:val="28"/>
        </w:rPr>
        <w:t>плановой или внеплановой</w:t>
      </w:r>
      <w:r w:rsidRPr="00E418D8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14:paraId="61E9D43A" w14:textId="2B9EC07E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7. В распоряжении (приказе) руководителя уполномоченного органа о проведении плановой или внеплановой проверки указываются:</w:t>
      </w:r>
    </w:p>
    <w:p w14:paraId="627F93A1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1) номер и дата распоряжения (приказа) о проведении проверки;</w:t>
      </w:r>
    </w:p>
    <w:p w14:paraId="534F6A2B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2) наименование уполномоченного органа;</w:t>
      </w:r>
    </w:p>
    <w:p w14:paraId="28A8D5EE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lastRenderedPageBreak/>
        <w:t xml:space="preserve">3) фамилия, имя, отчество и должность (должности) должностного лица (должностных лиц), уполномоченного (уполномоченных) на проведение проверки, а также специалистов </w:t>
      </w:r>
      <w:bookmarkStart w:id="3" w:name="_Hlk119071037"/>
      <w:r w:rsidRPr="00C1260D">
        <w:rPr>
          <w:rFonts w:ascii="Times New Roman" w:hAnsi="Times New Roman" w:cs="Times New Roman"/>
          <w:sz w:val="28"/>
          <w:szCs w:val="28"/>
        </w:rPr>
        <w:t>исполнительного органа Донецкой Народной Республики в сфере труда</w:t>
      </w:r>
      <w:r w:rsidRPr="00E418D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E418D8">
        <w:rPr>
          <w:rFonts w:ascii="Times New Roman" w:hAnsi="Times New Roman" w:cs="Times New Roman"/>
          <w:sz w:val="28"/>
          <w:szCs w:val="28"/>
        </w:rPr>
        <w:t>в случае их участия в проведении проверки;</w:t>
      </w:r>
    </w:p>
    <w:p w14:paraId="7023CAEC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4) наименование подведомственной организации, в отношении которой проводится проверка;</w:t>
      </w:r>
    </w:p>
    <w:p w14:paraId="282CBA2B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5) цели, задачи, предмет проверки, даты начала и окончания проверки;</w:t>
      </w:r>
    </w:p>
    <w:p w14:paraId="56EED5F7" w14:textId="77777777" w:rsidR="006D6059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6) правовые основания проведения проверки</w:t>
      </w:r>
      <w:r w:rsidRPr="00C7207D">
        <w:rPr>
          <w:rFonts w:ascii="Times New Roman" w:hAnsi="Times New Roman" w:cs="Times New Roman"/>
          <w:sz w:val="28"/>
          <w:szCs w:val="28"/>
        </w:rPr>
        <w:t>;</w:t>
      </w:r>
    </w:p>
    <w:p w14:paraId="23935679" w14:textId="77777777" w:rsidR="006D6059" w:rsidRPr="002917A5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>7) проверяемый период.</w:t>
      </w:r>
    </w:p>
    <w:p w14:paraId="66692F74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8. О проведении плановой проверки подведомственная организация уведомляется уполномоченным органом не менее чем за три рабочих дня до начала ее проведения посредством направления заверенной копии распоряжения (приказа) о проведении проверки заказным почтовым отправлением с уведомлением о вручении или иным доступным способом.</w:t>
      </w:r>
    </w:p>
    <w:p w14:paraId="6C4E6AA0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О проведении внеплановой проверки подведомственная организация уведомляется уполномоченным органом не менее чем за один рабочий день до начала ее проведения любым доступным способом.</w:t>
      </w:r>
    </w:p>
    <w:p w14:paraId="175D7523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260D">
        <w:rPr>
          <w:rFonts w:ascii="Times New Roman" w:hAnsi="Times New Roman" w:cs="Times New Roman"/>
          <w:sz w:val="28"/>
          <w:szCs w:val="28"/>
        </w:rPr>
        <w:t>Плановая или внеплановая</w:t>
      </w:r>
      <w:r w:rsidRPr="00E41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18D8">
        <w:rPr>
          <w:rFonts w:ascii="Times New Roman" w:hAnsi="Times New Roman" w:cs="Times New Roman"/>
          <w:sz w:val="28"/>
          <w:szCs w:val="28"/>
        </w:rPr>
        <w:t>роверка может проводиться только тем должностным лицом (теми должностными лицами), которое указано (которые указаны) в распоряжении (приказе) о проведении проверки.</w:t>
      </w:r>
    </w:p>
    <w:p w14:paraId="776380AD" w14:textId="77777777" w:rsidR="006D6059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10. При проведении </w:t>
      </w:r>
      <w:r w:rsidRPr="00C1260D">
        <w:rPr>
          <w:rFonts w:ascii="Times New Roman" w:hAnsi="Times New Roman" w:cs="Times New Roman"/>
          <w:sz w:val="28"/>
          <w:szCs w:val="28"/>
        </w:rPr>
        <w:t>плановой или внеплановой</w:t>
      </w:r>
      <w:r w:rsidRPr="00E418D8">
        <w:rPr>
          <w:rFonts w:ascii="Times New Roman" w:hAnsi="Times New Roman" w:cs="Times New Roman"/>
          <w:sz w:val="28"/>
          <w:szCs w:val="28"/>
        </w:rPr>
        <w:t xml:space="preserve"> проверки должностные лица уполномоченного органа вправе посещать объекты (территории и помещения) подведомственных организаций, получать от должностных лиц подведомственных организаций документы и объяснения, необходимые для проведения проверки.</w:t>
      </w:r>
    </w:p>
    <w:p w14:paraId="6F069FD0" w14:textId="77777777" w:rsidR="006D6059" w:rsidRPr="00F3141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 xml:space="preserve">11. Плановые и внеплановые проверки реализуются в следующих формах: </w:t>
      </w:r>
    </w:p>
    <w:p w14:paraId="6C2DE7CB" w14:textId="77777777" w:rsidR="006D6059" w:rsidRPr="00F3141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 xml:space="preserve">1) документарной проверки, проводимой по имеющимся в распоряжении уполномоченного органа и дополнительно затребованным у подведомственной </w:t>
      </w:r>
      <w:r w:rsidRPr="00F3141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документам и материалам, подтверждающим исполнение ею обязательных требований; </w:t>
      </w:r>
    </w:p>
    <w:p w14:paraId="3822530E" w14:textId="77777777" w:rsidR="006D6059" w:rsidRPr="00F3141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>2) выездной проверки, проводимой по месту нахождения подведомственной организации.</w:t>
      </w:r>
    </w:p>
    <w:p w14:paraId="17D900C0" w14:textId="63D865BD" w:rsidR="006D6059" w:rsidRPr="00F3141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>12. В случае выявления в ходе документарной проверки недостоверных данных или данных, содержащих признаки нарушения обязательных требований, а также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актов, содержащих нормы трудового права, должностное лицо (должностные лица) уполномоченного органа, проводящее документарную проверку</w:t>
      </w:r>
      <w:r w:rsidR="00C54C21">
        <w:rPr>
          <w:rFonts w:ascii="Times New Roman" w:hAnsi="Times New Roman" w:cs="Times New Roman"/>
          <w:sz w:val="28"/>
          <w:szCs w:val="28"/>
        </w:rPr>
        <w:t>,</w:t>
      </w:r>
      <w:r w:rsidRPr="00F31418">
        <w:rPr>
          <w:rFonts w:ascii="Times New Roman" w:hAnsi="Times New Roman" w:cs="Times New Roman"/>
          <w:sz w:val="28"/>
          <w:szCs w:val="28"/>
        </w:rPr>
        <w:t xml:space="preserve"> продолжает проверку с выездом в подведомственную организацию. </w:t>
      </w:r>
    </w:p>
    <w:p w14:paraId="7AFE9638" w14:textId="77777777" w:rsidR="006D6059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>13. Предметом выездной проверки являются сведения, содержащиеся в документах и материалах подведомственной организации, а также состояние ее территории, зданий, строений, сооружений, помещений, оборудования, транспортных средств.</w:t>
      </w:r>
    </w:p>
    <w:p w14:paraId="13D5E5B2" w14:textId="77777777" w:rsidR="006D6059" w:rsidRPr="00F3141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>Статья 4. </w:t>
      </w:r>
      <w:r w:rsidRPr="00F31418"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Ограничения при проведении проверки </w:t>
      </w:r>
    </w:p>
    <w:p w14:paraId="0FD9A12D" w14:textId="77777777" w:rsidR="006D6059" w:rsidRPr="00F3141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 xml:space="preserve">При проведении проверки должностные лица уполномоченного органа не вправе: </w:t>
      </w:r>
    </w:p>
    <w:p w14:paraId="2B090813" w14:textId="77777777" w:rsidR="006D6059" w:rsidRPr="00F3141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 xml:space="preserve">1) требовать представления документов, информации, если они не относятся к предмету проверки; </w:t>
      </w:r>
    </w:p>
    <w:p w14:paraId="14879ABF" w14:textId="77777777" w:rsidR="006D6059" w:rsidRPr="00F3141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 xml:space="preserve">2) превышать установленные сроки проведения проверки; </w:t>
      </w:r>
    </w:p>
    <w:p w14:paraId="31483CB2" w14:textId="77777777" w:rsidR="006D6059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>3) распространять информацию, составляющую охраняемую законом тайну и полученную в результате проведения проверки, за исключением случаев, предусмотренных законодательством Российской Федерации.</w:t>
      </w:r>
    </w:p>
    <w:p w14:paraId="2051B150" w14:textId="77777777" w:rsidR="006D6059" w:rsidRPr="0083270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Статья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18D8">
        <w:rPr>
          <w:rFonts w:ascii="Times New Roman" w:hAnsi="Times New Roman" w:cs="Times New Roman"/>
          <w:sz w:val="28"/>
          <w:szCs w:val="28"/>
        </w:rPr>
        <w:t>. </w:t>
      </w:r>
      <w:r w:rsidRPr="00832708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 проверки</w:t>
      </w:r>
    </w:p>
    <w:p w14:paraId="790C15D0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1. По результатам проведения плановой или внеплановой проверки должностным лицом (должностными лицами) уполномоченного органа, </w:t>
      </w:r>
      <w:r w:rsidRPr="00E418D8">
        <w:rPr>
          <w:rFonts w:ascii="Times New Roman" w:hAnsi="Times New Roman" w:cs="Times New Roman"/>
          <w:sz w:val="28"/>
          <w:szCs w:val="28"/>
        </w:rPr>
        <w:lastRenderedPageBreak/>
        <w:t>проводившим (проводивши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418D8">
        <w:rPr>
          <w:rFonts w:ascii="Times New Roman" w:hAnsi="Times New Roman" w:cs="Times New Roman"/>
          <w:sz w:val="28"/>
          <w:szCs w:val="28"/>
        </w:rPr>
        <w:t>) проверку, составляется акт проверки, в котором указываются:</w:t>
      </w:r>
    </w:p>
    <w:p w14:paraId="5FADBEE7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1) дата, время и место составления акта проверки;</w:t>
      </w:r>
    </w:p>
    <w:p w14:paraId="278184F4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2) наименование уполномоченного органа;</w:t>
      </w:r>
    </w:p>
    <w:p w14:paraId="2ED640BC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3) дата и номер распоряжения (приказа) руководителя уполномоченного органа о проведении проверки;</w:t>
      </w:r>
    </w:p>
    <w:p w14:paraId="6C7E39B2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4) фамилия, имя, отчество и должность лица (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E418D8">
        <w:rPr>
          <w:rFonts w:ascii="Times New Roman" w:hAnsi="Times New Roman" w:cs="Times New Roman"/>
          <w:sz w:val="28"/>
          <w:szCs w:val="28"/>
        </w:rPr>
        <w:t>лиц) уполномоченного органа, проводившего (проводивших) проверку;</w:t>
      </w:r>
    </w:p>
    <w:p w14:paraId="417853DB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5) наименование проверяемой подведомственной организации, фамилия, имя, отчество и должность ее руководителя;</w:t>
      </w:r>
    </w:p>
    <w:p w14:paraId="4035CB81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6) дата, время, продолжительность и место проведения проверки;</w:t>
      </w:r>
    </w:p>
    <w:p w14:paraId="6ACCF09F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7) перечень проведенных мероприятий по контролю;</w:t>
      </w:r>
    </w:p>
    <w:p w14:paraId="5337FF05" w14:textId="77777777" w:rsidR="006D6059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8) сведения о результатах проведения проверки, в том числе о выявленных нарушениях трудового законодательства и иных нормативных правовых актов, содержащих нормы трудового права, характере нарушений и должностных лицах подведомственной организации, допустивших указанные нарушения;</w:t>
      </w:r>
    </w:p>
    <w:p w14:paraId="263F3504" w14:textId="77777777" w:rsidR="006D6059" w:rsidRPr="00F3141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>9) сроки для устранения выявленных нарушений трудового законодательства и иных нормативных правовых актов, содержащих нормы трудового права;</w:t>
      </w:r>
    </w:p>
    <w:p w14:paraId="61E197E5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>10) сведения о вручении акта проверки руководителю подведомственной организации (дата и подпись руководителя подведомственной организации или уполномоченного им лица о получении акта проверки либо отметка об отказе в получении акта проверки);</w:t>
      </w:r>
    </w:p>
    <w:p w14:paraId="268D03EF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18D8">
        <w:rPr>
          <w:rFonts w:ascii="Times New Roman" w:hAnsi="Times New Roman" w:cs="Times New Roman"/>
          <w:sz w:val="28"/>
          <w:szCs w:val="28"/>
        </w:rPr>
        <w:t>) подписи должностного лица (должностных лиц), проводившего (проводивших) проверку.</w:t>
      </w:r>
    </w:p>
    <w:p w14:paraId="0ADCB634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lastRenderedPageBreak/>
        <w:t>2. 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</w:p>
    <w:p w14:paraId="50469C37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3. Акт проверки составляется в двух экземплярах. Второй экземпляр акта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E418D8">
        <w:rPr>
          <w:rFonts w:ascii="Times New Roman" w:hAnsi="Times New Roman" w:cs="Times New Roman"/>
          <w:sz w:val="28"/>
          <w:szCs w:val="28"/>
        </w:rPr>
        <w:t xml:space="preserve">вручается руководителю подведомственной организации </w:t>
      </w:r>
      <w:r w:rsidRPr="00F31418">
        <w:rPr>
          <w:rFonts w:ascii="Times New Roman" w:hAnsi="Times New Roman" w:cs="Times New Roman"/>
          <w:sz w:val="28"/>
          <w:szCs w:val="28"/>
        </w:rPr>
        <w:t>или уполномоченному им должностному лицу.</w:t>
      </w:r>
    </w:p>
    <w:p w14:paraId="3FE3D414" w14:textId="77777777" w:rsidR="006D6059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 </w:t>
      </w:r>
      <w:r w:rsidRPr="00F31418">
        <w:rPr>
          <w:rFonts w:ascii="Times New Roman" w:hAnsi="Times New Roman" w:cs="Times New Roman"/>
          <w:sz w:val="28"/>
          <w:szCs w:val="28"/>
        </w:rPr>
        <w:t>подведомственной организации или уполномоченного им должностного лица, акт проверки направляется заказным</w:t>
      </w:r>
      <w:r w:rsidRPr="00E418D8">
        <w:rPr>
          <w:rFonts w:ascii="Times New Roman" w:hAnsi="Times New Roman" w:cs="Times New Roman"/>
          <w:sz w:val="28"/>
          <w:szCs w:val="28"/>
        </w:rPr>
        <w:t xml:space="preserve"> почтовым отправлением с уведомлением о вручении, которое приобщается к первому экземпляру акта проверки, хранящемуся в уполномоченном органе.</w:t>
      </w:r>
    </w:p>
    <w:p w14:paraId="224BE4E6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Статья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18D8">
        <w:rPr>
          <w:rFonts w:ascii="Times New Roman" w:hAnsi="Times New Roman" w:cs="Times New Roman"/>
          <w:sz w:val="28"/>
          <w:szCs w:val="28"/>
        </w:rPr>
        <w:t>. </w:t>
      </w:r>
      <w:r w:rsidRPr="00832708">
        <w:rPr>
          <w:rFonts w:ascii="Times New Roman" w:hAnsi="Times New Roman" w:cs="Times New Roman"/>
          <w:b/>
          <w:bCs/>
          <w:sz w:val="28"/>
          <w:szCs w:val="28"/>
        </w:rPr>
        <w:t>Устранение нарушений, выявленных при проведении проверки</w:t>
      </w:r>
    </w:p>
    <w:p w14:paraId="54991908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1. Руководитель подведомственной организации в течение </w:t>
      </w:r>
      <w:r w:rsidRPr="007071E9">
        <w:rPr>
          <w:rFonts w:ascii="Times New Roman" w:hAnsi="Times New Roman" w:cs="Times New Roman"/>
          <w:sz w:val="28"/>
          <w:szCs w:val="28"/>
        </w:rPr>
        <w:t>15</w:t>
      </w:r>
      <w:r w:rsidRPr="00E418D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акта проверки вправе представить руководителю уполномоченного органа в письменной форме свои замечания (возражения, пояснения) по акту проверки. При этом руководитель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14:paraId="10621AB5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2. Руководитель уполномоченного органа в течение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E418D8">
        <w:rPr>
          <w:rFonts w:ascii="Times New Roman" w:hAnsi="Times New Roman" w:cs="Times New Roman"/>
          <w:sz w:val="28"/>
          <w:szCs w:val="28"/>
        </w:rPr>
        <w:t>рабочих дней со дня получения замечаний (возражений, пояснений) по акту проверки организует их рассмотрение.</w:t>
      </w:r>
    </w:p>
    <w:p w14:paraId="1EA73A38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замечаний (возражений, пояснений) руководитель подведомственной организации извещается не позднее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E418D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E418D8">
        <w:rPr>
          <w:rFonts w:ascii="Times New Roman" w:hAnsi="Times New Roman" w:cs="Times New Roman"/>
          <w:sz w:val="28"/>
          <w:szCs w:val="28"/>
        </w:rPr>
        <w:t>рабочих дня до дня их рассмотрения.</w:t>
      </w:r>
    </w:p>
    <w:p w14:paraId="10712D1F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18D8">
        <w:rPr>
          <w:rFonts w:ascii="Times New Roman" w:hAnsi="Times New Roman" w:cs="Times New Roman"/>
          <w:sz w:val="28"/>
          <w:szCs w:val="28"/>
        </w:rPr>
        <w:t>. Руководитель подведомственной организации обязан устранить выявленные нарушения в установленный срок.</w:t>
      </w:r>
    </w:p>
    <w:p w14:paraId="60DCA945" w14:textId="77777777" w:rsidR="006D6059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18D8">
        <w:rPr>
          <w:rFonts w:ascii="Times New Roman" w:hAnsi="Times New Roman" w:cs="Times New Roman"/>
          <w:sz w:val="28"/>
          <w:szCs w:val="28"/>
        </w:rPr>
        <w:t xml:space="preserve">. По истечении срока для устранения выявленных нарушений руководитель подведомственной организации обязан представить отчет об устранении нарушений руководителю уполномоченного органа. К отчету </w:t>
      </w:r>
      <w:r w:rsidRPr="00E418D8">
        <w:rPr>
          <w:rFonts w:ascii="Times New Roman" w:hAnsi="Times New Roman" w:cs="Times New Roman"/>
          <w:sz w:val="28"/>
          <w:szCs w:val="28"/>
        </w:rPr>
        <w:lastRenderedPageBreak/>
        <w:t>прилагаются копии документов и иные материалы, подтверждающие устранение нарушений.</w:t>
      </w:r>
    </w:p>
    <w:p w14:paraId="0C569FF3" w14:textId="77777777" w:rsidR="006D6059" w:rsidRPr="0083270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Статья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18D8">
        <w:rPr>
          <w:rFonts w:ascii="Times New Roman" w:hAnsi="Times New Roman" w:cs="Times New Roman"/>
          <w:sz w:val="28"/>
          <w:szCs w:val="28"/>
        </w:rPr>
        <w:t>. </w:t>
      </w:r>
      <w:r w:rsidRPr="00832708">
        <w:rPr>
          <w:rFonts w:ascii="Times New Roman" w:hAnsi="Times New Roman" w:cs="Times New Roman"/>
          <w:b/>
          <w:bCs/>
          <w:sz w:val="28"/>
          <w:szCs w:val="28"/>
        </w:rPr>
        <w:t>Ответственность подведомственных организаций и их должностных лиц</w:t>
      </w:r>
    </w:p>
    <w:p w14:paraId="7242E59F" w14:textId="77777777" w:rsidR="006D6059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Подведомственные организации, их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несут </w:t>
      </w:r>
      <w:r w:rsidRPr="00F31418">
        <w:rPr>
          <w:rFonts w:ascii="Times New Roman" w:hAnsi="Times New Roman" w:cs="Times New Roman"/>
          <w:sz w:val="28"/>
          <w:szCs w:val="28"/>
        </w:rPr>
        <w:t>материальную, дисциплинарную, административную и уголовную ответственность</w:t>
      </w:r>
      <w:r w:rsidRPr="00E418D8">
        <w:rPr>
          <w:rFonts w:ascii="Times New Roman" w:hAnsi="Times New Roman" w:cs="Times New Roman"/>
          <w:sz w:val="28"/>
          <w:szCs w:val="28"/>
        </w:rPr>
        <w:t xml:space="preserve"> за нарушение трудового законодательства и иных нормативных правовых актов, содержащих нормы трудового права, в соответствии с законодательством Российской Федерации.</w:t>
      </w:r>
    </w:p>
    <w:p w14:paraId="0B6FF562" w14:textId="77777777" w:rsidR="006D6059" w:rsidRPr="00267B3F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172A3">
        <w:rPr>
          <w:rFonts w:ascii="Times New Roman" w:hAnsi="Times New Roman" w:cs="Times New Roman"/>
          <w:sz w:val="28"/>
          <w:szCs w:val="28"/>
        </w:rPr>
        <w:t>Статья 8. </w:t>
      </w:r>
      <w:r w:rsidRPr="009172A3">
        <w:rPr>
          <w:rFonts w:ascii="Times New Roman" w:hAnsi="Times New Roman" w:cs="Times New Roman"/>
          <w:b/>
          <w:bCs/>
          <w:sz w:val="28"/>
          <w:szCs w:val="28"/>
        </w:rPr>
        <w:t>Меры, принимаемые органом, осуществляющим ведомственный контроль, в случае выявления нарушений по результатам проведения проверки</w:t>
      </w:r>
      <w:r w:rsidRPr="00267B3F">
        <w:rPr>
          <w:rFonts w:ascii="Times New Roman" w:hAnsi="Times New Roman" w:cs="Times New Roman"/>
          <w:b/>
          <w:bCs/>
          <w:sz w:val="28"/>
          <w:szCs w:val="28"/>
          <w:highlight w:val="cyan"/>
        </w:rPr>
        <w:t xml:space="preserve"> </w:t>
      </w:r>
    </w:p>
    <w:p w14:paraId="61256460" w14:textId="77777777" w:rsidR="006D6059" w:rsidRPr="00F31418" w:rsidRDefault="006D6059" w:rsidP="008D243F">
      <w:pPr>
        <w:widowControl w:val="0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 xml:space="preserve">1. В случае выявления в подведомственной организации нарушений трудового законодательства и иных нормативных правовых актов, содержащих нормы трудового права, должностное лицо (должностные лица) уполномоченного органа, проводившее (проводившие) проверку,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31418">
        <w:rPr>
          <w:rFonts w:ascii="Times New Roman" w:hAnsi="Times New Roman" w:cs="Times New Roman"/>
          <w:sz w:val="28"/>
          <w:szCs w:val="28"/>
        </w:rPr>
        <w:t xml:space="preserve">3 рабочих дней со дня оформления акта проверки направляет информацию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F31418">
        <w:rPr>
          <w:rFonts w:ascii="Times New Roman" w:hAnsi="Times New Roman" w:cs="Times New Roman"/>
          <w:sz w:val="28"/>
          <w:szCs w:val="28"/>
        </w:rPr>
        <w:t>о выявленных нарушениях в территориальный орган Федеральной службы по труду и занятости.</w:t>
      </w:r>
    </w:p>
    <w:p w14:paraId="7288A46B" w14:textId="77777777" w:rsidR="006D6059" w:rsidRPr="00F31418" w:rsidRDefault="006D6059" w:rsidP="008D243F">
      <w:pPr>
        <w:widowControl w:val="0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18">
        <w:rPr>
          <w:rFonts w:ascii="Times New Roman" w:hAnsi="Times New Roman" w:cs="Times New Roman"/>
          <w:sz w:val="28"/>
          <w:szCs w:val="28"/>
        </w:rPr>
        <w:t xml:space="preserve">2. В случае выявления нарушений трудового законодательства и иных актов, содержащих нормы трудового права, руководитель уполномоченного органа рассматривает вопрос о применении в отношении руководителя подведомственной организации дисциплинарного взыскания. </w:t>
      </w:r>
    </w:p>
    <w:p w14:paraId="7F188C23" w14:textId="77777777" w:rsidR="006D6059" w:rsidRPr="0083270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Статья 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18D8">
        <w:rPr>
          <w:rFonts w:ascii="Times New Roman" w:hAnsi="Times New Roman" w:cs="Times New Roman"/>
          <w:sz w:val="28"/>
          <w:szCs w:val="28"/>
        </w:rPr>
        <w:t>. </w:t>
      </w:r>
      <w:r w:rsidRPr="00832708">
        <w:rPr>
          <w:rFonts w:ascii="Times New Roman" w:hAnsi="Times New Roman" w:cs="Times New Roman"/>
          <w:b/>
          <w:bCs/>
          <w:sz w:val="28"/>
          <w:szCs w:val="28"/>
        </w:rPr>
        <w:t>Отчетность о проведении ведомственного контроля</w:t>
      </w:r>
    </w:p>
    <w:p w14:paraId="6BC510E0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1. Уполномоченные органы ведут учет проверок, проведенных в отношении подведомственных организаций.</w:t>
      </w:r>
    </w:p>
    <w:p w14:paraId="02254C74" w14:textId="77777777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2. Уполномоченные органы ежегодно, до 1 февраля года, следующего за отчетным, представляют информацию о проведении проверок в </w:t>
      </w:r>
      <w:r w:rsidRPr="00C71817">
        <w:rPr>
          <w:rFonts w:ascii="Times New Roman" w:hAnsi="Times New Roman" w:cs="Times New Roman"/>
          <w:sz w:val="28"/>
          <w:szCs w:val="28"/>
        </w:rPr>
        <w:t>исполнительный орган Донецкой Народной Республики в сфере труда</w:t>
      </w:r>
      <w:r w:rsidRPr="00E418D8">
        <w:rPr>
          <w:rFonts w:ascii="Times New Roman" w:hAnsi="Times New Roman" w:cs="Times New Roman"/>
          <w:sz w:val="28"/>
          <w:szCs w:val="28"/>
        </w:rPr>
        <w:t xml:space="preserve"> с указанием количества проведенных проверок, наименований проверенных подведомственных </w:t>
      </w:r>
      <w:r w:rsidRPr="00E418D8">
        <w:rPr>
          <w:rFonts w:ascii="Times New Roman" w:hAnsi="Times New Roman" w:cs="Times New Roman"/>
          <w:sz w:val="28"/>
          <w:szCs w:val="28"/>
        </w:rPr>
        <w:lastRenderedPageBreak/>
        <w:t>организаций, допущенных нарушений, а также сведений о лицах, привлеченных к ответственности в результате проведения проверок.</w:t>
      </w:r>
    </w:p>
    <w:p w14:paraId="6BF2A0FB" w14:textId="77777777" w:rsidR="006D6059" w:rsidRPr="009172A3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A3">
        <w:rPr>
          <w:rFonts w:ascii="Times New Roman" w:hAnsi="Times New Roman" w:cs="Times New Roman"/>
          <w:sz w:val="28"/>
          <w:szCs w:val="28"/>
        </w:rPr>
        <w:t>3. Исполнительный орган Донецкой Народной Республики в сфере труда:</w:t>
      </w:r>
    </w:p>
    <w:p w14:paraId="5616A8C8" w14:textId="77777777" w:rsidR="006D6059" w:rsidRPr="009172A3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A3">
        <w:rPr>
          <w:rFonts w:ascii="Times New Roman" w:hAnsi="Times New Roman" w:cs="Times New Roman"/>
          <w:sz w:val="28"/>
          <w:szCs w:val="28"/>
        </w:rPr>
        <w:t>1) осуществляет методическую помощь уполномоченным органам в отношении проводимых ими в подведомственных организациях проверок;</w:t>
      </w:r>
    </w:p>
    <w:p w14:paraId="3E55EB48" w14:textId="77777777" w:rsidR="006D6059" w:rsidRPr="009172A3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A3">
        <w:rPr>
          <w:rFonts w:ascii="Times New Roman" w:hAnsi="Times New Roman" w:cs="Times New Roman"/>
          <w:sz w:val="28"/>
          <w:szCs w:val="28"/>
        </w:rPr>
        <w:t>2) согласовывает участие своих специалистов в проведении проверок в порядке, им установленном, в случае обращения руководителя уполномоченного органа;</w:t>
      </w:r>
    </w:p>
    <w:p w14:paraId="012FEED8" w14:textId="77777777" w:rsidR="006D6059" w:rsidRPr="009172A3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A3">
        <w:rPr>
          <w:rFonts w:ascii="Times New Roman" w:hAnsi="Times New Roman" w:cs="Times New Roman"/>
          <w:sz w:val="28"/>
          <w:szCs w:val="28"/>
        </w:rPr>
        <w:t>3) осуществляет анализ проведенных проверок по информации, поступившей от уполномоченных органов, и формирует сводный отчет;</w:t>
      </w:r>
    </w:p>
    <w:p w14:paraId="26EA8519" w14:textId="65027371" w:rsidR="006D6059" w:rsidRPr="00E418D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A3">
        <w:rPr>
          <w:rFonts w:ascii="Times New Roman" w:hAnsi="Times New Roman" w:cs="Times New Roman"/>
          <w:sz w:val="28"/>
          <w:szCs w:val="28"/>
        </w:rPr>
        <w:t>4) обеспечивает не позднее 1 апреля года, следующего за отчетным, предоставление сводного отчета о проведенных проверках в Правительство Донецкой Народной Республики</w:t>
      </w:r>
      <w:r w:rsidRPr="00D23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247C5" w14:textId="47595009" w:rsidR="006D6059" w:rsidRPr="00832708" w:rsidRDefault="006D6059" w:rsidP="008D243F">
      <w:pPr>
        <w:spacing w:after="36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1</w:t>
      </w:r>
      <w:r w:rsidR="00FB6AE1">
        <w:rPr>
          <w:rFonts w:ascii="Times New Roman" w:hAnsi="Times New Roman" w:cs="Times New Roman"/>
          <w:sz w:val="28"/>
          <w:szCs w:val="28"/>
        </w:rPr>
        <w:t>0</w:t>
      </w:r>
      <w:r w:rsidRPr="00E418D8">
        <w:rPr>
          <w:rFonts w:ascii="Times New Roman" w:hAnsi="Times New Roman" w:cs="Times New Roman"/>
          <w:sz w:val="28"/>
          <w:szCs w:val="28"/>
        </w:rPr>
        <w:t>. </w:t>
      </w:r>
      <w:r w:rsidRPr="00832708">
        <w:rPr>
          <w:rFonts w:ascii="Times New Roman" w:hAnsi="Times New Roman" w:cs="Times New Roman"/>
          <w:b/>
          <w:bCs/>
          <w:sz w:val="28"/>
          <w:szCs w:val="28"/>
        </w:rPr>
        <w:t xml:space="preserve">Вступление в силу настоящего Закона </w:t>
      </w:r>
    </w:p>
    <w:p w14:paraId="0D182F6E" w14:textId="77777777" w:rsidR="006D6059" w:rsidRPr="00525035" w:rsidRDefault="006D6059" w:rsidP="006D60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D8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Pr="009172A3">
        <w:rPr>
          <w:rFonts w:ascii="Times New Roman" w:hAnsi="Times New Roman" w:cs="Times New Roman"/>
          <w:sz w:val="28"/>
          <w:szCs w:val="28"/>
        </w:rPr>
        <w:t>с 1 сентября 2024 года.</w:t>
      </w:r>
    </w:p>
    <w:p w14:paraId="3060D112" w14:textId="77777777" w:rsidR="00BF016A" w:rsidRPr="00701C40" w:rsidRDefault="00BF016A" w:rsidP="00BF016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0D416347" w14:textId="77777777" w:rsidR="00BF016A" w:rsidRPr="00701C40" w:rsidRDefault="00BF016A" w:rsidP="00BF016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208A5610" w14:textId="77777777" w:rsidR="00BF016A" w:rsidRPr="00701C40" w:rsidRDefault="00BF016A" w:rsidP="00BF016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76147149" w14:textId="77777777" w:rsidR="00BF016A" w:rsidRPr="00701C40" w:rsidRDefault="00BF016A" w:rsidP="00BF016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094AF6AF" w14:textId="77777777" w:rsidR="00BF016A" w:rsidRPr="00701C40" w:rsidRDefault="00BF016A" w:rsidP="00BF016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C40"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1BE6401D" w14:textId="77777777" w:rsidR="00BF016A" w:rsidRPr="00701C40" w:rsidRDefault="00BF016A" w:rsidP="00BF016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C40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  <w:t xml:space="preserve">Д.В. </w:t>
      </w:r>
      <w:proofErr w:type="spellStart"/>
      <w:r w:rsidRPr="00701C40">
        <w:rPr>
          <w:rFonts w:ascii="Times New Roman" w:eastAsia="Calibri" w:hAnsi="Times New Roman" w:cs="Times New Roman"/>
          <w:sz w:val="28"/>
          <w:szCs w:val="28"/>
        </w:rPr>
        <w:t>Пушилин</w:t>
      </w:r>
      <w:proofErr w:type="spellEnd"/>
    </w:p>
    <w:p w14:paraId="6B365646" w14:textId="77777777" w:rsidR="00BF016A" w:rsidRPr="00701C40" w:rsidRDefault="00BF016A" w:rsidP="00BF016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C40">
        <w:rPr>
          <w:rFonts w:ascii="Times New Roman" w:eastAsia="Calibri" w:hAnsi="Times New Roman" w:cs="Times New Roman"/>
          <w:sz w:val="28"/>
          <w:szCs w:val="28"/>
        </w:rPr>
        <w:t>г. Донецк</w:t>
      </w:r>
    </w:p>
    <w:p w14:paraId="1E98AF0C" w14:textId="438804BE" w:rsidR="00BF016A" w:rsidRPr="00701C40" w:rsidRDefault="0075541E" w:rsidP="00BF016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14</w:t>
      </w:r>
      <w:r w:rsidR="00BF016A" w:rsidRPr="00701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0CE">
        <w:rPr>
          <w:rFonts w:ascii="Times New Roman" w:eastAsia="Calibri" w:hAnsi="Times New Roman" w:cs="Times New Roman"/>
          <w:sz w:val="28"/>
          <w:szCs w:val="28"/>
        </w:rPr>
        <w:t>августа 2024 года</w:t>
      </w:r>
    </w:p>
    <w:p w14:paraId="62801D53" w14:textId="54466E17" w:rsidR="00BF016A" w:rsidRPr="00701C40" w:rsidRDefault="00BF016A" w:rsidP="00BF016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C40">
        <w:rPr>
          <w:rFonts w:ascii="Times New Roman" w:eastAsia="Calibri" w:hAnsi="Times New Roman" w:cs="Times New Roman"/>
          <w:sz w:val="28"/>
          <w:szCs w:val="28"/>
        </w:rPr>
        <w:t>№</w:t>
      </w:r>
      <w:r w:rsidR="00A100CE">
        <w:rPr>
          <w:rFonts w:ascii="Times New Roman" w:eastAsia="Calibri" w:hAnsi="Times New Roman" w:cs="Times New Roman"/>
          <w:sz w:val="28"/>
          <w:szCs w:val="28"/>
        </w:rPr>
        <w:t> 95-РЗ</w:t>
      </w:r>
    </w:p>
    <w:p w14:paraId="5D6E308B" w14:textId="77777777" w:rsidR="00A10466" w:rsidRDefault="00A10466"/>
    <w:p w14:paraId="3E01FDC5" w14:textId="77777777" w:rsidR="00A10466" w:rsidRDefault="00A10466"/>
    <w:p w14:paraId="63E13CE7" w14:textId="40740574" w:rsidR="00E90488" w:rsidRDefault="004B1157">
      <w:bookmarkStart w:id="4" w:name="_GoBack"/>
      <w:bookmarkEnd w:id="4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F80D53" wp14:editId="4B9E31C2">
            <wp:simplePos x="1076325" y="8343900"/>
            <wp:positionH relativeFrom="margin">
              <wp:align>right</wp:align>
            </wp:positionH>
            <wp:positionV relativeFrom="margin">
              <wp:align>bottom</wp:align>
            </wp:positionV>
            <wp:extent cx="720000" cy="720000"/>
            <wp:effectExtent l="0" t="0" r="444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90488" w:rsidSect="006D605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E7655" w14:textId="77777777" w:rsidR="006C7180" w:rsidRDefault="006C7180">
      <w:pPr>
        <w:spacing w:after="0" w:line="240" w:lineRule="auto"/>
      </w:pPr>
      <w:r>
        <w:separator/>
      </w:r>
    </w:p>
  </w:endnote>
  <w:endnote w:type="continuationSeparator" w:id="0">
    <w:p w14:paraId="318921FA" w14:textId="77777777" w:rsidR="006C7180" w:rsidRDefault="006C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6791A" w14:textId="77777777" w:rsidR="006C7180" w:rsidRDefault="006C7180">
      <w:pPr>
        <w:spacing w:after="0" w:line="240" w:lineRule="auto"/>
      </w:pPr>
      <w:r>
        <w:separator/>
      </w:r>
    </w:p>
  </w:footnote>
  <w:footnote w:type="continuationSeparator" w:id="0">
    <w:p w14:paraId="15A28687" w14:textId="77777777" w:rsidR="006C7180" w:rsidRDefault="006C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0379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7D9037" w14:textId="5114C286" w:rsidR="006D6059" w:rsidRPr="0022672B" w:rsidRDefault="006D60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7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7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7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046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267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12730E" w14:textId="77777777" w:rsidR="006D6059" w:rsidRDefault="006D6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88"/>
    <w:rsid w:val="00034D51"/>
    <w:rsid w:val="000C2E25"/>
    <w:rsid w:val="000F20E7"/>
    <w:rsid w:val="001A0D76"/>
    <w:rsid w:val="0045596B"/>
    <w:rsid w:val="004B1157"/>
    <w:rsid w:val="0058365E"/>
    <w:rsid w:val="005E2E3E"/>
    <w:rsid w:val="0069207D"/>
    <w:rsid w:val="006C7180"/>
    <w:rsid w:val="006D6059"/>
    <w:rsid w:val="0075541E"/>
    <w:rsid w:val="008A5B0C"/>
    <w:rsid w:val="008D243F"/>
    <w:rsid w:val="0091727D"/>
    <w:rsid w:val="00A100CE"/>
    <w:rsid w:val="00A10466"/>
    <w:rsid w:val="00AC4B35"/>
    <w:rsid w:val="00B26AD1"/>
    <w:rsid w:val="00B26DD7"/>
    <w:rsid w:val="00BF016A"/>
    <w:rsid w:val="00C12C0B"/>
    <w:rsid w:val="00C54C21"/>
    <w:rsid w:val="00D23BEE"/>
    <w:rsid w:val="00E90488"/>
    <w:rsid w:val="00EA05B3"/>
    <w:rsid w:val="00FB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62EC"/>
  <w15:chartTrackingRefBased/>
  <w15:docId w15:val="{0871D2E2-0E25-428A-8732-0D6420EC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5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05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91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27D"/>
    <w:rPr>
      <w:rFonts w:ascii="Segoe UI" w:hAnsi="Segoe UI" w:cs="Segoe UI"/>
      <w:kern w:val="0"/>
      <w:sz w:val="18"/>
      <w:szCs w:val="18"/>
      <w14:ligatures w14:val="none"/>
    </w:rPr>
  </w:style>
  <w:style w:type="character" w:styleId="a7">
    <w:name w:val="Hyperlink"/>
    <w:basedOn w:val="a0"/>
    <w:uiPriority w:val="99"/>
    <w:unhideWhenUsed/>
    <w:rsid w:val="00B26D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742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1D26-5EC0-411B-9F60-9707DD8D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2</cp:revision>
  <cp:lastPrinted>2024-07-16T08:03:00Z</cp:lastPrinted>
  <dcterms:created xsi:type="dcterms:W3CDTF">2024-09-02T07:45:00Z</dcterms:created>
  <dcterms:modified xsi:type="dcterms:W3CDTF">2024-09-02T07:45:00Z</dcterms:modified>
</cp:coreProperties>
</file>