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57" w:rsidRDefault="002F5168">
      <w:pPr>
        <w:pStyle w:val="20"/>
        <w:shd w:val="clear" w:color="auto" w:fill="auto"/>
      </w:pPr>
      <w:r>
        <w:t>ДОНЕЦКАЯ НАРОДНАЯ РЕСПУБЛИКА</w:t>
      </w:r>
    </w:p>
    <w:p w:rsidR="00731157" w:rsidRDefault="002F5168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ЗАКОН</w:t>
      </w:r>
      <w:bookmarkEnd w:id="0"/>
      <w:bookmarkEnd w:id="1"/>
    </w:p>
    <w:p w:rsidR="00731157" w:rsidRDefault="002F5168">
      <w:pPr>
        <w:pStyle w:val="1"/>
        <w:shd w:val="clear" w:color="auto" w:fill="auto"/>
        <w:spacing w:after="0"/>
        <w:ind w:firstLine="0"/>
        <w:jc w:val="center"/>
      </w:pPr>
      <w:r>
        <w:rPr>
          <w:b/>
          <w:bCs/>
        </w:rPr>
        <w:t>О ВНЕСЕНИИ ИЗМЕНЕНИЙ В ЗАКОН</w:t>
      </w:r>
    </w:p>
    <w:p w:rsidR="00731157" w:rsidRDefault="002F5168">
      <w:pPr>
        <w:pStyle w:val="1"/>
        <w:shd w:val="clear" w:color="auto" w:fill="auto"/>
        <w:spacing w:after="720"/>
        <w:ind w:firstLine="0"/>
        <w:jc w:val="center"/>
      </w:pPr>
      <w:r>
        <w:rPr>
          <w:b/>
          <w:bCs/>
        </w:rPr>
        <w:t>ДОНЕЦКОЙ НАРОДНОЙ РЕСПУБЛИКИ «О ПОРЯДКЕ</w:t>
      </w:r>
      <w:r>
        <w:rPr>
          <w:b/>
          <w:bCs/>
        </w:rPr>
        <w:br/>
        <w:t>ОБЕСПЕЧЕНИЯ ЖИЛЫМИ ПОМЕЩЕНИЯМИ ГРАЖДАН,</w:t>
      </w:r>
      <w:r>
        <w:rPr>
          <w:b/>
          <w:bCs/>
        </w:rPr>
        <w:br/>
        <w:t>ПРОЖИВАЮЩИХ В ДОНЕЦКОЙ НАРОДНОЙ РЕСПУБЛИКЕ»</w:t>
      </w:r>
    </w:p>
    <w:p w:rsidR="00731157" w:rsidRDefault="002F5168">
      <w:pPr>
        <w:pStyle w:val="1"/>
        <w:shd w:val="clear" w:color="auto" w:fill="auto"/>
        <w:spacing w:after="640" w:line="240" w:lineRule="auto"/>
        <w:ind w:firstLine="720"/>
        <w:jc w:val="both"/>
      </w:pPr>
      <w:r>
        <w:rPr>
          <w:b/>
          <w:bCs/>
        </w:rPr>
        <w:t>Принят Постановлением Народного Совета 8 ноября 2024 года</w:t>
      </w:r>
    </w:p>
    <w:p w:rsidR="00731157" w:rsidRDefault="002F5168">
      <w:pPr>
        <w:pStyle w:val="22"/>
        <w:keepNext/>
        <w:keepLines/>
        <w:shd w:val="clear" w:color="auto" w:fill="auto"/>
      </w:pPr>
      <w:bookmarkStart w:id="2" w:name="bookmark2"/>
      <w:bookmarkStart w:id="3" w:name="bookmark3"/>
      <w:r>
        <w:t>Статья 1</w:t>
      </w:r>
      <w:bookmarkEnd w:id="2"/>
      <w:bookmarkEnd w:id="3"/>
    </w:p>
    <w:p w:rsidR="00731157" w:rsidRDefault="002F5168" w:rsidP="006F6F00">
      <w:pPr>
        <w:pStyle w:val="1"/>
        <w:shd w:val="clear" w:color="auto" w:fill="auto"/>
        <w:tabs>
          <w:tab w:val="left" w:leader="underscore" w:pos="4488"/>
          <w:tab w:val="left" w:leader="underscore" w:pos="6355"/>
          <w:tab w:val="left" w:leader="underscore" w:pos="8237"/>
        </w:tabs>
        <w:spacing w:after="0"/>
        <w:ind w:firstLine="720"/>
        <w:jc w:val="both"/>
      </w:pPr>
      <w:r>
        <w:t>Внести в</w:t>
      </w:r>
      <w:r w:rsidRPr="006F6F00">
        <w:t xml:space="preserve"> </w:t>
      </w:r>
      <w:hyperlink r:id="rId7" w:history="1">
        <w:r w:rsidRPr="006F6F00">
          <w:rPr>
            <w:rStyle w:val="a3"/>
          </w:rPr>
          <w:t>Закон</w:t>
        </w:r>
        <w:r w:rsidR="006F6F00" w:rsidRPr="006F6F00">
          <w:rPr>
            <w:rStyle w:val="a3"/>
          </w:rPr>
          <w:t xml:space="preserve"> </w:t>
        </w:r>
        <w:r w:rsidRPr="006F6F00">
          <w:rPr>
            <w:rStyle w:val="a3"/>
          </w:rPr>
          <w:t>Донецкой</w:t>
        </w:r>
        <w:r w:rsidR="006F6F00" w:rsidRPr="006F6F00">
          <w:rPr>
            <w:rStyle w:val="a3"/>
          </w:rPr>
          <w:t xml:space="preserve"> </w:t>
        </w:r>
        <w:r w:rsidRPr="006F6F00">
          <w:rPr>
            <w:rStyle w:val="a3"/>
          </w:rPr>
          <w:t>Народной</w:t>
        </w:r>
        <w:r w:rsidR="006F6F00" w:rsidRPr="006F6F00">
          <w:rPr>
            <w:rStyle w:val="a3"/>
          </w:rPr>
          <w:t xml:space="preserve"> </w:t>
        </w:r>
        <w:r w:rsidRPr="006F6F00">
          <w:rPr>
            <w:rStyle w:val="a3"/>
          </w:rPr>
          <w:t>Республики</w:t>
        </w:r>
        <w:r w:rsidR="006F6F00" w:rsidRPr="006F6F00">
          <w:rPr>
            <w:rStyle w:val="a3"/>
          </w:rPr>
          <w:t xml:space="preserve"> </w:t>
        </w:r>
        <w:r w:rsidRPr="006F6F00">
          <w:rPr>
            <w:rStyle w:val="a3"/>
          </w:rPr>
          <w:t xml:space="preserve">от 14 августа 2023 года № </w:t>
        </w:r>
        <w:r w:rsidRPr="006F6F00">
          <w:rPr>
            <w:rStyle w:val="a3"/>
            <w:lang w:eastAsia="en-US" w:bidi="en-US"/>
          </w:rPr>
          <w:t>469-</w:t>
        </w:r>
        <w:r w:rsidRPr="006F6F00">
          <w:rPr>
            <w:rStyle w:val="a3"/>
            <w:lang w:val="en-US" w:eastAsia="en-US" w:bidi="en-US"/>
          </w:rPr>
          <w:t>IIHC</w:t>
        </w:r>
        <w:r w:rsidRPr="006F6F00">
          <w:rPr>
            <w:rStyle w:val="a3"/>
            <w:lang w:eastAsia="en-US" w:bidi="en-US"/>
          </w:rPr>
          <w:t xml:space="preserve"> </w:t>
        </w:r>
        <w:r w:rsidRPr="006F6F00">
          <w:rPr>
            <w:rStyle w:val="a3"/>
          </w:rPr>
          <w:t>«О порядке обеспечения жилыми</w:t>
        </w:r>
        <w:r w:rsidRPr="006F6F00">
          <w:rPr>
            <w:rStyle w:val="a3"/>
          </w:rPr>
          <w:t xml:space="preserve"> </w:t>
        </w:r>
        <w:r w:rsidRPr="006F6F00">
          <w:rPr>
            <w:rStyle w:val="a3"/>
          </w:rPr>
          <w:t>помещениями граждан, проживающих в Донецкой Народной Республике»</w:t>
        </w:r>
      </w:hyperlink>
      <w:r>
        <w:rPr>
          <w:u w:val="single"/>
        </w:rPr>
        <w:t xml:space="preserve"> </w:t>
      </w:r>
      <w:r>
        <w:t>(опубликован на официальном сайте Главы Донецкой Народной Республики 17 августа 2023 года) следующие изменения:</w:t>
      </w:r>
    </w:p>
    <w:p w:rsidR="00731157" w:rsidRDefault="007A3287" w:rsidP="007A3287">
      <w:pPr>
        <w:pStyle w:val="1"/>
        <w:shd w:val="clear" w:color="auto" w:fill="auto"/>
        <w:tabs>
          <w:tab w:val="left" w:pos="1146"/>
        </w:tabs>
        <w:ind w:firstLine="0"/>
        <w:jc w:val="both"/>
      </w:pPr>
      <w:r w:rsidRPr="007A3287">
        <w:t xml:space="preserve">1) </w:t>
      </w:r>
      <w:bookmarkStart w:id="4" w:name="_GoBack"/>
      <w:bookmarkEnd w:id="4"/>
      <w:r w:rsidR="002F5168">
        <w:t>в пункте 6 части 1 статьи 33 слова «лиц,</w:t>
      </w:r>
      <w:r w:rsidR="002F5168">
        <w:t xml:space="preserve"> которые относились к категории детей-сирот и детей, оставшихся без попечения родителей,» исключить;</w:t>
      </w:r>
    </w:p>
    <w:p w:rsidR="00731157" w:rsidRDefault="007A3287" w:rsidP="007A3287">
      <w:pPr>
        <w:pStyle w:val="1"/>
        <w:shd w:val="clear" w:color="auto" w:fill="auto"/>
        <w:ind w:firstLine="0"/>
        <w:jc w:val="both"/>
      </w:pPr>
      <w:r w:rsidRPr="007A3287">
        <w:t>2)</w:t>
      </w:r>
      <w:r w:rsidR="002F5168">
        <w:t xml:space="preserve"> в части 1 статьи 38 слова «лиц, которые относились к категории детей-сирот и детей, оставшихся без попечения родителей,» исключить;</w:t>
      </w:r>
    </w:p>
    <w:p w:rsidR="00731157" w:rsidRDefault="007A3287" w:rsidP="007A3287">
      <w:pPr>
        <w:pStyle w:val="1"/>
        <w:shd w:val="clear" w:color="auto" w:fill="auto"/>
        <w:tabs>
          <w:tab w:val="left" w:pos="1150"/>
        </w:tabs>
        <w:ind w:firstLine="0"/>
        <w:jc w:val="both"/>
      </w:pPr>
      <w:r w:rsidRPr="007A3287">
        <w:t xml:space="preserve">3) </w:t>
      </w:r>
      <w:r w:rsidR="002F5168">
        <w:t>в наименовании главы 8</w:t>
      </w:r>
      <w:r w:rsidR="002F5168">
        <w:t xml:space="preserve"> слова «лиц, которые относились к категориям детей-сирот и детей, оставшихся без попечения родителей,» исключить;</w:t>
      </w:r>
    </w:p>
    <w:p w:rsidR="00731157" w:rsidRDefault="007A3287" w:rsidP="007A3287">
      <w:pPr>
        <w:pStyle w:val="1"/>
        <w:shd w:val="clear" w:color="auto" w:fill="auto"/>
        <w:tabs>
          <w:tab w:val="left" w:pos="1155"/>
        </w:tabs>
        <w:ind w:firstLine="0"/>
        <w:jc w:val="both"/>
      </w:pPr>
      <w:r>
        <w:rPr>
          <w:lang w:val="en-US"/>
        </w:rPr>
        <w:t xml:space="preserve">4) </w:t>
      </w:r>
      <w:r w:rsidR="002F5168">
        <w:t>в статье 39:</w:t>
      </w:r>
    </w:p>
    <w:p w:rsidR="00731157" w:rsidRDefault="002F5168">
      <w:pPr>
        <w:pStyle w:val="1"/>
        <w:shd w:val="clear" w:color="auto" w:fill="auto"/>
        <w:tabs>
          <w:tab w:val="left" w:pos="406"/>
        </w:tabs>
        <w:ind w:firstLine="720"/>
        <w:jc w:val="both"/>
      </w:pPr>
      <w:r>
        <w:t>а)</w:t>
      </w:r>
      <w:r>
        <w:tab/>
        <w:t>в наименовании слова «лиц, которые относились к категории детей-сирот и детей, оставшихся без попечения родителей,» исключить;</w:t>
      </w:r>
    </w:p>
    <w:p w:rsidR="00731157" w:rsidRDefault="002F5168">
      <w:pPr>
        <w:pStyle w:val="1"/>
        <w:shd w:val="clear" w:color="auto" w:fill="auto"/>
        <w:tabs>
          <w:tab w:val="left" w:pos="1108"/>
        </w:tabs>
        <w:ind w:firstLine="720"/>
        <w:jc w:val="both"/>
      </w:pPr>
      <w:r>
        <w:t>б)</w:t>
      </w:r>
      <w:r>
        <w:tab/>
        <w:t>в части 1 слова «лиц, которые относились к категории детей-сирот и детей, оставшихся без попечения родителей,» исключить;</w:t>
      </w:r>
    </w:p>
    <w:p w:rsidR="00731157" w:rsidRDefault="002F5168">
      <w:pPr>
        <w:pStyle w:val="1"/>
        <w:shd w:val="clear" w:color="auto" w:fill="auto"/>
        <w:tabs>
          <w:tab w:val="left" w:pos="1108"/>
        </w:tabs>
        <w:ind w:firstLine="720"/>
        <w:jc w:val="both"/>
      </w:pPr>
      <w:r>
        <w:t>в)</w:t>
      </w:r>
      <w:r>
        <w:tab/>
        <w:t>абзац второй части 3 изложить в следующей редакции:</w:t>
      </w:r>
    </w:p>
    <w:p w:rsidR="00731157" w:rsidRDefault="002F5168">
      <w:pPr>
        <w:pStyle w:val="1"/>
        <w:shd w:val="clear" w:color="auto" w:fill="auto"/>
        <w:ind w:firstLine="720"/>
        <w:jc w:val="both"/>
      </w:pPr>
      <w:r>
        <w:t xml:space="preserve">«Исчерпывающий перечень документов, которые прилагаются к заявлению </w:t>
      </w:r>
      <w:r>
        <w:lastRenderedPageBreak/>
        <w:t>о включ</w:t>
      </w:r>
      <w:r>
        <w:t>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достигли возраста 23 лет, место жительства которых находится на т</w:t>
      </w:r>
      <w:r>
        <w:t>ерритории Донецкой Народной Республики, которые подлежат обеспечению жилыми помещениями специализированного жилищного фонда Донецкой Народной Республики по договорам найма специализированных жилых помещений, определяется Правительством Донецкой Народной Ре</w:t>
      </w:r>
      <w:r>
        <w:t>спублики.»;</w:t>
      </w:r>
    </w:p>
    <w:p w:rsidR="00731157" w:rsidRDefault="002F5168">
      <w:pPr>
        <w:pStyle w:val="1"/>
        <w:shd w:val="clear" w:color="auto" w:fill="auto"/>
        <w:tabs>
          <w:tab w:val="left" w:pos="1093"/>
        </w:tabs>
        <w:ind w:firstLine="720"/>
        <w:jc w:val="both"/>
      </w:pPr>
      <w:r>
        <w:t>г)</w:t>
      </w:r>
      <w:r>
        <w:tab/>
        <w:t>в абзаце втором части 5 слово «семьи» заменить словом «семей»;</w:t>
      </w:r>
    </w:p>
    <w:p w:rsidR="00731157" w:rsidRDefault="007A3287" w:rsidP="007A3287">
      <w:pPr>
        <w:pStyle w:val="1"/>
        <w:shd w:val="clear" w:color="auto" w:fill="auto"/>
        <w:tabs>
          <w:tab w:val="left" w:pos="1117"/>
        </w:tabs>
        <w:ind w:firstLine="0"/>
        <w:jc w:val="both"/>
      </w:pPr>
      <w:r>
        <w:rPr>
          <w:lang w:val="en-US"/>
        </w:rPr>
        <w:t xml:space="preserve">5) </w:t>
      </w:r>
      <w:r w:rsidR="002F5168">
        <w:t>в статье 41:</w:t>
      </w:r>
    </w:p>
    <w:p w:rsidR="00731157" w:rsidRDefault="002F5168">
      <w:pPr>
        <w:pStyle w:val="1"/>
        <w:shd w:val="clear" w:color="auto" w:fill="auto"/>
        <w:tabs>
          <w:tab w:val="left" w:pos="1103"/>
        </w:tabs>
        <w:ind w:firstLine="720"/>
        <w:jc w:val="both"/>
      </w:pPr>
      <w:r>
        <w:t>а)</w:t>
      </w:r>
      <w:r>
        <w:tab/>
        <w:t>часть 3 изложить в следующей редакции:</w:t>
      </w:r>
    </w:p>
    <w:p w:rsidR="00731157" w:rsidRDefault="002F5168">
      <w:pPr>
        <w:pStyle w:val="1"/>
        <w:shd w:val="clear" w:color="auto" w:fill="auto"/>
        <w:ind w:firstLine="720"/>
        <w:jc w:val="both"/>
      </w:pPr>
      <w:r>
        <w:t xml:space="preserve">«3. Порядок предоставления детям-сиротам и детям, оставшимся без попечения родителей, лицам из числа детей-сирот и детей, </w:t>
      </w:r>
      <w:r>
        <w:t>оставшихся без попечения родителей, лицам, которые относились к категории детей-сирот и достигли возраста 23 лет, жилых помещений специализированного жилищного фонда Донецкой Народной Республики по договорам найма специализированных жилых помещений устанав</w:t>
      </w:r>
      <w:r>
        <w:t>ливается постановлением Правительства Донецкой Народной Республики.»;</w:t>
      </w:r>
    </w:p>
    <w:p w:rsidR="00731157" w:rsidRDefault="002F5168">
      <w:pPr>
        <w:pStyle w:val="1"/>
        <w:shd w:val="clear" w:color="auto" w:fill="auto"/>
        <w:tabs>
          <w:tab w:val="left" w:pos="1122"/>
        </w:tabs>
        <w:ind w:firstLine="720"/>
        <w:jc w:val="both"/>
      </w:pPr>
      <w:r>
        <w:t>б)</w:t>
      </w:r>
      <w:r>
        <w:tab/>
        <w:t>часть 4 дополнить абзацами вторым и третьим следующего содержания:</w:t>
      </w:r>
    </w:p>
    <w:p w:rsidR="00731157" w:rsidRDefault="002F5168">
      <w:pPr>
        <w:pStyle w:val="1"/>
        <w:shd w:val="clear" w:color="auto" w:fill="auto"/>
        <w:ind w:firstLine="720"/>
        <w:jc w:val="both"/>
      </w:pPr>
      <w:r>
        <w:t>«В целях заключения с лицами, которые относились к категории детей-сирот и достигли возраста 23 лет, лицами из числа</w:t>
      </w:r>
      <w:r>
        <w:t xml:space="preserve"> детей-сирот и детей, оставшихся без попечения родителей,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лица, с которым заключен дог</w:t>
      </w:r>
      <w:r>
        <w:t>овор найма специализированного</w:t>
      </w:r>
    </w:p>
    <w:p w:rsidR="00731157" w:rsidRDefault="002F5168" w:rsidP="006F6F00">
      <w:pPr>
        <w:pStyle w:val="1"/>
        <w:shd w:val="clear" w:color="auto" w:fill="auto"/>
        <w:tabs>
          <w:tab w:val="left" w:pos="4363"/>
        </w:tabs>
        <w:spacing w:after="0"/>
        <w:ind w:firstLine="0"/>
        <w:jc w:val="both"/>
      </w:pPr>
      <w:r>
        <w:t>жилого помещения, но не более чем на два года, при наличии совокупности обстоятельств, предусмотренных пунктом 6</w:t>
      </w:r>
      <w:r>
        <w:rPr>
          <w:vertAlign w:val="superscript"/>
        </w:rPr>
        <w:t>2</w:t>
      </w:r>
      <w:r>
        <w:t xml:space="preserve"> статьи 8 </w:t>
      </w:r>
      <w:hyperlink r:id="rId8" w:history="1">
        <w:r w:rsidRPr="006F6F00">
          <w:rPr>
            <w:rStyle w:val="a3"/>
          </w:rPr>
          <w:t>Федерального закона от 21 декабря 1996 года № 159-ФЗ «О дополнительных гарантиях по социальной поддерж</w:t>
        </w:r>
        <w:r w:rsidRPr="006F6F00">
          <w:rPr>
            <w:rStyle w:val="a3"/>
          </w:rPr>
          <w:t>ке</w:t>
        </w:r>
        <w:r w:rsidR="006F6F00" w:rsidRPr="006F6F00">
          <w:rPr>
            <w:rStyle w:val="a3"/>
          </w:rPr>
          <w:t xml:space="preserve"> </w:t>
        </w:r>
        <w:r w:rsidRPr="006F6F00">
          <w:rPr>
            <w:rStyle w:val="a3"/>
          </w:rPr>
          <w:t>детей-сирот и детей, оставшихся</w:t>
        </w:r>
        <w:r w:rsidR="006F6F00" w:rsidRPr="006F6F00">
          <w:rPr>
            <w:rStyle w:val="a3"/>
          </w:rPr>
          <w:t xml:space="preserve"> </w:t>
        </w:r>
        <w:r w:rsidRPr="006F6F00">
          <w:rPr>
            <w:rStyle w:val="a3"/>
          </w:rPr>
          <w:t>без попечения родителей»</w:t>
        </w:r>
      </w:hyperlink>
      <w:r>
        <w:t>.</w:t>
      </w:r>
    </w:p>
    <w:p w:rsidR="00731157" w:rsidRDefault="002F5168">
      <w:pPr>
        <w:pStyle w:val="1"/>
        <w:shd w:val="clear" w:color="auto" w:fill="auto"/>
        <w:ind w:firstLine="720"/>
        <w:jc w:val="both"/>
      </w:pPr>
      <w:r>
        <w:t>Перечень документов, прилагаемых к заявлению о сокращении срока действия договора найма специализированного жилого помещения, порядок подачи и рассмотрения указанного заявления, порядок направлен</w:t>
      </w:r>
      <w:r>
        <w:t xml:space="preserve">ия информации </w:t>
      </w:r>
      <w:r>
        <w:lastRenderedPageBreak/>
        <w:t xml:space="preserve">о принятии решения о сокращении срока действия такого договора или об отказе в сокращении срока действия такого договора определены </w:t>
      </w:r>
      <w:hyperlink r:id="rId9" w:history="1">
        <w:r w:rsidRPr="007A3287">
          <w:rPr>
            <w:rStyle w:val="a3"/>
          </w:rPr>
          <w:t>постановлением Правительства Российской Федерации от 30 ноября 2023 года № 2047 «Об утверждении</w:t>
        </w:r>
      </w:hyperlink>
      <w:hyperlink r:id="rId10" w:history="1">
        <w:r>
          <w:rPr>
            <w:rStyle w:val="a3"/>
          </w:rPr>
          <w:t xml:space="preserve"> Правил подачи и рассмотрения заявления о сокращении срока</w:t>
        </w:r>
      </w:hyperlink>
      <w:r>
        <w:t xml:space="preserve"> </w:t>
      </w:r>
      <w:hyperlink r:id="rId11" w:history="1">
        <w:r>
          <w:rPr>
            <w:rStyle w:val="a3"/>
          </w:rPr>
          <w:t>действия договора найма специализированного жилого помещения,</w:t>
        </w:r>
      </w:hyperlink>
      <w:r>
        <w:t xml:space="preserve"> </w:t>
      </w:r>
      <w:hyperlink r:id="rId12" w:history="1">
        <w:r>
          <w:rPr>
            <w:rStyle w:val="a3"/>
          </w:rPr>
          <w:t>заключенного с лицами, которые относились к категории детей-сирот и детей,</w:t>
        </w:r>
      </w:hyperlink>
      <w:r>
        <w:t xml:space="preserve"> </w:t>
      </w:r>
      <w:hyperlink r:id="rId13" w:history="1">
        <w:r>
          <w:rPr>
            <w:rStyle w:val="a3"/>
          </w:rPr>
          <w:t>оставшихся без попечения родителей, лицами из числа детей-сирот и детей,</w:t>
        </w:r>
      </w:hyperlink>
      <w:r>
        <w:t xml:space="preserve"> </w:t>
      </w:r>
      <w:hyperlink r:id="rId14" w:history="1">
        <w:r>
          <w:rPr>
            <w:rStyle w:val="a3"/>
          </w:rPr>
          <w:t>оставшихся без попечения родителей, и направления информации о принятом</w:t>
        </w:r>
      </w:hyperlink>
      <w:r>
        <w:t xml:space="preserve"> </w:t>
      </w:r>
      <w:hyperlink r:id="rId15" w:history="1">
        <w:r>
          <w:rPr>
            <w:rStyle w:val="a3"/>
          </w:rPr>
          <w:t>решении»</w:t>
        </w:r>
      </w:hyperlink>
      <w:r>
        <w:t>.»;</w:t>
      </w:r>
    </w:p>
    <w:p w:rsidR="00731157" w:rsidRDefault="002F5168">
      <w:pPr>
        <w:pStyle w:val="1"/>
        <w:shd w:val="clear" w:color="auto" w:fill="auto"/>
        <w:tabs>
          <w:tab w:val="left" w:pos="1086"/>
        </w:tabs>
        <w:ind w:firstLine="720"/>
        <w:jc w:val="both"/>
      </w:pPr>
      <w:r>
        <w:t>в)</w:t>
      </w:r>
      <w:r>
        <w:tab/>
        <w:t>часть 7 признать утратившей силу;</w:t>
      </w:r>
    </w:p>
    <w:p w:rsidR="00731157" w:rsidRDefault="002F5168">
      <w:pPr>
        <w:pStyle w:val="1"/>
        <w:shd w:val="clear" w:color="auto" w:fill="auto"/>
        <w:ind w:firstLine="720"/>
        <w:jc w:val="both"/>
      </w:pPr>
      <w:r>
        <w:t xml:space="preserve">6) главу </w:t>
      </w:r>
      <w:r>
        <w:t>8 дополнить статьей 41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731157" w:rsidRDefault="002F5168">
      <w:pPr>
        <w:pStyle w:val="1"/>
        <w:shd w:val="clear" w:color="auto" w:fill="auto"/>
        <w:ind w:firstLine="720"/>
        <w:jc w:val="both"/>
      </w:pPr>
      <w:r>
        <w:t>«Статья 41</w:t>
      </w:r>
      <w:r>
        <w:rPr>
          <w:vertAlign w:val="superscript"/>
        </w:rPr>
        <w:t>1</w:t>
      </w:r>
      <w:r>
        <w:t xml:space="preserve">. </w:t>
      </w:r>
      <w:r>
        <w:rPr>
          <w:b/>
          <w:bCs/>
        </w:rPr>
        <w:t>Дополнительные гарантии права на жилое помещение в виде предоставления выплаты на приобретение благоустроенного жилого помещения в собственность или для полного погашения кредита (займа) по догово</w:t>
      </w:r>
      <w:r>
        <w:rPr>
          <w:b/>
          <w:bCs/>
        </w:rPr>
        <w:t>ру, обязательства заемщика по которому обеспечены ипотекой</w:t>
      </w:r>
    </w:p>
    <w:p w:rsidR="00731157" w:rsidRDefault="002F5168">
      <w:pPr>
        <w:pStyle w:val="1"/>
        <w:shd w:val="clear" w:color="auto" w:fill="auto"/>
        <w:ind w:firstLine="720"/>
        <w:jc w:val="both"/>
      </w:pPr>
      <w:r>
        <w:t>Лица, которые относились к категории детей-сирот и достигли возраста 23 лет, включенные в список в соответствии со статьей 39 настоящего Закона, имеют право на однократное предоставление за счет ср</w:t>
      </w:r>
      <w:r>
        <w:t>едств бюджета Донецкой Народной Республики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</w:t>
      </w:r>
      <w:r>
        <w:t xml:space="preserve"> обеспечены ипотекой, в порядке и на условиях, установленных Правительством Донецкой Народной Республики в соответствии со статьей 8</w:t>
      </w:r>
      <w:r>
        <w:rPr>
          <w:vertAlign w:val="superscript"/>
        </w:rPr>
        <w:t>1</w:t>
      </w:r>
      <w:r>
        <w:t xml:space="preserve"> </w:t>
      </w:r>
      <w:hyperlink r:id="rId16" w:history="1">
        <w:r w:rsidRPr="007A3287">
          <w:rPr>
            <w:rStyle w:val="a3"/>
          </w:rPr>
          <w:t>Федерального закона от 21 декабря 1996 года № 159-ФЗ «О дополнительных гарантиях по социальной поддержке детей-сирот и дет</w:t>
        </w:r>
        <w:r w:rsidRPr="007A3287">
          <w:rPr>
            <w:rStyle w:val="a3"/>
          </w:rPr>
          <w:t>ей, оставшихся без попечения родителей»</w:t>
        </w:r>
      </w:hyperlink>
      <w:r>
        <w:t xml:space="preserve"> и с положениями </w:t>
      </w:r>
      <w:hyperlink r:id="rId17" w:history="1">
        <w:r w:rsidRPr="007A3287">
          <w:rPr>
            <w:rStyle w:val="a3"/>
          </w:rPr>
          <w:t>постановления Правительства Российской Федерации от 21 декабря 2023 года № 2227 «Об отдельных вопросах предоставления лицам, указанным в пункте 1 статьи 8</w:t>
        </w:r>
        <w:r w:rsidRPr="007A3287">
          <w:rPr>
            <w:rStyle w:val="a3"/>
            <w:vertAlign w:val="superscript"/>
          </w:rPr>
          <w:t>1</w:t>
        </w:r>
        <w:r w:rsidRPr="007A3287">
          <w:rPr>
            <w:rStyle w:val="a3"/>
          </w:rPr>
          <w:t xml:space="preserve"> Федерального закона «О дополнительных гарант</w:t>
        </w:r>
        <w:r w:rsidRPr="007A3287">
          <w:rPr>
            <w:rStyle w:val="a3"/>
          </w:rPr>
          <w:t>иях по социальной поддержке детей-сирот и детей, оставшихся 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</w:t>
        </w:r>
        <w:r w:rsidRPr="007A3287">
          <w:rPr>
            <w:rStyle w:val="a3"/>
          </w:rPr>
          <w:t>чены ипотекой.»</w:t>
        </w:r>
      </w:hyperlink>
      <w:r>
        <w:t>;</w:t>
      </w:r>
    </w:p>
    <w:p w:rsidR="00731157" w:rsidRDefault="007A3287" w:rsidP="007A3287">
      <w:pPr>
        <w:pStyle w:val="1"/>
        <w:shd w:val="clear" w:color="auto" w:fill="auto"/>
        <w:tabs>
          <w:tab w:val="left" w:pos="1095"/>
        </w:tabs>
        <w:ind w:firstLine="0"/>
        <w:jc w:val="both"/>
      </w:pPr>
      <w:r w:rsidRPr="007A3287">
        <w:t xml:space="preserve">7) </w:t>
      </w:r>
      <w:r w:rsidR="002F5168">
        <w:t>часть 2 статьи 47 признать утратившей силу.</w:t>
      </w:r>
    </w:p>
    <w:p w:rsidR="00731157" w:rsidRDefault="002F5168">
      <w:pPr>
        <w:pStyle w:val="22"/>
        <w:keepNext/>
        <w:keepLines/>
        <w:shd w:val="clear" w:color="auto" w:fill="auto"/>
        <w:jc w:val="both"/>
      </w:pPr>
      <w:bookmarkStart w:id="5" w:name="bookmark4"/>
      <w:bookmarkStart w:id="6" w:name="bookmark5"/>
      <w:r>
        <w:lastRenderedPageBreak/>
        <w:t>Статья 2</w:t>
      </w:r>
      <w:bookmarkEnd w:id="5"/>
      <w:bookmarkEnd w:id="6"/>
    </w:p>
    <w:p w:rsidR="00731157" w:rsidRDefault="002F5168">
      <w:pPr>
        <w:pStyle w:val="1"/>
        <w:numPr>
          <w:ilvl w:val="0"/>
          <w:numId w:val="3"/>
        </w:numPr>
        <w:shd w:val="clear" w:color="auto" w:fill="auto"/>
        <w:tabs>
          <w:tab w:val="left" w:pos="1057"/>
        </w:tabs>
        <w:ind w:firstLine="720"/>
        <w:jc w:val="both"/>
      </w:pPr>
      <w:r>
        <w:t xml:space="preserve">В целях сохранения учета и очередности детей-сирот и детей, оставшихся без попечения родителей, лиц из числа детей-сирот и детей, оставшихся без попечения родителей, лиц, которые </w:t>
      </w:r>
      <w:r>
        <w:t xml:space="preserve">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специализированного жилищного </w:t>
      </w:r>
      <w:r>
        <w:t xml:space="preserve">фонда Донецкой Народной Республики по договорам найма специализированных жилых помещений, принятых на учет до принятия и вступления в силу </w:t>
      </w:r>
      <w:hyperlink r:id="rId18" w:history="1">
        <w:r w:rsidRPr="007A3287">
          <w:rPr>
            <w:rStyle w:val="a3"/>
          </w:rPr>
          <w:t>Федерального конституционного закона от 4 октября 2022 года № 5-ФКЗ «О принятии в Российскую Федерацию Донецкой Народ</w:t>
        </w:r>
        <w:r w:rsidRPr="007A3287">
          <w:rPr>
            <w:rStyle w:val="a3"/>
          </w:rPr>
          <w:t>ной Республики и образовании в составе Российской Федерации нового субъекта - Донецкой Народной Республики»</w:t>
        </w:r>
      </w:hyperlink>
      <w:r>
        <w:t>, указанным лицам необходимо обратиться в орган опеки и попечительства с заявлением о включении в список детей-сирот и детей, оставшихся без попечени</w:t>
      </w:r>
      <w:r>
        <w:t>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</w:t>
      </w:r>
      <w:r>
        <w:t xml:space="preserve"> возраста 23 лет, место жительства которых находится на территории Донецкой Народной Республики, которые подлежат обеспечению жилыми помещениями специализированного жилищного фонда Донецкой Народной Республики по договорам найма специализированных жилых по</w:t>
      </w:r>
      <w:r>
        <w:t>мещений (далее - список), и прилагаемыми к заявлению документами, предусмотренными исчерпывающим перечнем документов, утвержденным Правительством Донецкой Народной Республики, в течение 90 календарных дней со дня вступления в силу настоящего Закона.</w:t>
      </w:r>
      <w:r>
        <w:br w:type="page"/>
      </w:r>
    </w:p>
    <w:p w:rsidR="00731157" w:rsidRDefault="002F5168">
      <w:pPr>
        <w:pStyle w:val="1"/>
        <w:numPr>
          <w:ilvl w:val="0"/>
          <w:numId w:val="3"/>
        </w:numPr>
        <w:shd w:val="clear" w:color="auto" w:fill="auto"/>
        <w:tabs>
          <w:tab w:val="left" w:pos="1122"/>
        </w:tabs>
        <w:ind w:firstLine="720"/>
        <w:jc w:val="both"/>
      </w:pPr>
      <w:r>
        <w:lastRenderedPageBreak/>
        <w:t>Лица,</w:t>
      </w:r>
      <w:r>
        <w:t xml:space="preserve"> обратившиеся в орган опеки и попечительства, в соответствии с частью 1 настоящей статьи, включаются в список в первоочередном порядке.</w:t>
      </w:r>
    </w:p>
    <w:p w:rsidR="00731157" w:rsidRDefault="002F5168">
      <w:pPr>
        <w:pStyle w:val="1"/>
        <w:numPr>
          <w:ilvl w:val="0"/>
          <w:numId w:val="3"/>
        </w:numPr>
        <w:shd w:val="clear" w:color="auto" w:fill="auto"/>
        <w:tabs>
          <w:tab w:val="left" w:pos="1122"/>
        </w:tabs>
        <w:ind w:firstLine="720"/>
        <w:jc w:val="both"/>
      </w:pPr>
      <w:r>
        <w:t>Лица, указанные в части 1 настоящей статьи, которые обратятся в орган опеки и попечительства по истечении 90 календарных</w:t>
      </w:r>
      <w:r>
        <w:t xml:space="preserve"> дней со дня вступления в силу настоящего Закона, подлежат включению в список на общих основаниях.</w:t>
      </w:r>
    </w:p>
    <w:p w:rsidR="00731157" w:rsidRDefault="002F5168">
      <w:pPr>
        <w:pStyle w:val="22"/>
        <w:keepNext/>
        <w:keepLines/>
        <w:shd w:val="clear" w:color="auto" w:fill="auto"/>
        <w:jc w:val="both"/>
      </w:pPr>
      <w:bookmarkStart w:id="7" w:name="bookmark6"/>
      <w:bookmarkStart w:id="8" w:name="bookmark7"/>
      <w:r>
        <w:t>Статья 3</w:t>
      </w:r>
      <w:bookmarkEnd w:id="7"/>
      <w:bookmarkEnd w:id="8"/>
    </w:p>
    <w:p w:rsidR="00731157" w:rsidRDefault="002F5168">
      <w:pPr>
        <w:pStyle w:val="1"/>
        <w:shd w:val="clear" w:color="auto" w:fill="auto"/>
        <w:spacing w:after="1340"/>
        <w:ind w:firstLine="720"/>
        <w:jc w:val="both"/>
      </w:pPr>
      <w:r>
        <w:t>Настоящий Закон вступает в силу со дня его официального опубликования.</w:t>
      </w:r>
    </w:p>
    <w:p w:rsidR="007A3287" w:rsidRDefault="007A3287">
      <w:pPr>
        <w:pStyle w:val="1"/>
        <w:shd w:val="clear" w:color="auto" w:fill="auto"/>
        <w:spacing w:after="0" w:line="240" w:lineRule="auto"/>
        <w:ind w:firstLine="0"/>
        <w:rPr>
          <w:rFonts w:ascii="Tahoma" w:eastAsia="Tahoma" w:hAnsi="Tahoma" w:cs="Tahoma"/>
          <w:sz w:val="24"/>
          <w:szCs w:val="24"/>
        </w:rPr>
      </w:pPr>
    </w:p>
    <w:p w:rsidR="00731157" w:rsidRDefault="002F5168">
      <w:pPr>
        <w:pStyle w:val="1"/>
        <w:shd w:val="clear" w:color="auto" w:fill="auto"/>
        <w:spacing w:after="0" w:line="240" w:lineRule="auto"/>
        <w:ind w:firstLine="0"/>
      </w:pPr>
      <w:r>
        <w:t>Глава</w:t>
      </w:r>
    </w:p>
    <w:p w:rsidR="007A3287" w:rsidRDefault="002F5168" w:rsidP="007A3287">
      <w:pPr>
        <w:pStyle w:val="1"/>
        <w:shd w:val="clear" w:color="auto" w:fill="auto"/>
        <w:spacing w:after="0" w:line="240" w:lineRule="auto"/>
        <w:ind w:firstLine="0"/>
      </w:pPr>
      <w:r>
        <w:t>Донецкой Народной Республики г. Донецк</w:t>
      </w:r>
      <w:r w:rsidR="007A3287" w:rsidRPr="007A3287">
        <w:t xml:space="preserve">                                       </w:t>
      </w:r>
      <w:r w:rsidR="007A3287">
        <w:t>Д.В. Пушилин</w:t>
      </w:r>
    </w:p>
    <w:p w:rsidR="00731157" w:rsidRDefault="00731157">
      <w:pPr>
        <w:pStyle w:val="1"/>
        <w:shd w:val="clear" w:color="auto" w:fill="auto"/>
        <w:spacing w:after="0" w:line="336" w:lineRule="auto"/>
        <w:ind w:firstLine="0"/>
      </w:pPr>
    </w:p>
    <w:p w:rsidR="00731157" w:rsidRDefault="002F5168">
      <w:pPr>
        <w:pStyle w:val="1"/>
        <w:shd w:val="clear" w:color="auto" w:fill="auto"/>
        <w:spacing w:after="0" w:line="336" w:lineRule="auto"/>
        <w:ind w:firstLine="0"/>
      </w:pPr>
      <w:r>
        <w:t>08 ноября 2024 г</w:t>
      </w:r>
      <w:r>
        <w:t>ода</w:t>
      </w:r>
    </w:p>
    <w:p w:rsidR="00731157" w:rsidRDefault="002F5168">
      <w:pPr>
        <w:pStyle w:val="1"/>
        <w:shd w:val="clear" w:color="auto" w:fill="auto"/>
        <w:spacing w:line="336" w:lineRule="auto"/>
        <w:ind w:firstLine="0"/>
      </w:pPr>
      <w:r>
        <w:t>№ 128-РЗ</w:t>
      </w:r>
    </w:p>
    <w:p w:rsidR="007A3287" w:rsidRDefault="007A3287">
      <w:pPr>
        <w:pStyle w:val="1"/>
        <w:shd w:val="clear" w:color="auto" w:fill="auto"/>
        <w:spacing w:line="336" w:lineRule="auto"/>
        <w:ind w:firstLine="0"/>
      </w:pPr>
    </w:p>
    <w:p w:rsidR="007A3287" w:rsidRDefault="007A3287">
      <w:pPr>
        <w:pStyle w:val="1"/>
        <w:shd w:val="clear" w:color="auto" w:fill="auto"/>
        <w:spacing w:line="336" w:lineRule="auto"/>
        <w:ind w:firstLine="0"/>
      </w:pPr>
    </w:p>
    <w:p w:rsidR="007A3287" w:rsidRDefault="007A3287">
      <w:pPr>
        <w:pStyle w:val="1"/>
        <w:shd w:val="clear" w:color="auto" w:fill="auto"/>
        <w:spacing w:line="336" w:lineRule="auto"/>
        <w:ind w:firstLine="0"/>
      </w:pPr>
    </w:p>
    <w:sectPr w:rsidR="007A3287">
      <w:pgSz w:w="11900" w:h="16840"/>
      <w:pgMar w:top="1119" w:right="510" w:bottom="1297" w:left="16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168" w:rsidRDefault="002F5168">
      <w:r>
        <w:separator/>
      </w:r>
    </w:p>
  </w:endnote>
  <w:endnote w:type="continuationSeparator" w:id="0">
    <w:p w:rsidR="002F5168" w:rsidRDefault="002F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168" w:rsidRDefault="002F5168"/>
  </w:footnote>
  <w:footnote w:type="continuationSeparator" w:id="0">
    <w:p w:rsidR="002F5168" w:rsidRDefault="002F51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C25AC"/>
    <w:multiLevelType w:val="multilevel"/>
    <w:tmpl w:val="E2825412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DF1C87"/>
    <w:multiLevelType w:val="multilevel"/>
    <w:tmpl w:val="2C9E24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8D261F"/>
    <w:multiLevelType w:val="multilevel"/>
    <w:tmpl w:val="6A944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57"/>
    <w:rsid w:val="000942BC"/>
    <w:rsid w:val="002F5168"/>
    <w:rsid w:val="006F6F00"/>
    <w:rsid w:val="00731157"/>
    <w:rsid w:val="007A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21FE"/>
  <w15:docId w15:val="{F4991793-53F2-478F-AF3C-F951477F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4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60" w:line="276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10418" TargetMode="External"/><Relationship Id="rId13" Type="http://schemas.openxmlformats.org/officeDocument/2006/relationships/hyperlink" Target="https://docs.cntd.ru/document/1304188562%2365A0IQ" TargetMode="External"/><Relationship Id="rId18" Type="http://schemas.openxmlformats.org/officeDocument/2006/relationships/hyperlink" Target="http://publication.pravo.gov.ru/Document/View/000120221005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pa.dnronline.su/2023-08-17/469-iins-o-poryadke-obespecheniya-zhilymi-pomeshheniyami-grazhdan-prozhivayushhih-v-donetskoj-narodnoj-respublike.html" TargetMode="External"/><Relationship Id="rId12" Type="http://schemas.openxmlformats.org/officeDocument/2006/relationships/hyperlink" Target="https://docs.cntd.ru/document/1304188562%2365A0IQ" TargetMode="External"/><Relationship Id="rId17" Type="http://schemas.openxmlformats.org/officeDocument/2006/relationships/hyperlink" Target="https://www.garant.ru/products/ipo/prime/doc/408166927/?ysclid=m3ybfo2xnu10701926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emlin.ru/acts/bank/1041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304188562%2365A0I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1304188562%2365A0IQ" TargetMode="External"/><Relationship Id="rId10" Type="http://schemas.openxmlformats.org/officeDocument/2006/relationships/hyperlink" Target="https://docs.cntd.ru/document/1304188562%2365A0IQ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304188562%2365A0IQ" TargetMode="External"/><Relationship Id="rId14" Type="http://schemas.openxmlformats.org/officeDocument/2006/relationships/hyperlink" Target="https://docs.cntd.ru/document/1304188562%2365A0I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</dc:creator>
  <cp:lastModifiedBy>VAD</cp:lastModifiedBy>
  <cp:revision>3</cp:revision>
  <dcterms:created xsi:type="dcterms:W3CDTF">2024-11-26T10:20:00Z</dcterms:created>
  <dcterms:modified xsi:type="dcterms:W3CDTF">2024-11-26T10:42:00Z</dcterms:modified>
</cp:coreProperties>
</file>