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05" w:rsidRDefault="008D66D8">
      <w:pPr>
        <w:pStyle w:val="20"/>
        <w:shd w:val="clear" w:color="auto" w:fill="auto"/>
      </w:pPr>
      <w:r>
        <w:t>ДОНЕЦКАЯ НАРОДНАЯ РЕСПУБЛИКА</w:t>
      </w:r>
    </w:p>
    <w:p w:rsidR="00816705" w:rsidRDefault="008D66D8">
      <w:pPr>
        <w:pStyle w:val="30"/>
        <w:shd w:val="clear" w:color="auto" w:fill="auto"/>
      </w:pPr>
      <w:r>
        <w:t>ЗАКОН</w:t>
      </w:r>
    </w:p>
    <w:p w:rsidR="00816705" w:rsidRDefault="008D66D8">
      <w:pPr>
        <w:pStyle w:val="1"/>
        <w:shd w:val="clear" w:color="auto" w:fill="auto"/>
        <w:spacing w:after="740"/>
        <w:ind w:firstLine="0"/>
        <w:jc w:val="center"/>
      </w:pPr>
      <w:r>
        <w:rPr>
          <w:b/>
          <w:bCs/>
        </w:rPr>
        <w:t>О РЕГИОНАЛЬНЫХ НОРМАТИВАХ ГРАДОСТРОИТЕЛЬНОГО</w:t>
      </w:r>
      <w:r>
        <w:rPr>
          <w:b/>
          <w:bCs/>
        </w:rPr>
        <w:br/>
        <w:t>ПРОЕКТИРОВАНИЯ ДОНЕЦКОЙ НАРОДНОЙ РЕСПУБЛИКИ</w:t>
      </w:r>
    </w:p>
    <w:p w:rsidR="00816705" w:rsidRDefault="008D66D8">
      <w:pPr>
        <w:pStyle w:val="1"/>
        <w:shd w:val="clear" w:color="auto" w:fill="auto"/>
        <w:spacing w:after="580"/>
        <w:ind w:firstLine="0"/>
        <w:jc w:val="center"/>
      </w:pPr>
      <w:r>
        <w:rPr>
          <w:b/>
          <w:bCs/>
        </w:rPr>
        <w:t>Принят Постановлением Народного Совета 14 ноября 2024 года</w:t>
      </w:r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 xml:space="preserve">Статья 1. </w:t>
      </w:r>
      <w:r>
        <w:rPr>
          <w:b/>
          <w:bCs/>
        </w:rPr>
        <w:t>Предмет регулирования настоящего Закона</w:t>
      </w:r>
      <w:bookmarkEnd w:id="0"/>
      <w:bookmarkEnd w:id="1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 xml:space="preserve">Настоящий Закон </w:t>
      </w:r>
      <w:r>
        <w:t>устанавливает порядок подготовки, утверждения и изменения региональных нормативов градостроительного проектирования Донецкой Народной Республики.</w:t>
      </w:r>
      <w:bookmarkEnd w:id="2"/>
      <w:bookmarkEnd w:id="3"/>
    </w:p>
    <w:p w:rsidR="00816705" w:rsidRDefault="008D66D8">
      <w:pPr>
        <w:pStyle w:val="11"/>
        <w:keepNext/>
        <w:keepLines/>
        <w:shd w:val="clear" w:color="auto" w:fill="auto"/>
        <w:tabs>
          <w:tab w:val="left" w:pos="2486"/>
        </w:tabs>
        <w:spacing w:after="0"/>
        <w:jc w:val="both"/>
      </w:pPr>
      <w:bookmarkStart w:id="4" w:name="bookmark4"/>
      <w:bookmarkStart w:id="5" w:name="bookmark5"/>
      <w:r>
        <w:t>Статья 2.</w:t>
      </w:r>
      <w:r>
        <w:tab/>
      </w:r>
      <w:r>
        <w:rPr>
          <w:b/>
          <w:bCs/>
        </w:rPr>
        <w:t>Порядок подготовки региональных нормативов</w:t>
      </w:r>
      <w:bookmarkEnd w:id="4"/>
      <w:bookmarkEnd w:id="5"/>
    </w:p>
    <w:p w:rsidR="00816705" w:rsidRDefault="008D66D8">
      <w:pPr>
        <w:pStyle w:val="1"/>
        <w:shd w:val="clear" w:color="auto" w:fill="auto"/>
        <w:ind w:firstLine="0"/>
      </w:pPr>
      <w:bookmarkStart w:id="6" w:name="bookmark6"/>
      <w:r>
        <w:rPr>
          <w:b/>
          <w:bCs/>
        </w:rPr>
        <w:t>градостроительного проектирования Донецкой Народной Респу</w:t>
      </w:r>
      <w:r>
        <w:rPr>
          <w:b/>
          <w:bCs/>
        </w:rPr>
        <w:t>блики</w:t>
      </w:r>
      <w:bookmarkEnd w:id="6"/>
    </w:p>
    <w:p w:rsidR="00816705" w:rsidRDefault="008D66D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jc w:val="both"/>
      </w:pPr>
      <w:bookmarkStart w:id="7" w:name="bookmark7"/>
      <w:bookmarkStart w:id="8" w:name="bookmark8"/>
      <w:r>
        <w:t>Решение о подготовке региональных нормативов градостроительного проектирования Донецкой Народной Республики принимает Правительство Донецкой Народной Республики.</w:t>
      </w:r>
      <w:bookmarkEnd w:id="7"/>
      <w:bookmarkEnd w:id="8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9" w:name="bookmark10"/>
      <w:bookmarkStart w:id="10" w:name="bookmark9"/>
      <w:r>
        <w:t>Решение о подготовке проекта региональных нормативов градостроительного проектирования Д</w:t>
      </w:r>
      <w:r>
        <w:t>онецкой Народной Республики должно содержать сроки проведения и условия финансирования работ по подготовке проекта региональных нормативов градостроительного проектирования Донецкой Народной Республики.</w:t>
      </w:r>
      <w:bookmarkEnd w:id="9"/>
      <w:bookmarkEnd w:id="10"/>
    </w:p>
    <w:p w:rsidR="00816705" w:rsidRDefault="008D66D8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ind w:firstLine="720"/>
        <w:jc w:val="both"/>
      </w:pPr>
      <w:bookmarkStart w:id="11" w:name="bookmark11"/>
      <w:r>
        <w:t>Подготовку проекта региональных нормативов градострои</w:t>
      </w:r>
      <w:r>
        <w:t>тельного проектирования Донецкой Народной Республики обеспечивает исполнительный орган Донецкой Народной Республики, к компетенции которого отнесено проведение государственной политики и осуществление функций по нормативному правовому регулированию в сфере</w:t>
      </w:r>
      <w:r>
        <w:t xml:space="preserve"> градостроительства и архитектуры (далее - уполномоченный орган).</w:t>
      </w:r>
      <w:bookmarkEnd w:id="11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12" w:name="bookmark12"/>
      <w:bookmarkStart w:id="13" w:name="bookmark13"/>
      <w:r>
        <w:lastRenderedPageBreak/>
        <w:t xml:space="preserve">Статья 3. </w:t>
      </w:r>
      <w:r>
        <w:rPr>
          <w:b/>
          <w:bCs/>
        </w:rPr>
        <w:t>Порядок утверждения региональных нормативов градостроительного проектирования Донецкой Народной Республики</w:t>
      </w:r>
      <w:bookmarkEnd w:id="12"/>
      <w:bookmarkEnd w:id="13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83"/>
        </w:tabs>
        <w:jc w:val="both"/>
      </w:pPr>
      <w:bookmarkStart w:id="14" w:name="bookmark14"/>
      <w:bookmarkStart w:id="15" w:name="bookmark15"/>
      <w:r>
        <w:t xml:space="preserve">Подготовленные в соответствии с положениями настоящего Закона </w:t>
      </w:r>
      <w:r>
        <w:t>региональные нормативы градостроительного проектирования Донецкой Народной Республики утверждаются Правительством Донецкой Народной Республики.</w:t>
      </w:r>
      <w:bookmarkEnd w:id="14"/>
      <w:bookmarkEnd w:id="15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06"/>
        </w:tabs>
        <w:spacing w:after="0"/>
        <w:jc w:val="both"/>
      </w:pPr>
      <w:bookmarkStart w:id="16" w:name="bookmark16"/>
      <w:bookmarkStart w:id="17" w:name="bookmark17"/>
      <w:r>
        <w:t>Содержание региональных нормативов градостроительного</w:t>
      </w:r>
      <w:bookmarkEnd w:id="16"/>
      <w:bookmarkEnd w:id="17"/>
    </w:p>
    <w:p w:rsidR="00816705" w:rsidRDefault="008D66D8">
      <w:pPr>
        <w:pStyle w:val="1"/>
        <w:shd w:val="clear" w:color="auto" w:fill="auto"/>
        <w:ind w:firstLine="0"/>
        <w:jc w:val="both"/>
      </w:pPr>
      <w:bookmarkStart w:id="18" w:name="bookmark18"/>
      <w:r>
        <w:t>проектирования Донецкой Народной Республики устанавливаетс</w:t>
      </w:r>
      <w:r>
        <w:t>я в соответствии с положениями Градостроительного кодекса Российской Федерации.</w:t>
      </w:r>
      <w:bookmarkEnd w:id="18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83"/>
        </w:tabs>
        <w:jc w:val="both"/>
      </w:pPr>
      <w:bookmarkStart w:id="19" w:name="bookmark19"/>
      <w:bookmarkStart w:id="20" w:name="bookmark20"/>
      <w:r>
        <w:t>Подготовка проекта региональных нормативов градостроительного проектирования Донецкой Народной Республики осуществляется с учетом положений части 3 статьи 29</w:t>
      </w:r>
      <w:r>
        <w:rPr>
          <w:vertAlign w:val="superscript"/>
        </w:rPr>
        <w:t>3</w:t>
      </w:r>
      <w:r>
        <w:t xml:space="preserve"> Градостроительног</w:t>
      </w:r>
      <w:r>
        <w:t>о кодекса Российской Федерации.</w:t>
      </w:r>
      <w:bookmarkEnd w:id="19"/>
      <w:bookmarkEnd w:id="20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06"/>
        </w:tabs>
        <w:spacing w:after="0"/>
        <w:jc w:val="both"/>
      </w:pPr>
      <w:bookmarkStart w:id="21" w:name="bookmark21"/>
      <w:bookmarkStart w:id="22" w:name="bookmark22"/>
      <w:r>
        <w:t>Разработка региональных нормативов градостроительного</w:t>
      </w:r>
      <w:bookmarkEnd w:id="21"/>
      <w:bookmarkEnd w:id="22"/>
    </w:p>
    <w:p w:rsidR="00816705" w:rsidRDefault="008D66D8">
      <w:pPr>
        <w:pStyle w:val="1"/>
        <w:shd w:val="clear" w:color="auto" w:fill="auto"/>
        <w:ind w:firstLine="0"/>
        <w:jc w:val="both"/>
      </w:pPr>
      <w:bookmarkStart w:id="23" w:name="bookmark23"/>
      <w:r>
        <w:t>проектирования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</w:t>
      </w:r>
      <w:r>
        <w:t>твенных и муниципальных нужд.</w:t>
      </w:r>
      <w:bookmarkEnd w:id="23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83"/>
        </w:tabs>
        <w:jc w:val="both"/>
      </w:pPr>
      <w:bookmarkStart w:id="24" w:name="bookmark24"/>
      <w:bookmarkStart w:id="25" w:name="bookmark25"/>
      <w:r>
        <w:t xml:space="preserve">Проект региональных нормативов градостроительного проектирования Донецкой Народной Республики подлежит размещению на официальном сайте Донецкой Народной Республики в информационно-телекоммуникационной сети «Интернет» не менее </w:t>
      </w:r>
      <w:r>
        <w:t>чем за пятнадцать рабочих дней до их утверждения.</w:t>
      </w:r>
      <w:bookmarkEnd w:id="24"/>
      <w:bookmarkEnd w:id="25"/>
    </w:p>
    <w:p w:rsidR="00816705" w:rsidRDefault="008D66D8">
      <w:pPr>
        <w:pStyle w:val="1"/>
        <w:numPr>
          <w:ilvl w:val="0"/>
          <w:numId w:val="2"/>
        </w:numPr>
        <w:shd w:val="clear" w:color="auto" w:fill="auto"/>
        <w:tabs>
          <w:tab w:val="left" w:pos="1083"/>
        </w:tabs>
        <w:ind w:firstLine="720"/>
        <w:jc w:val="both"/>
      </w:pPr>
      <w:bookmarkStart w:id="26" w:name="bookmark26"/>
      <w:r>
        <w:t>Подготовленный в установленном порядке проект региональных нормативов градостроительного проектирования Донецкой Народной Республики направляется уполномоченным органом на согласование в исполнительные орга</w:t>
      </w:r>
      <w:r>
        <w:t>ны Донецкой Народной Республики и органы местного самоуправления муниципальных образований Донецкой Народной Республики (далее - органы местного самоуправления).</w:t>
      </w:r>
      <w:bookmarkEnd w:id="26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83"/>
        </w:tabs>
        <w:jc w:val="both"/>
      </w:pPr>
      <w:bookmarkStart w:id="27" w:name="bookmark27"/>
      <w:bookmarkStart w:id="28" w:name="bookmark28"/>
      <w:r>
        <w:lastRenderedPageBreak/>
        <w:t>Исполнительные органы Донецкой Народной Республики, органы местного самоуправления в течение т</w:t>
      </w:r>
      <w:r>
        <w:t>ридцати дней со дня направления им проекта региональных нормативов градостроительного проектирования Донецкой Народной Республики представляют в уполномоченный орган</w:t>
      </w:r>
      <w:bookmarkEnd w:id="27"/>
      <w:bookmarkEnd w:id="28"/>
      <w:r>
        <w:t xml:space="preserve"> </w:t>
      </w:r>
      <w:r>
        <w:rPr>
          <w:rStyle w:val="a4"/>
        </w:rPr>
        <w:t>решение о согласовании либо об отказе в согласовании проекта региональных нормативов градо</w:t>
      </w:r>
      <w:r>
        <w:rPr>
          <w:rStyle w:val="a4"/>
        </w:rPr>
        <w:t>строительного проектирования Донецкой Народной Республики с обоснованием причин.</w:t>
      </w:r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</w:pPr>
      <w:bookmarkStart w:id="29" w:name="bookmark29"/>
      <w:bookmarkStart w:id="30" w:name="bookmark30"/>
      <w:r>
        <w:t>В случае непоступления в уполномоченный орган в установленный частью 7 настоящей статьи срок решений от исполнительных органов Донецкой Народной Республики, органов местного с</w:t>
      </w:r>
      <w:r>
        <w:t>амоуправления проект региональных нормативов градостроительного проектирования Донецкой Народной Республики считается согласованным с такими органами без замечаний.</w:t>
      </w:r>
      <w:bookmarkEnd w:id="29"/>
      <w:bookmarkEnd w:id="30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57"/>
        </w:tabs>
        <w:jc w:val="both"/>
      </w:pPr>
      <w:bookmarkStart w:id="31" w:name="bookmark31"/>
      <w:bookmarkStart w:id="32" w:name="bookmark32"/>
      <w:r>
        <w:t xml:space="preserve">Уполномоченный орган в течение одного месяца со дня истечения срока, указанного в части 7 </w:t>
      </w:r>
      <w:r>
        <w:t>настоящей статьи, направляет разработанный проект региональных нормативов градостроительного проектирования Донецкой Народной Республики для утверждения в Правительство Донецкой Народной Республики.</w:t>
      </w:r>
      <w:bookmarkEnd w:id="31"/>
      <w:bookmarkEnd w:id="32"/>
    </w:p>
    <w:p w:rsidR="00816705" w:rsidRDefault="008D66D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73"/>
        </w:tabs>
        <w:jc w:val="both"/>
      </w:pPr>
      <w:bookmarkStart w:id="33" w:name="bookmark33"/>
      <w:bookmarkStart w:id="34" w:name="bookmark34"/>
      <w:r>
        <w:t xml:space="preserve">Региональные нормативы градостроительного проектирования </w:t>
      </w:r>
      <w:r>
        <w:t>Донецкой Народной Республики утверждаются Правительством Донецкой Народной Республики в течение десяти рабочих дней со дня получения проекта региональных нормативов градостроительного проектирования Донецкой Народной Республики от уполномоченного органа.</w:t>
      </w:r>
      <w:bookmarkEnd w:id="33"/>
      <w:bookmarkEnd w:id="34"/>
    </w:p>
    <w:p w:rsidR="00816705" w:rsidRDefault="008D66D8">
      <w:pPr>
        <w:pStyle w:val="1"/>
        <w:shd w:val="clear" w:color="auto" w:fill="auto"/>
        <w:ind w:firstLine="720"/>
        <w:jc w:val="both"/>
      </w:pPr>
      <w:bookmarkStart w:id="35" w:name="bookmark35"/>
      <w:r>
        <w:t>У</w:t>
      </w:r>
      <w:r>
        <w:t>твержденные региональные нормативы градостроительного проектирования Донецкой Народной Республики подлежат опубликованию в печатных средствах массовой информации, установленных для официального опубликования правовых актов органов государственной власти До</w:t>
      </w:r>
      <w:r>
        <w:t>нецкой Народной Республики, а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  <w:bookmarkEnd w:id="35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36" w:name="bookmark36"/>
      <w:bookmarkStart w:id="37" w:name="bookmark37"/>
      <w:r>
        <w:lastRenderedPageBreak/>
        <w:t xml:space="preserve">Статья 4. </w:t>
      </w:r>
      <w:r>
        <w:rPr>
          <w:b/>
          <w:bCs/>
        </w:rPr>
        <w:t xml:space="preserve">Порядок внесения изменений в региональные </w:t>
      </w:r>
      <w:r>
        <w:rPr>
          <w:b/>
          <w:bCs/>
        </w:rPr>
        <w:t>нормативы градостроительного проектирования Донецкой Народной Республики</w:t>
      </w:r>
      <w:bookmarkEnd w:id="36"/>
      <w:bookmarkEnd w:id="37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38" w:name="bookmark38"/>
      <w:bookmarkStart w:id="39" w:name="bookmark39"/>
      <w:r>
        <w:t xml:space="preserve">Внесение изменений в региональные нормативы градостроительного проектирования Донецкой Народной Республики осуществляется в порядке, установленном настоящим Законом для их подготовки </w:t>
      </w:r>
      <w:r>
        <w:t>и утверждения.</w:t>
      </w:r>
      <w:bookmarkEnd w:id="38"/>
      <w:bookmarkEnd w:id="39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40" w:name="bookmark40"/>
      <w:bookmarkStart w:id="41" w:name="bookmark41"/>
      <w:r>
        <w:t xml:space="preserve">Статья 5. </w:t>
      </w:r>
      <w:r>
        <w:rPr>
          <w:b/>
          <w:bCs/>
        </w:rPr>
        <w:t>Порядок обеспечения систематизации нормативов градостроительного проектирования по видам объектов регионального значения и объектов местного значения</w:t>
      </w:r>
      <w:bookmarkEnd w:id="40"/>
      <w:bookmarkEnd w:id="41"/>
    </w:p>
    <w:p w:rsidR="00816705" w:rsidRDefault="008D66D8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bookmarkStart w:id="42" w:name="bookmark42"/>
      <w:r>
        <w:t>Систематизация нормативов градостроительного проектирования по видам объектов рег</w:t>
      </w:r>
      <w:r>
        <w:t>ионального значения и объектов местного значения осуществляется уполномоченны</w:t>
      </w:r>
      <w:bookmarkStart w:id="43" w:name="_GoBack"/>
      <w:bookmarkEnd w:id="43"/>
      <w:r>
        <w:t xml:space="preserve">м органом путем формирования и ведения реестра нормативов градостроительного проектирования Донецкой Народной Республики (далее - реестр) по видам объектов регионального значения </w:t>
      </w:r>
      <w:r>
        <w:t>и объектов местного значения, подлежащих отображению на схеме территориального планирования Донецкой Народной Республики и в документах территориального планирования муниципальных образований Донецкой Народной Республики.</w:t>
      </w:r>
      <w:bookmarkEnd w:id="42"/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62"/>
        </w:tabs>
        <w:jc w:val="both"/>
      </w:pPr>
      <w:bookmarkStart w:id="44" w:name="bookmark43"/>
      <w:bookmarkStart w:id="45" w:name="bookmark44"/>
      <w:r>
        <w:lastRenderedPageBreak/>
        <w:t>Органы местного самоуправления нап</w:t>
      </w:r>
      <w:r>
        <w:t>равляют в уполномоченный орган утвержденные представительным органом местного самоуправления местные нормативы градостроительного проектирования, а также внесенные в них изменения на бумажном и электронном носителях в течение семи рабочих дней со дня их ут</w:t>
      </w:r>
      <w:r>
        <w:t>верждения.</w:t>
      </w:r>
      <w:bookmarkEnd w:id="44"/>
      <w:bookmarkEnd w:id="45"/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373"/>
        </w:tabs>
        <w:jc w:val="both"/>
      </w:pPr>
      <w:bookmarkStart w:id="46" w:name="bookmark45"/>
      <w:bookmarkStart w:id="47" w:name="bookmark46"/>
      <w:r>
        <w:t xml:space="preserve">Систематизация сведений, содержащихся в нормативах градостроительного проектирования по видам объектов регионального значения и объектов местного значения, осуществляется на бумажных и электронных носителях. При несоответствии записей на </w:t>
      </w:r>
      <w:r>
        <w:t>бумажном и электронном носителях приоритет имеют записи на бумажном носителе.</w:t>
      </w:r>
      <w:bookmarkEnd w:id="46"/>
      <w:bookmarkEnd w:id="47"/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2"/>
        </w:tabs>
        <w:jc w:val="both"/>
      </w:pPr>
      <w:bookmarkStart w:id="48" w:name="bookmark47"/>
      <w:bookmarkStart w:id="49" w:name="bookmark48"/>
      <w:r>
        <w:t>В реестр включаются:</w:t>
      </w:r>
      <w:bookmarkEnd w:id="48"/>
      <w:bookmarkEnd w:id="49"/>
    </w:p>
    <w:p w:rsidR="00816705" w:rsidRDefault="002B259A" w:rsidP="002B259A">
      <w:pPr>
        <w:pStyle w:val="11"/>
        <w:keepNext/>
        <w:keepLines/>
        <w:shd w:val="clear" w:color="auto" w:fill="auto"/>
        <w:tabs>
          <w:tab w:val="left" w:pos="1086"/>
        </w:tabs>
        <w:ind w:firstLine="0"/>
        <w:jc w:val="both"/>
      </w:pPr>
      <w:bookmarkStart w:id="50" w:name="bookmark49"/>
      <w:bookmarkStart w:id="51" w:name="bookmark50"/>
      <w:r>
        <w:rPr>
          <w:lang w:val="en-US"/>
        </w:rPr>
        <w:t xml:space="preserve">1) </w:t>
      </w:r>
      <w:r w:rsidR="008D66D8">
        <w:t>региональные нормативы градостроительного проектирования;</w:t>
      </w:r>
      <w:bookmarkEnd w:id="50"/>
      <w:bookmarkEnd w:id="51"/>
    </w:p>
    <w:p w:rsidR="00816705" w:rsidRDefault="002B259A" w:rsidP="002B259A">
      <w:pPr>
        <w:pStyle w:val="11"/>
        <w:keepNext/>
        <w:keepLines/>
        <w:shd w:val="clear" w:color="auto" w:fill="auto"/>
        <w:tabs>
          <w:tab w:val="left" w:pos="1086"/>
        </w:tabs>
        <w:ind w:firstLine="0"/>
        <w:jc w:val="both"/>
      </w:pPr>
      <w:bookmarkStart w:id="52" w:name="bookmark51"/>
      <w:bookmarkStart w:id="53" w:name="bookmark52"/>
      <w:r w:rsidRPr="002B259A">
        <w:t xml:space="preserve">2) </w:t>
      </w:r>
      <w:r w:rsidR="008D66D8">
        <w:t>нормативы градостроительного проектирования городских округов;</w:t>
      </w:r>
      <w:bookmarkEnd w:id="52"/>
      <w:bookmarkEnd w:id="53"/>
    </w:p>
    <w:p w:rsidR="00816705" w:rsidRDefault="002B259A" w:rsidP="002B259A">
      <w:pPr>
        <w:pStyle w:val="11"/>
        <w:keepNext/>
        <w:keepLines/>
        <w:shd w:val="clear" w:color="auto" w:fill="auto"/>
        <w:tabs>
          <w:tab w:val="left" w:pos="1214"/>
        </w:tabs>
        <w:ind w:firstLine="0"/>
        <w:jc w:val="both"/>
      </w:pPr>
      <w:bookmarkStart w:id="54" w:name="bookmark53"/>
      <w:bookmarkStart w:id="55" w:name="bookmark54"/>
      <w:r w:rsidRPr="002B259A">
        <w:t xml:space="preserve">3) </w:t>
      </w:r>
      <w:r w:rsidR="008D66D8">
        <w:t xml:space="preserve">нормативы градостроительного </w:t>
      </w:r>
      <w:r w:rsidR="008D66D8">
        <w:t>проектирования муниципальных округов.</w:t>
      </w:r>
      <w:bookmarkEnd w:id="54"/>
      <w:bookmarkEnd w:id="55"/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373"/>
        </w:tabs>
        <w:jc w:val="both"/>
      </w:pPr>
      <w:bookmarkStart w:id="56" w:name="bookmark55"/>
      <w:bookmarkStart w:id="57" w:name="bookmark56"/>
      <w:r>
        <w:t>Информация о местных нормативах градостроительного проектирования включается в реестр уполномоченным органом не позднее тридцати рабочих дней со дня поступления в уполномоченный орган документов, указанных в части 2 на</w:t>
      </w:r>
      <w:r>
        <w:t>стоящей статьи.</w:t>
      </w:r>
      <w:bookmarkEnd w:id="56"/>
      <w:bookmarkEnd w:id="57"/>
      <w:r>
        <w:br w:type="page"/>
      </w:r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07"/>
        </w:tabs>
        <w:jc w:val="both"/>
      </w:pPr>
      <w:bookmarkStart w:id="58" w:name="bookmark57"/>
      <w:bookmarkStart w:id="59" w:name="bookmark58"/>
      <w:r>
        <w:lastRenderedPageBreak/>
        <w:t>Порядок формирования и ведения реестра устанавливается уполномоченным органом.</w:t>
      </w:r>
      <w:bookmarkEnd w:id="58"/>
      <w:bookmarkEnd w:id="59"/>
    </w:p>
    <w:p w:rsidR="00816705" w:rsidRDefault="008D66D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07"/>
        </w:tabs>
        <w:jc w:val="both"/>
      </w:pPr>
      <w:bookmarkStart w:id="60" w:name="bookmark59"/>
      <w:bookmarkStart w:id="61" w:name="bookmark60"/>
      <w:r>
        <w:t>Информация о нормативах градостроительного проектирования, включенная в реестр, в течение десяти рабочих дней со дня ее включения в реестр размещается уполномоч</w:t>
      </w:r>
      <w:r>
        <w:t>енным органом на его официальном сайте в информационно-телекоммуникационной сети «Интернет».</w:t>
      </w:r>
      <w:bookmarkEnd w:id="60"/>
      <w:bookmarkEnd w:id="61"/>
    </w:p>
    <w:p w:rsidR="00816705" w:rsidRDefault="008D66D8">
      <w:pPr>
        <w:pStyle w:val="11"/>
        <w:keepNext/>
        <w:keepLines/>
        <w:shd w:val="clear" w:color="auto" w:fill="auto"/>
        <w:jc w:val="both"/>
      </w:pPr>
      <w:bookmarkStart w:id="62" w:name="bookmark61"/>
      <w:bookmarkStart w:id="63" w:name="bookmark62"/>
      <w:r>
        <w:t xml:space="preserve">Статья 6. </w:t>
      </w:r>
      <w:r>
        <w:rPr>
          <w:b/>
          <w:bCs/>
        </w:rPr>
        <w:t>Финансирование мероприятий, направленных на подготовку и изменение региональных нормативов градостроительного проектирования Донецкой Народной Республики</w:t>
      </w:r>
      <w:bookmarkEnd w:id="62"/>
      <w:bookmarkEnd w:id="63"/>
    </w:p>
    <w:p w:rsidR="00816705" w:rsidRDefault="008D66D8">
      <w:pPr>
        <w:pStyle w:val="1"/>
        <w:shd w:val="clear" w:color="auto" w:fill="auto"/>
        <w:spacing w:after="1340"/>
        <w:ind w:firstLine="720"/>
        <w:jc w:val="both"/>
      </w:pPr>
      <w:bookmarkStart w:id="64" w:name="bookmark63"/>
      <w:r>
        <w:t>Финансирование мероприятий, направленных на подготовку и изменение региональных нормативов градостроительного проектирования Донецкой Народной Республики, осуществляется за счет средств бюджета Донецкой Народной Республики в пределах бюджетных ассигновани</w:t>
      </w:r>
      <w:r>
        <w:t>й, предусмотренных на эти цели законом Донецкой Народной Республики о бюджете Донецкой Народной Республики на очередной финансовый год и плановый период.</w:t>
      </w:r>
      <w:bookmarkEnd w:id="64"/>
    </w:p>
    <w:p w:rsidR="002B259A" w:rsidRDefault="002B259A">
      <w:pPr>
        <w:pStyle w:val="1"/>
        <w:shd w:val="clear" w:color="auto" w:fill="auto"/>
        <w:spacing w:after="0" w:line="240" w:lineRule="auto"/>
        <w:ind w:firstLine="0"/>
        <w:jc w:val="both"/>
      </w:pPr>
    </w:p>
    <w:p w:rsidR="00816705" w:rsidRDefault="008D66D8">
      <w:pPr>
        <w:pStyle w:val="1"/>
        <w:shd w:val="clear" w:color="auto" w:fill="auto"/>
        <w:spacing w:after="0" w:line="240" w:lineRule="auto"/>
        <w:ind w:firstLine="0"/>
        <w:jc w:val="both"/>
      </w:pPr>
      <w:r>
        <w:t>Глава</w:t>
      </w:r>
    </w:p>
    <w:p w:rsidR="002B259A" w:rsidRDefault="008D66D8" w:rsidP="002B259A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2B259A" w:rsidRPr="002B259A">
        <w:t xml:space="preserve">                                        </w:t>
      </w:r>
      <w:r w:rsidR="002B259A">
        <w:t>Д.В. Пушилин</w:t>
      </w:r>
    </w:p>
    <w:p w:rsidR="00816705" w:rsidRDefault="00816705">
      <w:pPr>
        <w:pStyle w:val="1"/>
        <w:shd w:val="clear" w:color="auto" w:fill="auto"/>
        <w:spacing w:after="0" w:line="334" w:lineRule="auto"/>
        <w:ind w:firstLine="0"/>
        <w:jc w:val="both"/>
      </w:pPr>
    </w:p>
    <w:p w:rsidR="00816705" w:rsidRDefault="008D66D8">
      <w:pPr>
        <w:pStyle w:val="1"/>
        <w:shd w:val="clear" w:color="auto" w:fill="auto"/>
        <w:spacing w:after="0" w:line="334" w:lineRule="auto"/>
        <w:ind w:firstLine="0"/>
        <w:jc w:val="both"/>
      </w:pPr>
      <w:r>
        <w:t>14 ноября 2024 года</w:t>
      </w:r>
    </w:p>
    <w:p w:rsidR="00816705" w:rsidRDefault="008D66D8">
      <w:pPr>
        <w:pStyle w:val="1"/>
        <w:shd w:val="clear" w:color="auto" w:fill="auto"/>
        <w:spacing w:line="334" w:lineRule="auto"/>
        <w:ind w:firstLine="0"/>
        <w:jc w:val="both"/>
      </w:pPr>
      <w:r>
        <w:t>№ 130-РЗ</w:t>
      </w:r>
    </w:p>
    <w:p w:rsidR="002B259A" w:rsidRDefault="002B259A">
      <w:pPr>
        <w:pStyle w:val="1"/>
        <w:shd w:val="clear" w:color="auto" w:fill="auto"/>
        <w:spacing w:line="334" w:lineRule="auto"/>
        <w:ind w:firstLine="0"/>
        <w:jc w:val="both"/>
      </w:pPr>
    </w:p>
    <w:p w:rsidR="002B259A" w:rsidRDefault="002B259A">
      <w:pPr>
        <w:pStyle w:val="1"/>
        <w:shd w:val="clear" w:color="auto" w:fill="auto"/>
        <w:spacing w:line="334" w:lineRule="auto"/>
        <w:ind w:firstLine="0"/>
        <w:jc w:val="both"/>
      </w:pPr>
    </w:p>
    <w:sectPr w:rsidR="002B259A">
      <w:pgSz w:w="11900" w:h="16840"/>
      <w:pgMar w:top="1190" w:right="510" w:bottom="124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D8" w:rsidRDefault="008D66D8">
      <w:r>
        <w:separator/>
      </w:r>
    </w:p>
  </w:endnote>
  <w:endnote w:type="continuationSeparator" w:id="0">
    <w:p w:rsidR="008D66D8" w:rsidRDefault="008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D8" w:rsidRDefault="008D66D8"/>
  </w:footnote>
  <w:footnote w:type="continuationSeparator" w:id="0">
    <w:p w:rsidR="008D66D8" w:rsidRDefault="008D66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94"/>
    <w:multiLevelType w:val="multilevel"/>
    <w:tmpl w:val="790A1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29FE"/>
    <w:multiLevelType w:val="multilevel"/>
    <w:tmpl w:val="7BC6E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850FC"/>
    <w:multiLevelType w:val="multilevel"/>
    <w:tmpl w:val="21DE8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228F8"/>
    <w:multiLevelType w:val="multilevel"/>
    <w:tmpl w:val="CEC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05"/>
    <w:rsid w:val="002B259A"/>
    <w:rsid w:val="00816705"/>
    <w:rsid w:val="008D66D8"/>
    <w:rsid w:val="00D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E9B7"/>
  <w15:docId w15:val="{8E225D08-F91C-4075-AD53-D5488E11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276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</dc:creator>
  <cp:lastModifiedBy>VAD</cp:lastModifiedBy>
  <cp:revision>2</cp:revision>
  <dcterms:created xsi:type="dcterms:W3CDTF">2024-11-26T11:25:00Z</dcterms:created>
  <dcterms:modified xsi:type="dcterms:W3CDTF">2024-11-26T11:25:00Z</dcterms:modified>
</cp:coreProperties>
</file>